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44E" w:rsidRPr="003714BF" w:rsidRDefault="0045644E" w:rsidP="0045644E">
      <w:pPr>
        <w:tabs>
          <w:tab w:val="left" w:pos="3285"/>
        </w:tabs>
        <w:jc w:val="center"/>
        <w:rPr>
          <w:b/>
        </w:rPr>
      </w:pPr>
      <w:r w:rsidRPr="003714BF">
        <w:rPr>
          <w:b/>
        </w:rPr>
        <w:t>T.C.</w:t>
      </w:r>
    </w:p>
    <w:p w:rsidR="0045644E" w:rsidRPr="003714BF" w:rsidRDefault="0045644E" w:rsidP="0045644E">
      <w:pPr>
        <w:tabs>
          <w:tab w:val="left" w:pos="3285"/>
        </w:tabs>
        <w:jc w:val="center"/>
        <w:rPr>
          <w:b/>
        </w:rPr>
      </w:pPr>
      <w:r w:rsidRPr="003714BF">
        <w:rPr>
          <w:b/>
        </w:rPr>
        <w:t>KIRIKKALE İL ÖZEL İDARESİ</w:t>
      </w:r>
    </w:p>
    <w:p w:rsidR="0045644E" w:rsidRPr="003714BF" w:rsidRDefault="0045644E" w:rsidP="0045644E">
      <w:pPr>
        <w:tabs>
          <w:tab w:val="left" w:pos="3285"/>
        </w:tabs>
        <w:jc w:val="center"/>
        <w:rPr>
          <w:b/>
        </w:rPr>
      </w:pPr>
      <w:r w:rsidRPr="003714BF">
        <w:rPr>
          <w:b/>
        </w:rPr>
        <w:t xml:space="preserve">İL GENEL MECLİSİ </w:t>
      </w:r>
    </w:p>
    <w:p w:rsidR="0045644E" w:rsidRPr="003714BF" w:rsidRDefault="0045644E" w:rsidP="0045644E">
      <w:pPr>
        <w:tabs>
          <w:tab w:val="left" w:pos="3285"/>
        </w:tabs>
        <w:jc w:val="center"/>
        <w:rPr>
          <w:b/>
        </w:rPr>
      </w:pPr>
      <w:r w:rsidRPr="003714BF">
        <w:rPr>
          <w:b/>
        </w:rPr>
        <w:t>İMAR VE BAYINDIRLIK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6095"/>
      </w:tblGrid>
      <w:tr w:rsidR="0045644E" w:rsidRPr="003714BF" w:rsidTr="00CB5A9C">
        <w:trPr>
          <w:trHeight w:val="415"/>
        </w:trPr>
        <w:tc>
          <w:tcPr>
            <w:tcW w:w="3936" w:type="dxa"/>
            <w:tcBorders>
              <w:top w:val="single" w:sz="4" w:space="0" w:color="auto"/>
              <w:left w:val="single" w:sz="4" w:space="0" w:color="auto"/>
              <w:bottom w:val="single" w:sz="4" w:space="0" w:color="auto"/>
              <w:right w:val="single" w:sz="4" w:space="0" w:color="auto"/>
            </w:tcBorders>
            <w:vAlign w:val="center"/>
            <w:hideMark/>
          </w:tcPr>
          <w:p w:rsidR="0045644E" w:rsidRPr="003714BF" w:rsidRDefault="0045644E" w:rsidP="001B389E">
            <w:pPr>
              <w:pStyle w:val="stbilgi"/>
              <w:rPr>
                <w:b/>
              </w:rPr>
            </w:pPr>
            <w:r w:rsidRPr="003714BF">
              <w:rPr>
                <w:b/>
              </w:rPr>
              <w:t>KOMİSYON BAŞKANI</w:t>
            </w:r>
          </w:p>
        </w:tc>
        <w:tc>
          <w:tcPr>
            <w:tcW w:w="6095" w:type="dxa"/>
            <w:tcBorders>
              <w:top w:val="single" w:sz="4" w:space="0" w:color="auto"/>
              <w:left w:val="single" w:sz="4" w:space="0" w:color="auto"/>
              <w:bottom w:val="single" w:sz="4" w:space="0" w:color="auto"/>
              <w:right w:val="single" w:sz="4" w:space="0" w:color="auto"/>
            </w:tcBorders>
            <w:vAlign w:val="center"/>
          </w:tcPr>
          <w:p w:rsidR="0045644E" w:rsidRPr="0045644E" w:rsidRDefault="00101A5C" w:rsidP="001B389E">
            <w:pPr>
              <w:pStyle w:val="stbilgi"/>
              <w:rPr>
                <w:b/>
              </w:rPr>
            </w:pPr>
            <w:r>
              <w:rPr>
                <w:b/>
              </w:rPr>
              <w:t>Muhsin YAKUT</w:t>
            </w:r>
          </w:p>
        </w:tc>
      </w:tr>
      <w:tr w:rsidR="0045644E" w:rsidRPr="003714BF" w:rsidTr="00CB5A9C">
        <w:trPr>
          <w:trHeight w:val="364"/>
        </w:trPr>
        <w:tc>
          <w:tcPr>
            <w:tcW w:w="3936" w:type="dxa"/>
            <w:tcBorders>
              <w:top w:val="single" w:sz="4" w:space="0" w:color="auto"/>
              <w:left w:val="single" w:sz="4" w:space="0" w:color="auto"/>
              <w:bottom w:val="single" w:sz="4" w:space="0" w:color="auto"/>
              <w:right w:val="single" w:sz="4" w:space="0" w:color="auto"/>
            </w:tcBorders>
            <w:vAlign w:val="bottom"/>
          </w:tcPr>
          <w:p w:rsidR="0045644E" w:rsidRPr="003714BF" w:rsidRDefault="0045644E" w:rsidP="001B389E">
            <w:pPr>
              <w:pStyle w:val="stbilgi"/>
              <w:rPr>
                <w:b/>
              </w:rPr>
            </w:pPr>
            <w:r w:rsidRPr="003714BF">
              <w:rPr>
                <w:b/>
              </w:rPr>
              <w:t>BAŞKAN YARDIMCISI</w:t>
            </w:r>
          </w:p>
        </w:tc>
        <w:tc>
          <w:tcPr>
            <w:tcW w:w="6095" w:type="dxa"/>
            <w:tcBorders>
              <w:top w:val="single" w:sz="4" w:space="0" w:color="auto"/>
              <w:left w:val="single" w:sz="4" w:space="0" w:color="auto"/>
              <w:bottom w:val="single" w:sz="4" w:space="0" w:color="auto"/>
              <w:right w:val="single" w:sz="4" w:space="0" w:color="auto"/>
            </w:tcBorders>
          </w:tcPr>
          <w:p w:rsidR="0045644E" w:rsidRPr="0045644E" w:rsidRDefault="00101A5C" w:rsidP="001B389E">
            <w:pPr>
              <w:pStyle w:val="stbilgi"/>
              <w:rPr>
                <w:b/>
              </w:rPr>
            </w:pPr>
            <w:r>
              <w:rPr>
                <w:b/>
              </w:rPr>
              <w:t>Ahmet ŞENSES</w:t>
            </w:r>
          </w:p>
        </w:tc>
      </w:tr>
      <w:tr w:rsidR="0045644E" w:rsidRPr="003714BF" w:rsidTr="00CB5A9C">
        <w:tc>
          <w:tcPr>
            <w:tcW w:w="3936" w:type="dxa"/>
            <w:tcBorders>
              <w:top w:val="single" w:sz="4" w:space="0" w:color="auto"/>
              <w:left w:val="single" w:sz="4" w:space="0" w:color="auto"/>
              <w:bottom w:val="single" w:sz="4" w:space="0" w:color="auto"/>
              <w:right w:val="single" w:sz="4" w:space="0" w:color="auto"/>
            </w:tcBorders>
          </w:tcPr>
          <w:p w:rsidR="0045644E" w:rsidRPr="003714BF" w:rsidRDefault="0045644E" w:rsidP="001B389E">
            <w:pPr>
              <w:tabs>
                <w:tab w:val="left" w:pos="3285"/>
              </w:tabs>
              <w:ind w:right="310"/>
              <w:jc w:val="both"/>
              <w:rPr>
                <w:b/>
              </w:rPr>
            </w:pPr>
          </w:p>
          <w:p w:rsidR="0045644E" w:rsidRPr="003714BF" w:rsidRDefault="0045644E" w:rsidP="001B389E">
            <w:pPr>
              <w:tabs>
                <w:tab w:val="left" w:pos="3285"/>
              </w:tabs>
              <w:ind w:right="310"/>
              <w:jc w:val="both"/>
              <w:rPr>
                <w:b/>
              </w:rPr>
            </w:pPr>
            <w:r w:rsidRPr="003714BF">
              <w:rPr>
                <w:b/>
              </w:rPr>
              <w:t xml:space="preserve"> ÜYELER</w:t>
            </w:r>
          </w:p>
        </w:tc>
        <w:tc>
          <w:tcPr>
            <w:tcW w:w="6095" w:type="dxa"/>
            <w:tcBorders>
              <w:top w:val="single" w:sz="4" w:space="0" w:color="auto"/>
              <w:left w:val="single" w:sz="4" w:space="0" w:color="auto"/>
              <w:bottom w:val="single" w:sz="4" w:space="0" w:color="auto"/>
              <w:right w:val="single" w:sz="4" w:space="0" w:color="auto"/>
            </w:tcBorders>
          </w:tcPr>
          <w:p w:rsidR="0045644E" w:rsidRPr="0045644E" w:rsidRDefault="00101A5C" w:rsidP="001B389E">
            <w:pPr>
              <w:tabs>
                <w:tab w:val="left" w:pos="3285"/>
              </w:tabs>
              <w:rPr>
                <w:b/>
              </w:rPr>
            </w:pPr>
            <w:r>
              <w:rPr>
                <w:b/>
              </w:rPr>
              <w:t>Hüseyin CEYLAN,</w:t>
            </w:r>
            <w:r w:rsidR="00F447E7">
              <w:rPr>
                <w:b/>
              </w:rPr>
              <w:t xml:space="preserve"> </w:t>
            </w:r>
            <w:r>
              <w:rPr>
                <w:b/>
              </w:rPr>
              <w:t>Özgür KASAPOĞLU,</w:t>
            </w:r>
            <w:r w:rsidR="00F447E7">
              <w:rPr>
                <w:b/>
              </w:rPr>
              <w:t xml:space="preserve"> </w:t>
            </w:r>
            <w:r>
              <w:rPr>
                <w:b/>
              </w:rPr>
              <w:t>Cemal PİLİÇ, Tarık KAYA, Duran ARAS</w:t>
            </w:r>
          </w:p>
        </w:tc>
      </w:tr>
      <w:tr w:rsidR="0045644E" w:rsidRPr="003714BF" w:rsidTr="00F918A9">
        <w:trPr>
          <w:trHeight w:val="372"/>
        </w:trPr>
        <w:tc>
          <w:tcPr>
            <w:tcW w:w="3936" w:type="dxa"/>
            <w:tcBorders>
              <w:top w:val="single" w:sz="4" w:space="0" w:color="auto"/>
              <w:left w:val="single" w:sz="4" w:space="0" w:color="auto"/>
              <w:bottom w:val="single" w:sz="4" w:space="0" w:color="auto"/>
              <w:right w:val="single" w:sz="4" w:space="0" w:color="auto"/>
            </w:tcBorders>
            <w:vAlign w:val="center"/>
            <w:hideMark/>
          </w:tcPr>
          <w:p w:rsidR="0045644E" w:rsidRPr="003714BF" w:rsidRDefault="0045644E" w:rsidP="0045644E">
            <w:pPr>
              <w:tabs>
                <w:tab w:val="left" w:pos="3285"/>
              </w:tabs>
              <w:rPr>
                <w:b/>
              </w:rPr>
            </w:pPr>
            <w:r w:rsidRPr="003714BF">
              <w:rPr>
                <w:b/>
              </w:rPr>
              <w:t xml:space="preserve">TEKLİFİN </w:t>
            </w:r>
            <w:r>
              <w:rPr>
                <w:b/>
              </w:rPr>
              <w:t>TARİH VE K</w:t>
            </w:r>
            <w:r w:rsidRPr="003714BF">
              <w:rPr>
                <w:b/>
              </w:rPr>
              <w:t>ONUSU</w:t>
            </w:r>
          </w:p>
        </w:tc>
        <w:tc>
          <w:tcPr>
            <w:tcW w:w="6095" w:type="dxa"/>
            <w:tcBorders>
              <w:top w:val="single" w:sz="4" w:space="0" w:color="auto"/>
              <w:left w:val="single" w:sz="4" w:space="0" w:color="auto"/>
              <w:bottom w:val="single" w:sz="4" w:space="0" w:color="auto"/>
              <w:right w:val="single" w:sz="4" w:space="0" w:color="auto"/>
            </w:tcBorders>
            <w:vAlign w:val="center"/>
          </w:tcPr>
          <w:p w:rsidR="0045644E" w:rsidRPr="0045644E" w:rsidRDefault="00805D20" w:rsidP="00805D20">
            <w:pPr>
              <w:tabs>
                <w:tab w:val="left" w:pos="3285"/>
              </w:tabs>
              <w:rPr>
                <w:b/>
              </w:rPr>
            </w:pPr>
            <w:r>
              <w:rPr>
                <w:b/>
              </w:rPr>
              <w:t>20</w:t>
            </w:r>
            <w:r w:rsidR="001E03B7">
              <w:rPr>
                <w:b/>
              </w:rPr>
              <w:t>.0</w:t>
            </w:r>
            <w:r>
              <w:rPr>
                <w:b/>
              </w:rPr>
              <w:t>3</w:t>
            </w:r>
            <w:r w:rsidR="001E03B7">
              <w:rPr>
                <w:b/>
              </w:rPr>
              <w:t xml:space="preserve">.2025 / </w:t>
            </w:r>
            <w:r>
              <w:rPr>
                <w:b/>
              </w:rPr>
              <w:t>Yaylacık 7 ada 220 parselde kayıtlı bina</w:t>
            </w:r>
            <w:r w:rsidR="00AD14F0">
              <w:rPr>
                <w:b/>
              </w:rPr>
              <w:t xml:space="preserve"> </w:t>
            </w:r>
          </w:p>
        </w:tc>
      </w:tr>
    </w:tbl>
    <w:p w:rsidR="0045644E" w:rsidRPr="003714BF" w:rsidRDefault="001E03B7" w:rsidP="0045644E">
      <w:pPr>
        <w:tabs>
          <w:tab w:val="left" w:pos="3285"/>
        </w:tabs>
        <w:jc w:val="center"/>
        <w:rPr>
          <w:b/>
        </w:rPr>
      </w:pPr>
      <w:r>
        <w:rPr>
          <w:b/>
        </w:rPr>
        <w:t>KOMİSYON KARARI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45644E" w:rsidRPr="003714BF" w:rsidTr="00F85687">
        <w:trPr>
          <w:trHeight w:val="9125"/>
        </w:trPr>
        <w:tc>
          <w:tcPr>
            <w:tcW w:w="10281" w:type="dxa"/>
            <w:tcBorders>
              <w:top w:val="single" w:sz="4" w:space="0" w:color="auto"/>
              <w:left w:val="single" w:sz="4" w:space="0" w:color="auto"/>
              <w:bottom w:val="single" w:sz="4" w:space="0" w:color="auto"/>
              <w:right w:val="single" w:sz="4" w:space="0" w:color="auto"/>
            </w:tcBorders>
          </w:tcPr>
          <w:p w:rsidR="0045644E" w:rsidRDefault="0045644E" w:rsidP="001B389E">
            <w:pPr>
              <w:pStyle w:val="ListeParagraf"/>
              <w:ind w:left="0"/>
              <w:jc w:val="both"/>
            </w:pPr>
            <w:r w:rsidRPr="003714BF">
              <w:t xml:space="preserve">        </w:t>
            </w:r>
          </w:p>
          <w:p w:rsidR="001E03B7" w:rsidRPr="00AC1F41" w:rsidRDefault="0045644E" w:rsidP="001E03B7">
            <w:pPr>
              <w:pStyle w:val="ListeParagraf"/>
              <w:ind w:left="0"/>
              <w:jc w:val="both"/>
            </w:pPr>
            <w:r>
              <w:t xml:space="preserve">      </w:t>
            </w:r>
            <w:proofErr w:type="gramStart"/>
            <w:r w:rsidR="001E03B7" w:rsidRPr="00AC1F41">
              <w:t xml:space="preserve">İl Özel İdaresi Emlak ve İstimlak Müdürlüğü </w:t>
            </w:r>
            <w:r w:rsidR="008F7670">
              <w:t>20</w:t>
            </w:r>
            <w:r w:rsidR="00240906">
              <w:t>.0</w:t>
            </w:r>
            <w:r w:rsidR="008F7670">
              <w:t>3</w:t>
            </w:r>
            <w:r w:rsidR="001E03B7" w:rsidRPr="00AC1F41">
              <w:t>.202</w:t>
            </w:r>
            <w:r w:rsidR="00240906">
              <w:t>5</w:t>
            </w:r>
            <w:r w:rsidR="001E03B7" w:rsidRPr="00AC1F41">
              <w:t xml:space="preserve"> tarih ve </w:t>
            </w:r>
            <w:r w:rsidR="00240906">
              <w:t>3</w:t>
            </w:r>
            <w:r w:rsidR="008F7670">
              <w:t>8025</w:t>
            </w:r>
            <w:r w:rsidR="001E03B7" w:rsidRPr="00AC1F41">
              <w:t xml:space="preserve"> sayılı yazıları</w:t>
            </w:r>
            <w:r w:rsidR="00240906">
              <w:t>yl</w:t>
            </w:r>
            <w:r w:rsidR="001E03B7" w:rsidRPr="00AC1F41">
              <w:t xml:space="preserve">a; Mülkiyeti İl Özel İdaresine ait </w:t>
            </w:r>
            <w:r w:rsidR="008F7670">
              <w:t>İlimiz Merkez</w:t>
            </w:r>
            <w:r w:rsidR="00E155CD">
              <w:t xml:space="preserve"> </w:t>
            </w:r>
            <w:r w:rsidR="008F7670">
              <w:t>Yaylacık</w:t>
            </w:r>
            <w:r w:rsidR="00E155CD">
              <w:t xml:space="preserve"> Mahallesi </w:t>
            </w:r>
            <w:r w:rsidR="008F7670">
              <w:t xml:space="preserve">1. Kısım </w:t>
            </w:r>
            <w:r w:rsidR="00E155CD">
              <w:t xml:space="preserve">7 ada </w:t>
            </w:r>
            <w:r w:rsidR="008F7670">
              <w:t>220</w:t>
            </w:r>
            <w:r w:rsidR="00E155CD">
              <w:t xml:space="preserve"> parselde kayıtlı </w:t>
            </w:r>
            <w:r w:rsidR="008F7670">
              <w:t>690 m</w:t>
            </w:r>
            <w:r w:rsidR="008F7670">
              <w:rPr>
                <w:vertAlign w:val="superscript"/>
              </w:rPr>
              <w:t>2</w:t>
            </w:r>
            <w:r w:rsidR="008F7670">
              <w:t xml:space="preserve"> alanlı bina ve eklentilerinin, İl Göç İdaresi Müdürlüğü Hizmet Binası olarak kullanılmak üzere İl Göç İdaresi Müdürlüğünce 10 yıl süreyle tahsis edilmek istendiği belirtilerek, </w:t>
            </w:r>
            <w:r w:rsidR="00E155CD">
              <w:t xml:space="preserve">tahsis </w:t>
            </w:r>
            <w:r w:rsidR="00805D20">
              <w:t>talebinin</w:t>
            </w:r>
            <w:r w:rsidR="00E155CD">
              <w:t xml:space="preserve"> İl Genel Meclisince değerlendirilmesi istenmiştir</w:t>
            </w:r>
            <w:r w:rsidR="001E03B7" w:rsidRPr="00AC1F41">
              <w:t xml:space="preserve">. </w:t>
            </w:r>
            <w:proofErr w:type="gramEnd"/>
            <w:r w:rsidR="001E03B7" w:rsidRPr="00AC1F41">
              <w:t xml:space="preserve">Talep gerekli çalışmanın yapılması </w:t>
            </w:r>
            <w:r w:rsidR="00E155CD">
              <w:t>amacıyla</w:t>
            </w:r>
            <w:r w:rsidR="001E03B7" w:rsidRPr="00AC1F41">
              <w:t xml:space="preserve"> Komisyonumuza havale edilmiş</w:t>
            </w:r>
            <w:r w:rsidR="00E155CD">
              <w:t>,</w:t>
            </w:r>
            <w:r w:rsidR="001E03B7" w:rsidRPr="00AC1F41">
              <w:t xml:space="preserve"> Komisyonumuz </w:t>
            </w:r>
            <w:r w:rsidR="00805D20">
              <w:t>08</w:t>
            </w:r>
            <w:r w:rsidR="00240906">
              <w:t xml:space="preserve"> – </w:t>
            </w:r>
            <w:r w:rsidR="00805D20">
              <w:t>09</w:t>
            </w:r>
            <w:r w:rsidR="00240906">
              <w:t xml:space="preserve"> </w:t>
            </w:r>
            <w:r w:rsidR="00805D20">
              <w:t>Nisan</w:t>
            </w:r>
            <w:r w:rsidR="001E03B7" w:rsidRPr="00AC1F41">
              <w:t xml:space="preserve"> 202</w:t>
            </w:r>
            <w:r w:rsidR="00240906">
              <w:t>5</w:t>
            </w:r>
            <w:r w:rsidR="001E03B7" w:rsidRPr="00AC1F41">
              <w:t xml:space="preserve"> tarihleri</w:t>
            </w:r>
            <w:r w:rsidR="00805D20">
              <w:t>nde</w:t>
            </w:r>
            <w:r w:rsidR="00E155CD">
              <w:t xml:space="preserve"> </w:t>
            </w:r>
            <w:r w:rsidR="001E03B7" w:rsidRPr="00AC1F41">
              <w:t>toplanarak çalışmasını tamamlamıştır.</w:t>
            </w:r>
          </w:p>
          <w:p w:rsidR="001E03B7" w:rsidRPr="00AC1F41" w:rsidRDefault="001E03B7" w:rsidP="001E03B7">
            <w:pPr>
              <w:pStyle w:val="ListeParagraf"/>
              <w:ind w:left="0"/>
              <w:jc w:val="both"/>
            </w:pPr>
          </w:p>
          <w:p w:rsidR="001E03B7" w:rsidRPr="00AC1F41" w:rsidRDefault="001E03B7" w:rsidP="001E03B7">
            <w:pPr>
              <w:pStyle w:val="ListeParagraf"/>
              <w:ind w:left="0"/>
              <w:jc w:val="both"/>
            </w:pPr>
            <w:r w:rsidRPr="00AC1F41">
              <w:t xml:space="preserve">    </w:t>
            </w:r>
            <w:r w:rsidR="00E155CD">
              <w:t xml:space="preserve">Yapılan inceleme ve araştırmalarda; </w:t>
            </w:r>
            <w:bookmarkStart w:id="0" w:name="_GoBack"/>
            <w:r w:rsidRPr="00AC1F41">
              <w:t>İl Özel İdaresine ait taşınmazlardan idarece kullanılamayanlar</w:t>
            </w:r>
            <w:r w:rsidR="00E155CD">
              <w:t>,</w:t>
            </w:r>
            <w:r w:rsidRPr="00AC1F41">
              <w:t xml:space="preserve"> </w:t>
            </w:r>
            <w:r w:rsidR="00E155CD">
              <w:t xml:space="preserve">5302 sayılı İl Özel İdaresi Yasası kapsamında </w:t>
            </w:r>
            <w:r w:rsidRPr="00AC1F41">
              <w:t>diğer kurumların hizmet</w:t>
            </w:r>
            <w:r w:rsidR="00E155CD">
              <w:t>ler</w:t>
            </w:r>
            <w:r w:rsidRPr="00AC1F41">
              <w:t xml:space="preserve">inde </w:t>
            </w:r>
            <w:r w:rsidR="00E155CD">
              <w:t>kullanılmak üzere</w:t>
            </w:r>
            <w:r w:rsidRPr="00AC1F41">
              <w:t xml:space="preserve"> </w:t>
            </w:r>
            <w:r w:rsidR="00E155CD">
              <w:t>tahsis yöntemiyle hizmetin daha verimli ve sağlıklı yürütülmesi</w:t>
            </w:r>
            <w:r w:rsidRPr="00AC1F41">
              <w:t xml:space="preserve"> </w:t>
            </w:r>
            <w:r w:rsidR="00E155CD">
              <w:t>sağlanabilmektedir.</w:t>
            </w:r>
          </w:p>
          <w:p w:rsidR="001E03B7" w:rsidRPr="00AC1F41" w:rsidRDefault="001E03B7" w:rsidP="001E03B7">
            <w:pPr>
              <w:pStyle w:val="ListeParagraf"/>
              <w:ind w:left="0"/>
              <w:jc w:val="both"/>
            </w:pPr>
          </w:p>
          <w:p w:rsidR="00C46F87" w:rsidRDefault="001E03B7" w:rsidP="00E155CD">
            <w:pPr>
              <w:pStyle w:val="ListeParagraf"/>
              <w:ind w:left="0"/>
              <w:jc w:val="both"/>
            </w:pPr>
            <w:r w:rsidRPr="00AC1F41">
              <w:t xml:space="preserve">    </w:t>
            </w:r>
            <w:proofErr w:type="gramStart"/>
            <w:r w:rsidR="00E155CD">
              <w:t xml:space="preserve">Bu kapsamda </w:t>
            </w:r>
            <w:r w:rsidR="00C46F87">
              <w:t xml:space="preserve">olmak üzere; </w:t>
            </w:r>
            <w:r w:rsidR="00805D20">
              <w:t>M</w:t>
            </w:r>
            <w:r w:rsidR="00C46F87">
              <w:t xml:space="preserve">ülkiyeti İl Özel İdaresine ait </w:t>
            </w:r>
            <w:r w:rsidR="00805D20">
              <w:t xml:space="preserve">Merkez Yaylacık Mahallesi </w:t>
            </w:r>
            <w:r w:rsidR="00D31A64">
              <w:t>1.Kısım 7 ada 220 parselde kayıtlı 690 m</w:t>
            </w:r>
            <w:r w:rsidR="00D31A64">
              <w:rPr>
                <w:vertAlign w:val="superscript"/>
              </w:rPr>
              <w:t>2</w:t>
            </w:r>
            <w:r w:rsidR="00D31A64">
              <w:t xml:space="preserve"> alanlı bina ve eklentileri, İl Göç İdaresi Müdürlüğü Hizmet Binası olarak kullanılmak üzere, bütün tadilat, bakım ve onarım çalışmaları İl Göç İdaresince karşılanması kaydıyla </w:t>
            </w:r>
            <w:r w:rsidR="00F918A9">
              <w:t>tahsisi, İl Göç İdaresi Müdürlüğünce talep edilmiştir.</w:t>
            </w:r>
            <w:proofErr w:type="gramEnd"/>
          </w:p>
          <w:p w:rsidR="00C46F87" w:rsidRDefault="00C46F87" w:rsidP="00E155CD">
            <w:pPr>
              <w:pStyle w:val="ListeParagraf"/>
              <w:ind w:left="0"/>
              <w:jc w:val="both"/>
            </w:pPr>
          </w:p>
          <w:p w:rsidR="00F85687" w:rsidRDefault="00C46F87" w:rsidP="00E155CD">
            <w:pPr>
              <w:pStyle w:val="ListeParagraf"/>
              <w:ind w:left="0"/>
              <w:jc w:val="both"/>
            </w:pPr>
            <w:r>
              <w:t xml:space="preserve">    Komisyonumuzca yapılan değerlendirmede,</w:t>
            </w:r>
            <w:r w:rsidR="00494C19">
              <w:t xml:space="preserve"> </w:t>
            </w:r>
            <w:r w:rsidR="00F918A9">
              <w:t>Mülkiyeti İl Özel İdaresine ait bahsi geçen taşınmazın İl Özel İdaresince kullanılamadığı ve hali hazırda atıl durumda olduğu, ancak tahsis yöntemiyle taşınmazın atıl durumdan kurtarılabileceği ve talep eden kurumca hizmetin daha sağlıklı ve verimli yürütülebileceği komisyonumuzca değerlendirilmiştir.</w:t>
            </w:r>
          </w:p>
          <w:p w:rsidR="00F918A9" w:rsidRDefault="00F918A9" w:rsidP="00E155CD">
            <w:pPr>
              <w:pStyle w:val="ListeParagraf"/>
              <w:ind w:left="0"/>
              <w:jc w:val="both"/>
            </w:pPr>
          </w:p>
          <w:p w:rsidR="001E03B7" w:rsidRPr="00AC1F41" w:rsidRDefault="00F85687" w:rsidP="001E03B7">
            <w:pPr>
              <w:pStyle w:val="ListeParagraf"/>
              <w:ind w:left="0"/>
              <w:jc w:val="both"/>
            </w:pPr>
            <w:r>
              <w:t xml:space="preserve">     </w:t>
            </w:r>
            <w:proofErr w:type="gramStart"/>
            <w:r>
              <w:t xml:space="preserve">Mülkiyeti İl Özel İdaresine ait İlimiz </w:t>
            </w:r>
            <w:r w:rsidR="00F918A9">
              <w:t>Merkez Yaylacık</w:t>
            </w:r>
            <w:r>
              <w:t xml:space="preserve"> Mahallesi </w:t>
            </w:r>
            <w:r w:rsidR="00F918A9">
              <w:t>1. Kısım 11. Sokak No:52 Merkez/KIRIKKALE adresinde, 7 ada 220 parselde kayıtlı</w:t>
            </w:r>
            <w:r>
              <w:t xml:space="preserve"> </w:t>
            </w:r>
            <w:r w:rsidR="00F918A9">
              <w:t>bul</w:t>
            </w:r>
            <w:r>
              <w:t xml:space="preserve">unan, İl Özel İdaresince kullanılamayan ve </w:t>
            </w:r>
            <w:r w:rsidR="00F918A9">
              <w:t xml:space="preserve">hali hazırda atıl durumda bulunan bina ve eklentilerinin, bütün tadilat, bakım ve onarım çalışmalarının İl Göç İdaresi Müdürlüğünce karşılanması kaydıyla “İl Göç İdaresi Müdürlüğü Hizmet Binası olarak </w:t>
            </w:r>
            <w:r>
              <w:t>kullanılmak üzere</w:t>
            </w:r>
            <w:r w:rsidR="00F918A9">
              <w:t>”</w:t>
            </w:r>
            <w:r>
              <w:t xml:space="preserve"> 10 yıl süreyle </w:t>
            </w:r>
            <w:r w:rsidR="00F918A9">
              <w:t xml:space="preserve">İl Göç İdaresi Müdürlüğüne </w:t>
            </w:r>
            <w:r>
              <w:t xml:space="preserve">tahsis edilmesi </w:t>
            </w:r>
            <w:r w:rsidR="001E03B7" w:rsidRPr="00AC1F41">
              <w:t xml:space="preserve">hususunda </w:t>
            </w:r>
            <w:r>
              <w:t xml:space="preserve">komisyonumuzca </w:t>
            </w:r>
            <w:r w:rsidR="001E03B7" w:rsidRPr="00AC1F41">
              <w:t xml:space="preserve">oybirliğiyle </w:t>
            </w:r>
            <w:r w:rsidR="00602218">
              <w:t>karar verilmiştir</w:t>
            </w:r>
            <w:r w:rsidR="001E03B7" w:rsidRPr="00AC1F41">
              <w:t>.</w:t>
            </w:r>
            <w:proofErr w:type="gramEnd"/>
          </w:p>
          <w:bookmarkEnd w:id="0"/>
          <w:p w:rsidR="001E03B7" w:rsidRPr="00AC1F41" w:rsidRDefault="001E03B7" w:rsidP="001E03B7">
            <w:pPr>
              <w:pStyle w:val="ListeParagraf"/>
              <w:ind w:left="0"/>
              <w:jc w:val="both"/>
            </w:pPr>
            <w:r w:rsidRPr="00AC1F41">
              <w:t xml:space="preserve">    </w:t>
            </w:r>
          </w:p>
          <w:p w:rsidR="0045644E" w:rsidRPr="003714BF" w:rsidRDefault="001E03B7" w:rsidP="001E03B7">
            <w:pPr>
              <w:pStyle w:val="ListeParagraf"/>
              <w:ind w:left="0"/>
              <w:jc w:val="both"/>
            </w:pPr>
            <w:r w:rsidRPr="00AC1F41">
              <w:t xml:space="preserve">    5302 Sayılı yasanın16. Maddesi ve İl Genel Meclisi Çalışma Yönetmeliğinin 20.Manaddesi kapsamında yapılan çalışma sonucunda alınan Komisyon Kararı İl Genel Meclisinin takdirlerine arz olunur.</w:t>
            </w:r>
          </w:p>
        </w:tc>
      </w:tr>
      <w:tr w:rsidR="00F85687" w:rsidRPr="003714BF" w:rsidTr="00F918A9">
        <w:trPr>
          <w:trHeight w:val="2769"/>
        </w:trPr>
        <w:tc>
          <w:tcPr>
            <w:tcW w:w="10281" w:type="dxa"/>
            <w:tcBorders>
              <w:top w:val="single" w:sz="4" w:space="0" w:color="auto"/>
              <w:left w:val="single" w:sz="4" w:space="0" w:color="auto"/>
              <w:bottom w:val="single" w:sz="4" w:space="0" w:color="auto"/>
              <w:right w:val="single" w:sz="4" w:space="0" w:color="auto"/>
            </w:tcBorders>
          </w:tcPr>
          <w:p w:rsidR="00F85687" w:rsidRDefault="00F85687" w:rsidP="001B389E">
            <w:pPr>
              <w:pStyle w:val="ListeParagraf"/>
              <w:ind w:left="0"/>
              <w:jc w:val="both"/>
            </w:pPr>
          </w:p>
          <w:p w:rsidR="00F85687" w:rsidRDefault="00F85687" w:rsidP="001B389E">
            <w:pPr>
              <w:pStyle w:val="ListeParagraf"/>
              <w:ind w:left="0"/>
              <w:jc w:val="both"/>
            </w:pPr>
          </w:p>
          <w:p w:rsidR="00F85687" w:rsidRPr="003714BF" w:rsidRDefault="00F85687" w:rsidP="001B389E">
            <w:pPr>
              <w:pStyle w:val="ListeParagraf"/>
              <w:ind w:left="0"/>
              <w:jc w:val="both"/>
            </w:pPr>
            <w:r>
              <w:t xml:space="preserve">Muhsin YAKUT                 Ahmet ŞENSES              Özgür </w:t>
            </w:r>
            <w:proofErr w:type="gramStart"/>
            <w:r>
              <w:t>KASAPOĞLU</w:t>
            </w:r>
            <w:r w:rsidRPr="003714BF">
              <w:t xml:space="preserve">           </w:t>
            </w:r>
            <w:r>
              <w:t>Hüseyin</w:t>
            </w:r>
            <w:proofErr w:type="gramEnd"/>
            <w:r>
              <w:t xml:space="preserve"> CEYLAN</w:t>
            </w:r>
          </w:p>
          <w:p w:rsidR="00F85687" w:rsidRPr="003714BF" w:rsidRDefault="00F85687" w:rsidP="001B389E">
            <w:pPr>
              <w:pStyle w:val="ListeParagraf"/>
              <w:ind w:left="0"/>
              <w:jc w:val="both"/>
            </w:pPr>
            <w:r w:rsidRPr="003714BF">
              <w:t>Komisyon Başkan</w:t>
            </w:r>
            <w:r>
              <w:t>ı</w:t>
            </w:r>
            <w:r w:rsidRPr="003714BF">
              <w:t xml:space="preserve">              </w:t>
            </w:r>
            <w:r>
              <w:t xml:space="preserve"> </w:t>
            </w:r>
            <w:r w:rsidRPr="003714BF">
              <w:t xml:space="preserve">Başkan Vekili     </w:t>
            </w:r>
            <w:r>
              <w:t xml:space="preserve">                       </w:t>
            </w:r>
            <w:r w:rsidRPr="003714BF">
              <w:t>S</w:t>
            </w:r>
            <w:r>
              <w:t xml:space="preserve">özcü                                 </w:t>
            </w:r>
            <w:r w:rsidRPr="003714BF">
              <w:t>Üye</w:t>
            </w:r>
          </w:p>
          <w:p w:rsidR="00F85687" w:rsidRPr="003714BF" w:rsidRDefault="00F85687" w:rsidP="001B389E">
            <w:pPr>
              <w:pStyle w:val="ListeParagraf"/>
              <w:ind w:left="0"/>
              <w:jc w:val="both"/>
            </w:pPr>
          </w:p>
          <w:p w:rsidR="00F85687" w:rsidRDefault="00F85687" w:rsidP="001B389E">
            <w:pPr>
              <w:pStyle w:val="ListeParagraf"/>
              <w:ind w:left="0"/>
              <w:jc w:val="both"/>
            </w:pPr>
          </w:p>
          <w:p w:rsidR="00F85687" w:rsidRPr="003714BF" w:rsidRDefault="00F85687" w:rsidP="001B389E">
            <w:pPr>
              <w:pStyle w:val="ListeParagraf"/>
              <w:ind w:left="0"/>
              <w:jc w:val="both"/>
            </w:pPr>
          </w:p>
          <w:p w:rsidR="00F85687" w:rsidRPr="003714BF" w:rsidRDefault="00F85687" w:rsidP="001B389E">
            <w:pPr>
              <w:pStyle w:val="ListeParagraf"/>
              <w:ind w:left="0"/>
              <w:jc w:val="both"/>
            </w:pPr>
            <w:r>
              <w:t>Cemal PİLİÇ</w:t>
            </w:r>
            <w:r w:rsidRPr="003714BF">
              <w:t xml:space="preserve">                                 </w:t>
            </w:r>
            <w:r>
              <w:t xml:space="preserve">        </w:t>
            </w:r>
            <w:r w:rsidRPr="003714BF">
              <w:t xml:space="preserve"> </w:t>
            </w:r>
            <w:r>
              <w:t>Tarık KAYA</w:t>
            </w:r>
            <w:r w:rsidRPr="003714BF">
              <w:t xml:space="preserve">                      </w:t>
            </w:r>
            <w:r>
              <w:t xml:space="preserve">       Duran ARAS</w:t>
            </w:r>
          </w:p>
          <w:p w:rsidR="00F85687" w:rsidRPr="003714BF" w:rsidRDefault="00F85687" w:rsidP="00F85687">
            <w:pPr>
              <w:pStyle w:val="ListeParagraf"/>
              <w:ind w:left="0"/>
              <w:jc w:val="both"/>
            </w:pPr>
            <w:r w:rsidRPr="003714BF">
              <w:t xml:space="preserve">       Üye                                                         </w:t>
            </w:r>
            <w:proofErr w:type="spellStart"/>
            <w:r w:rsidRPr="003714BF">
              <w:t>Üye</w:t>
            </w:r>
            <w:proofErr w:type="spellEnd"/>
            <w:r w:rsidRPr="003714BF">
              <w:t xml:space="preserve">                                             </w:t>
            </w:r>
            <w:proofErr w:type="spellStart"/>
            <w:r w:rsidRPr="003714BF">
              <w:t>Üye</w:t>
            </w:r>
            <w:proofErr w:type="spellEnd"/>
            <w:r w:rsidRPr="003714BF">
              <w:t xml:space="preserve"> </w:t>
            </w:r>
          </w:p>
        </w:tc>
      </w:tr>
    </w:tbl>
    <w:p w:rsidR="00FE29DD" w:rsidRDefault="00FE29DD"/>
    <w:sectPr w:rsidR="00FE29DD" w:rsidSect="0045644E">
      <w:pgSz w:w="11906" w:h="16838"/>
      <w:pgMar w:top="567"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4E"/>
    <w:rsid w:val="000A4739"/>
    <w:rsid w:val="000B59F5"/>
    <w:rsid w:val="00101A5C"/>
    <w:rsid w:val="001E03B7"/>
    <w:rsid w:val="00224419"/>
    <w:rsid w:val="00240906"/>
    <w:rsid w:val="00362F5D"/>
    <w:rsid w:val="00366FB7"/>
    <w:rsid w:val="0045644E"/>
    <w:rsid w:val="00473E08"/>
    <w:rsid w:val="00494C19"/>
    <w:rsid w:val="004E0979"/>
    <w:rsid w:val="00563210"/>
    <w:rsid w:val="00602218"/>
    <w:rsid w:val="006853FD"/>
    <w:rsid w:val="007A2C57"/>
    <w:rsid w:val="00805D20"/>
    <w:rsid w:val="00865C6F"/>
    <w:rsid w:val="008F7670"/>
    <w:rsid w:val="009D7ADB"/>
    <w:rsid w:val="00A861A1"/>
    <w:rsid w:val="00AD14F0"/>
    <w:rsid w:val="00B90B4E"/>
    <w:rsid w:val="00C46F87"/>
    <w:rsid w:val="00CB5A9C"/>
    <w:rsid w:val="00D31A64"/>
    <w:rsid w:val="00D64CF6"/>
    <w:rsid w:val="00DD272F"/>
    <w:rsid w:val="00E155CD"/>
    <w:rsid w:val="00F447E7"/>
    <w:rsid w:val="00F85687"/>
    <w:rsid w:val="00F918A9"/>
    <w:rsid w:val="00FE29D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644E"/>
    <w:pPr>
      <w:ind w:left="720"/>
      <w:contextualSpacing/>
    </w:pPr>
  </w:style>
  <w:style w:type="paragraph" w:styleId="stbilgi">
    <w:name w:val="header"/>
    <w:basedOn w:val="Normal"/>
    <w:link w:val="stbilgiChar"/>
    <w:unhideWhenUsed/>
    <w:rsid w:val="0045644E"/>
    <w:pPr>
      <w:tabs>
        <w:tab w:val="center" w:pos="4536"/>
        <w:tab w:val="right" w:pos="9072"/>
      </w:tabs>
    </w:pPr>
  </w:style>
  <w:style w:type="character" w:customStyle="1" w:styleId="stbilgiChar">
    <w:name w:val="Üstbilgi Char"/>
    <w:basedOn w:val="VarsaylanParagrafYazTipi"/>
    <w:link w:val="stbilgi"/>
    <w:rsid w:val="0045644E"/>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44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5644E"/>
    <w:pPr>
      <w:ind w:left="720"/>
      <w:contextualSpacing/>
    </w:pPr>
  </w:style>
  <w:style w:type="paragraph" w:styleId="stbilgi">
    <w:name w:val="header"/>
    <w:basedOn w:val="Normal"/>
    <w:link w:val="stbilgiChar"/>
    <w:unhideWhenUsed/>
    <w:rsid w:val="0045644E"/>
    <w:pPr>
      <w:tabs>
        <w:tab w:val="center" w:pos="4536"/>
        <w:tab w:val="right" w:pos="9072"/>
      </w:tabs>
    </w:pPr>
  </w:style>
  <w:style w:type="character" w:customStyle="1" w:styleId="stbilgiChar">
    <w:name w:val="Üstbilgi Char"/>
    <w:basedOn w:val="VarsaylanParagrafYazTipi"/>
    <w:link w:val="stbilgi"/>
    <w:rsid w:val="0045644E"/>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462</Words>
  <Characters>2638</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3</cp:revision>
  <cp:lastPrinted>2025-04-09T13:34:00Z</cp:lastPrinted>
  <dcterms:created xsi:type="dcterms:W3CDTF">2025-04-09T13:44:00Z</dcterms:created>
  <dcterms:modified xsi:type="dcterms:W3CDTF">2025-04-10T16:20:00Z</dcterms:modified>
</cp:coreProperties>
</file>