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DB" w:rsidRPr="00C20FDB" w:rsidRDefault="00C20FDB" w:rsidP="00C20FDB">
      <w:pPr>
        <w:tabs>
          <w:tab w:val="left" w:pos="3285"/>
        </w:tabs>
        <w:jc w:val="center"/>
        <w:rPr>
          <w:b/>
        </w:rPr>
      </w:pPr>
      <w:r w:rsidRPr="00C20FDB">
        <w:rPr>
          <w:b/>
        </w:rPr>
        <w:t>T.C.</w:t>
      </w:r>
    </w:p>
    <w:p w:rsidR="00C20FDB" w:rsidRPr="00C20FDB" w:rsidRDefault="00C20FDB" w:rsidP="00C20FDB">
      <w:pPr>
        <w:tabs>
          <w:tab w:val="left" w:pos="3285"/>
        </w:tabs>
        <w:jc w:val="center"/>
        <w:rPr>
          <w:b/>
        </w:rPr>
      </w:pPr>
      <w:r w:rsidRPr="00C20FDB">
        <w:rPr>
          <w:b/>
        </w:rPr>
        <w:t>KIRIKKALE İL ÖZEL İDARESİ</w:t>
      </w:r>
    </w:p>
    <w:p w:rsidR="00C20FDB" w:rsidRPr="00C20FDB" w:rsidRDefault="00C20FDB" w:rsidP="00C20FDB">
      <w:pPr>
        <w:tabs>
          <w:tab w:val="left" w:pos="3285"/>
        </w:tabs>
        <w:jc w:val="center"/>
        <w:rPr>
          <w:b/>
        </w:rPr>
      </w:pPr>
      <w:r w:rsidRPr="00C20FDB">
        <w:rPr>
          <w:b/>
        </w:rPr>
        <w:t xml:space="preserve">İL GENEL MECLİSİ </w:t>
      </w:r>
    </w:p>
    <w:p w:rsidR="00C20FDB" w:rsidRDefault="00C20FDB" w:rsidP="00C20FDB">
      <w:pPr>
        <w:tabs>
          <w:tab w:val="left" w:pos="3285"/>
        </w:tabs>
        <w:jc w:val="center"/>
        <w:rPr>
          <w:b/>
        </w:rPr>
      </w:pPr>
      <w:r w:rsidRPr="00C20FDB">
        <w:rPr>
          <w:b/>
        </w:rPr>
        <w:t>TARIM VE HAYVANCILIK KOMİSYONU</w:t>
      </w:r>
    </w:p>
    <w:p w:rsidR="00C20FDB" w:rsidRPr="00C20FDB" w:rsidRDefault="00C20FDB" w:rsidP="00C20FDB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C20FDB" w:rsidRPr="00C20FDB" w:rsidTr="00C20FD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DB" w:rsidRPr="00C20FDB" w:rsidRDefault="00C20FDB" w:rsidP="00373EA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DB" w:rsidRPr="00C20FDB" w:rsidRDefault="00C20FDB" w:rsidP="00373EA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İsmail AYDEMİR</w:t>
            </w:r>
          </w:p>
        </w:tc>
      </w:tr>
      <w:tr w:rsidR="00C20FDB" w:rsidRPr="00C20FDB" w:rsidTr="00C20FD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FDB" w:rsidRPr="00C20FDB" w:rsidRDefault="00C20FDB" w:rsidP="00373EA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BAŞKAN YARDIMCISI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B" w:rsidRPr="00C20FDB" w:rsidRDefault="00C20FDB" w:rsidP="00373EA2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Güner TAŞ</w:t>
            </w:r>
          </w:p>
        </w:tc>
      </w:tr>
      <w:tr w:rsidR="00C20FDB" w:rsidRPr="00C20FDB" w:rsidTr="00C20F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DB" w:rsidRPr="00C20FDB" w:rsidRDefault="00C20FDB" w:rsidP="00373EA2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B" w:rsidRPr="00C20FDB" w:rsidRDefault="00C20FDB" w:rsidP="00373EA2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Ragıp AKYÜZ, Tarık KAYA, Turgut BAKİ</w:t>
            </w:r>
          </w:p>
        </w:tc>
      </w:tr>
      <w:tr w:rsidR="00C20FDB" w:rsidRPr="00C20FDB" w:rsidTr="00C20FD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FDB" w:rsidRPr="00C20FDB" w:rsidRDefault="00C20FDB" w:rsidP="00373EA2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FDB" w:rsidRPr="00C20FDB" w:rsidRDefault="00C20FDB" w:rsidP="00373EA2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Katı Gübre Dağıtım Makinesi Alımı</w:t>
            </w:r>
          </w:p>
        </w:tc>
      </w:tr>
      <w:tr w:rsidR="00C20FDB" w:rsidRPr="00C20FDB" w:rsidTr="00C20FD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DB" w:rsidRPr="00C20FDB" w:rsidRDefault="00C20FDB" w:rsidP="00373EA2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B" w:rsidRPr="00C20FDB" w:rsidRDefault="00C20FDB" w:rsidP="00373EA2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 w:rsidRPr="00C20FDB">
              <w:rPr>
                <w:b/>
                <w:lang w:eastAsia="en-US"/>
              </w:rPr>
              <w:t>07.08.2024</w:t>
            </w:r>
          </w:p>
        </w:tc>
      </w:tr>
    </w:tbl>
    <w:p w:rsidR="00C20FDB" w:rsidRPr="00C20FDB" w:rsidRDefault="00C20FDB" w:rsidP="00C20FDB">
      <w:pPr>
        <w:tabs>
          <w:tab w:val="left" w:pos="3285"/>
        </w:tabs>
        <w:jc w:val="center"/>
        <w:rPr>
          <w:b/>
        </w:rPr>
      </w:pPr>
      <w:r w:rsidRPr="00C20FDB"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20FDB" w:rsidRPr="00C20FDB" w:rsidTr="00373EA2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DB" w:rsidRPr="00C20FDB" w:rsidRDefault="00C20FDB" w:rsidP="00373EA2">
            <w:pPr>
              <w:pStyle w:val="NormalWeb"/>
              <w:jc w:val="both"/>
              <w:rPr>
                <w:lang w:val="en" w:eastAsia="en-US"/>
              </w:rPr>
            </w:pPr>
            <w:r w:rsidRPr="00C20FDB">
              <w:rPr>
                <w:b/>
                <w:lang w:val="en" w:eastAsia="en-US"/>
              </w:rPr>
              <w:t xml:space="preserve">         </w:t>
            </w:r>
            <w:r w:rsidRPr="00C20FDB">
              <w:rPr>
                <w:lang w:val="en" w:eastAsia="en-US"/>
              </w:rPr>
              <w:t xml:space="preserve">İl </w:t>
            </w:r>
            <w:r w:rsidRPr="00C20FDB">
              <w:rPr>
                <w:lang w:eastAsia="en-US"/>
              </w:rPr>
              <w:t xml:space="preserve">Özel İdaresinin görev ve yetkileri kapsamında verilen </w:t>
            </w:r>
            <w:r w:rsidRPr="00C20FDB">
              <w:rPr>
                <w:lang w:val="en" w:eastAsia="en-US"/>
              </w:rPr>
              <w:t xml:space="preserve">“Katı </w:t>
            </w:r>
            <w:r w:rsidRPr="00C20FDB">
              <w:rPr>
                <w:lang w:eastAsia="en-US"/>
              </w:rPr>
              <w:t>Gübre Dağıtım Makinesi hakkındaki</w:t>
            </w:r>
            <w:r w:rsidRPr="00C20FDB">
              <w:rPr>
                <w:lang w:val="en" w:eastAsia="en-US"/>
              </w:rPr>
              <w:t xml:space="preserve">” </w:t>
            </w:r>
            <w:r w:rsidRPr="00C20FDB">
              <w:rPr>
                <w:lang w:eastAsia="en-US"/>
              </w:rPr>
              <w:t>önerge gündeme alındıktan sonra Komisyonumuza havale edilmiştir</w:t>
            </w:r>
            <w:r w:rsidRPr="00C20FDB">
              <w:rPr>
                <w:lang w:val="en" w:eastAsia="en-US"/>
              </w:rPr>
              <w:t xml:space="preserve">. </w:t>
            </w:r>
            <w:r w:rsidRPr="00C20FDB">
              <w:rPr>
                <w:lang w:eastAsia="en-US"/>
              </w:rPr>
              <w:t xml:space="preserve">Komisyonumuz </w:t>
            </w:r>
            <w:r w:rsidRPr="00C20FDB">
              <w:rPr>
                <w:lang w:val="en" w:eastAsia="en-US"/>
              </w:rPr>
              <w:t xml:space="preserve">23-19-23 </w:t>
            </w:r>
            <w:r w:rsidRPr="00C20FDB">
              <w:rPr>
                <w:lang w:eastAsia="en-US"/>
              </w:rPr>
              <w:t xml:space="preserve">Ağustos </w:t>
            </w:r>
            <w:r w:rsidRPr="00C20FDB">
              <w:rPr>
                <w:lang w:val="en" w:eastAsia="en-US"/>
              </w:rPr>
              <w:t xml:space="preserve">2024 </w:t>
            </w:r>
            <w:r w:rsidRPr="00C20FDB">
              <w:rPr>
                <w:lang w:eastAsia="en-US"/>
              </w:rPr>
              <w:t xml:space="preserve">tarihleri arasında </w:t>
            </w:r>
            <w:r w:rsidRPr="00C20FDB">
              <w:rPr>
                <w:lang w:val="en" w:eastAsia="en-US"/>
              </w:rPr>
              <w:t xml:space="preserve">5 </w:t>
            </w:r>
            <w:r w:rsidRPr="00C20FDB">
              <w:rPr>
                <w:lang w:eastAsia="en-US"/>
              </w:rPr>
              <w:t>iş günü toplanarak çalışmasını tamamlamıştır</w:t>
            </w:r>
            <w:r w:rsidRPr="00C20FDB">
              <w:rPr>
                <w:lang w:val="en" w:eastAsia="en-US"/>
              </w:rPr>
              <w:t>.</w:t>
            </w:r>
          </w:p>
          <w:p w:rsidR="00C20FDB" w:rsidRPr="00C20FDB" w:rsidRDefault="00C20FDB" w:rsidP="00373EA2">
            <w:pPr>
              <w:pStyle w:val="NormalWeb"/>
              <w:jc w:val="both"/>
              <w:rPr>
                <w:lang w:val="en" w:eastAsia="en-US"/>
              </w:rPr>
            </w:pPr>
            <w:r w:rsidRPr="00C20FDB">
              <w:rPr>
                <w:lang w:val="en" w:eastAsia="en-US"/>
              </w:rPr>
              <w:t xml:space="preserve">         İl </w:t>
            </w:r>
            <w:r w:rsidRPr="00C20FDB">
              <w:rPr>
                <w:lang w:eastAsia="en-US"/>
              </w:rPr>
              <w:t>Özel İdaresinin görevleri arasında sayılan Tarım Görevi kapsamında verilen önergede İlçelerimizde kullanılmak üzere katı gübre dağıtım makinesi alımı istenmiş verilen önerge gereği yapılan çalışmada</w:t>
            </w:r>
            <w:r w:rsidRPr="00C20FDB">
              <w:rPr>
                <w:lang w:val="en" w:eastAsia="en-US"/>
              </w:rPr>
              <w:t xml:space="preserve">; </w:t>
            </w:r>
            <w:r w:rsidRPr="00C20FDB">
              <w:rPr>
                <w:lang w:eastAsia="en-US"/>
              </w:rPr>
              <w:t>bu makineyle neyin amaçlandığı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tarıma katkıları hakkındaki bilgilere ulaşılmıştır</w:t>
            </w:r>
            <w:r w:rsidRPr="00C20FDB">
              <w:rPr>
                <w:lang w:val="en" w:eastAsia="en-US"/>
              </w:rPr>
              <w:t xml:space="preserve">.        </w:t>
            </w:r>
            <w:r w:rsidRPr="00C20FDB">
              <w:rPr>
                <w:lang w:eastAsia="en-US"/>
              </w:rPr>
              <w:t>Toprak ve gübre kalitesinin korunması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doğal gübre kaynaklarının sürdürülebilirliği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gereksiz gübre kullanımının önlenmesi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kimyevi gübrelerin çevreye etkilerinin azaltılması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bölge halkının üretim kalitesinin artırılması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makineli tarım kapasitesinin artırılması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hayvansal ve organik atıkların değerlendirilmesi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kimyasal gübre kullanımının azaltılması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tuzlanmanın önü geçilmesi ve daha fazla ürün</w:t>
            </w:r>
            <w:r w:rsidRPr="00C20FDB">
              <w:rPr>
                <w:lang w:val="en" w:eastAsia="en-US"/>
              </w:rPr>
              <w:t xml:space="preserve"> alma </w:t>
            </w:r>
            <w:r w:rsidRPr="00C20FDB">
              <w:rPr>
                <w:lang w:eastAsia="en-US"/>
              </w:rPr>
              <w:t>hedeflerine ulaşma imkanının oluşacağı yapılan çalışmadan anlaşılmaktadır</w:t>
            </w:r>
            <w:r w:rsidRPr="00C20FDB">
              <w:rPr>
                <w:lang w:val="en" w:eastAsia="en-US"/>
              </w:rPr>
              <w:t>.</w:t>
            </w:r>
          </w:p>
          <w:p w:rsidR="00C20FDB" w:rsidRPr="00C20FDB" w:rsidRDefault="00C20FDB" w:rsidP="00373EA2">
            <w:pPr>
              <w:pStyle w:val="NormalWeb"/>
              <w:jc w:val="both"/>
              <w:rPr>
                <w:lang w:val="en" w:eastAsia="en-US"/>
              </w:rPr>
            </w:pPr>
            <w:r w:rsidRPr="00C20FDB">
              <w:rPr>
                <w:lang w:val="en" w:eastAsia="en-US"/>
              </w:rPr>
              <w:t xml:space="preserve">       </w:t>
            </w:r>
            <w:proofErr w:type="gramStart"/>
            <w:r w:rsidRPr="00C20FDB">
              <w:rPr>
                <w:lang w:eastAsia="en-US"/>
              </w:rPr>
              <w:t xml:space="preserve">İlimizde </w:t>
            </w:r>
            <w:r w:rsidRPr="00C20FDB">
              <w:rPr>
                <w:lang w:val="en" w:eastAsia="en-US"/>
              </w:rPr>
              <w:t xml:space="preserve">de </w:t>
            </w:r>
            <w:r w:rsidRPr="00C20FDB">
              <w:rPr>
                <w:lang w:eastAsia="en-US"/>
              </w:rPr>
              <w:t>hayvansal atıkların değerlendirilmesi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Kimyasal gübre kullanımının azaltılması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 xml:space="preserve">olumsuz çevresel etkilerin aza indirgenmesi ve çiftçilerin üretimine katkı sağlanması için kullanılan </w:t>
            </w:r>
            <w:r w:rsidRPr="00C20FDB">
              <w:rPr>
                <w:lang w:val="en" w:eastAsia="en-US"/>
              </w:rPr>
              <w:t xml:space="preserve">Katı </w:t>
            </w:r>
            <w:r w:rsidRPr="00C20FDB">
              <w:rPr>
                <w:lang w:eastAsia="en-US"/>
              </w:rPr>
              <w:t>Gübre Dağ</w:t>
            </w:r>
            <w:r>
              <w:rPr>
                <w:lang w:eastAsia="en-US"/>
              </w:rPr>
              <w:t>ı</w:t>
            </w:r>
            <w:r w:rsidRPr="00C20FDB">
              <w:rPr>
                <w:lang w:eastAsia="en-US"/>
              </w:rPr>
              <w:t xml:space="preserve">tımı Makinesinin </w:t>
            </w:r>
            <w:r w:rsidRPr="00C20FDB">
              <w:rPr>
                <w:lang w:val="en" w:eastAsia="en-US"/>
              </w:rPr>
              <w:t xml:space="preserve">her </w:t>
            </w:r>
            <w:r w:rsidRPr="00C20FDB">
              <w:rPr>
                <w:lang w:eastAsia="en-US"/>
              </w:rPr>
              <w:t>çiftçi tarafından alınamadığı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>bu makinenin kullanılmasında İlimiz Tarımı ve Çiftçilerine büyük katkı sağlayacağı anlaşıldığından</w:t>
            </w:r>
            <w:r w:rsidRPr="00C20FDB">
              <w:rPr>
                <w:lang w:val="en" w:eastAsia="en-US"/>
              </w:rPr>
              <w:t xml:space="preserve">, her </w:t>
            </w:r>
            <w:r>
              <w:rPr>
                <w:lang w:eastAsia="en-US"/>
              </w:rPr>
              <w:t>ilçemize bir adet makine</w:t>
            </w:r>
            <w:r w:rsidRPr="00C20FDB">
              <w:rPr>
                <w:lang w:eastAsia="en-US"/>
              </w:rPr>
              <w:t xml:space="preserve">nin alınarak </w:t>
            </w:r>
            <w:r w:rsidRPr="00C20FDB">
              <w:rPr>
                <w:lang w:val="en" w:eastAsia="en-US"/>
              </w:rPr>
              <w:t>“</w:t>
            </w:r>
            <w:r w:rsidRPr="00C20FDB">
              <w:rPr>
                <w:lang w:eastAsia="en-US"/>
              </w:rPr>
              <w:t>Tarım İlçe Müdürlüklerine teslim edilmesi ve ilgili müdürlüğün koordinasyonunda kullanılmak üzere</w:t>
            </w:r>
            <w:r w:rsidRPr="00C20FDB">
              <w:rPr>
                <w:lang w:val="en" w:eastAsia="en-US"/>
              </w:rPr>
              <w:t xml:space="preserve">” </w:t>
            </w:r>
            <w:r w:rsidRPr="00C20FDB">
              <w:rPr>
                <w:lang w:eastAsia="en-US"/>
              </w:rPr>
              <w:t>ihtiyaç duyulan çif</w:t>
            </w:r>
            <w:r>
              <w:rPr>
                <w:lang w:eastAsia="en-US"/>
              </w:rPr>
              <w:t>t</w:t>
            </w:r>
            <w:r w:rsidRPr="00C20FDB">
              <w:rPr>
                <w:lang w:eastAsia="en-US"/>
              </w:rPr>
              <w:t>çilerin kullanımına verilmesi hususunda görüş birliğine varılmıştır</w:t>
            </w:r>
            <w:r w:rsidRPr="00C20FDB">
              <w:rPr>
                <w:lang w:val="en" w:eastAsia="en-US"/>
              </w:rPr>
              <w:t>.</w:t>
            </w:r>
            <w:proofErr w:type="gramEnd"/>
          </w:p>
          <w:p w:rsidR="00C20FDB" w:rsidRPr="00C20FDB" w:rsidRDefault="00C20FDB" w:rsidP="00373EA2">
            <w:pPr>
              <w:pStyle w:val="NormalWeb"/>
              <w:jc w:val="both"/>
              <w:rPr>
                <w:lang w:val="en" w:eastAsia="en-US"/>
              </w:rPr>
            </w:pPr>
            <w:r w:rsidRPr="00C20FDB">
              <w:rPr>
                <w:lang w:val="en" w:eastAsia="en-US"/>
              </w:rPr>
              <w:t xml:space="preserve">     İl </w:t>
            </w:r>
            <w:r w:rsidRPr="00C20FDB">
              <w:rPr>
                <w:lang w:eastAsia="en-US"/>
              </w:rPr>
              <w:t xml:space="preserve">Özel İdaresinin Tarım Hizmetleri görevi kapsamında </w:t>
            </w:r>
            <w:r w:rsidRPr="00C20FDB">
              <w:rPr>
                <w:lang w:val="en" w:eastAsia="en-US"/>
              </w:rPr>
              <w:t xml:space="preserve">Her </w:t>
            </w:r>
            <w:r w:rsidRPr="00C20FDB">
              <w:rPr>
                <w:lang w:eastAsia="en-US"/>
              </w:rPr>
              <w:t>İlçeye Birer adet Katkı Gübre Dağ</w:t>
            </w:r>
            <w:r>
              <w:rPr>
                <w:lang w:eastAsia="en-US"/>
              </w:rPr>
              <w:t>ı</w:t>
            </w:r>
            <w:r w:rsidRPr="00C20FDB">
              <w:rPr>
                <w:lang w:eastAsia="en-US"/>
              </w:rPr>
              <w:t>tım Makinesi alınmasına</w:t>
            </w:r>
            <w:r w:rsidRPr="00C20FDB">
              <w:rPr>
                <w:lang w:val="en" w:eastAsia="en-US"/>
              </w:rPr>
              <w:t xml:space="preserve">, 2024 </w:t>
            </w:r>
            <w:r w:rsidRPr="00C20FDB">
              <w:rPr>
                <w:lang w:eastAsia="en-US"/>
              </w:rPr>
              <w:t xml:space="preserve">Yılı bütçesinde yeterli ödenek olmadığı için </w:t>
            </w:r>
            <w:r w:rsidRPr="00C20FDB">
              <w:rPr>
                <w:lang w:val="en" w:eastAsia="en-US"/>
              </w:rPr>
              <w:t xml:space="preserve">2025 </w:t>
            </w:r>
            <w:r w:rsidRPr="00C20FDB">
              <w:rPr>
                <w:lang w:eastAsia="en-US"/>
              </w:rPr>
              <w:t>Yılı bütçe çalışmalarında teklifin değerlendirilmesine</w:t>
            </w:r>
            <w:r w:rsidRPr="00C20FDB">
              <w:rPr>
                <w:lang w:val="en" w:eastAsia="en-US"/>
              </w:rPr>
              <w:t xml:space="preserve">, </w:t>
            </w:r>
            <w:r w:rsidRPr="00C20FDB">
              <w:rPr>
                <w:lang w:eastAsia="en-US"/>
              </w:rPr>
              <w:t xml:space="preserve">bu planlamaya ait çalışmaların </w:t>
            </w:r>
            <w:r w:rsidRPr="00C20FDB">
              <w:rPr>
                <w:lang w:val="en" w:eastAsia="en-US"/>
              </w:rPr>
              <w:t xml:space="preserve">alt </w:t>
            </w:r>
            <w:r w:rsidRPr="00C20FDB">
              <w:rPr>
                <w:lang w:eastAsia="en-US"/>
              </w:rPr>
              <w:t xml:space="preserve">yapısının </w:t>
            </w:r>
            <w:r w:rsidRPr="00C20FDB">
              <w:rPr>
                <w:lang w:val="en" w:eastAsia="en-US"/>
              </w:rPr>
              <w:t xml:space="preserve">Gıda </w:t>
            </w:r>
            <w:r w:rsidRPr="00C20FDB">
              <w:rPr>
                <w:lang w:eastAsia="en-US"/>
              </w:rPr>
              <w:t>ve Tarım</w:t>
            </w:r>
            <w:r w:rsidRPr="00C20FDB">
              <w:rPr>
                <w:lang w:val="en" w:eastAsia="en-US"/>
              </w:rPr>
              <w:t xml:space="preserve"> İl </w:t>
            </w:r>
            <w:r w:rsidRPr="00C20FDB">
              <w:rPr>
                <w:lang w:eastAsia="en-US"/>
              </w:rPr>
              <w:t>Müdürlüğünce oluşturulmasına Komisyonumuzca oybirliğiyle karar verildi</w:t>
            </w:r>
            <w:r w:rsidRPr="00C20FDB">
              <w:rPr>
                <w:lang w:val="en" w:eastAsia="en-US"/>
              </w:rPr>
              <w:t xml:space="preserve">.      </w:t>
            </w:r>
          </w:p>
          <w:p w:rsidR="00C20FDB" w:rsidRPr="00C20FDB" w:rsidRDefault="00C20FDB" w:rsidP="00373EA2">
            <w:pPr>
              <w:pStyle w:val="NormalWeb"/>
              <w:jc w:val="both"/>
              <w:rPr>
                <w:color w:val="201F1E"/>
              </w:rPr>
            </w:pPr>
            <w:r w:rsidRPr="00C20FDB">
              <w:rPr>
                <w:color w:val="000000"/>
              </w:rPr>
              <w:t xml:space="preserve">     </w:t>
            </w:r>
            <w:r w:rsidRPr="00C20FDB">
              <w:rPr>
                <w:color w:val="201F1E"/>
              </w:rPr>
              <w:t xml:space="preserve">       5302 Sayılı yasanın 16. ve 20. Maddesi </w:t>
            </w:r>
            <w:r w:rsidRPr="00C20FDB">
              <w:rPr>
                <w:color w:val="201F1E"/>
              </w:rPr>
              <w:t>kapsamında yapılan çalışma</w:t>
            </w:r>
            <w:r w:rsidRPr="00C20FDB">
              <w:rPr>
                <w:color w:val="201F1E"/>
              </w:rPr>
              <w:t xml:space="preserve"> İl Genel Meclisinin </w:t>
            </w:r>
            <w:r w:rsidRPr="00C20FDB">
              <w:rPr>
                <w:color w:val="201F1E"/>
              </w:rPr>
              <w:t>takdirlerine arz</w:t>
            </w:r>
            <w:r w:rsidRPr="00C20FDB">
              <w:rPr>
                <w:color w:val="201F1E"/>
              </w:rPr>
              <w:t xml:space="preserve"> olunur.</w:t>
            </w: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İsmail AYDEMİR                              Güner TAŞ                                     Turgut BAKİ</w:t>
            </w: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Komisyon Başkanı                           Başkan Yardımcısı                               Sözcü</w:t>
            </w: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         </w:t>
            </w: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  </w:t>
            </w: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C20FDB" w:rsidRPr="00C20FDB" w:rsidRDefault="00C20FDB" w:rsidP="00373EA2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 Ragıp AKYÜZ                                                                               Tarık KAYA                                                                                                                                                                                                               </w:t>
            </w:r>
          </w:p>
          <w:p w:rsidR="00C20FDB" w:rsidRDefault="00C20FDB" w:rsidP="00C20FD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C20FDB">
              <w:rPr>
                <w:lang w:eastAsia="en-US"/>
              </w:rPr>
              <w:t xml:space="preserve">           Üye                                                                                                </w:t>
            </w:r>
            <w:proofErr w:type="spellStart"/>
            <w:r w:rsidRPr="00C20FDB">
              <w:rPr>
                <w:lang w:eastAsia="en-US"/>
              </w:rPr>
              <w:t>Üye</w:t>
            </w:r>
            <w:proofErr w:type="spellEnd"/>
          </w:p>
          <w:p w:rsidR="00C20FDB" w:rsidRPr="00C20FDB" w:rsidRDefault="00C20FDB" w:rsidP="00C20FD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D22E6" w:rsidRPr="00C20FDB" w:rsidRDefault="007D22E6"/>
    <w:sectPr w:rsidR="007D22E6" w:rsidRPr="00C20FDB" w:rsidSect="00C20FDB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B5"/>
    <w:rsid w:val="007C1AB5"/>
    <w:rsid w:val="007D22E6"/>
    <w:rsid w:val="00C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F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F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2024-09-04T10:47:00Z</dcterms:created>
  <dcterms:modified xsi:type="dcterms:W3CDTF">2024-09-04T10:52:00Z</dcterms:modified>
</cp:coreProperties>
</file>