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5CC" w:rsidRDefault="006A75CC" w:rsidP="006A75CC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6A75CC" w:rsidRDefault="006A75CC" w:rsidP="006A75CC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6A75CC" w:rsidRDefault="006A75CC" w:rsidP="006A75CC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6A75CC" w:rsidRDefault="006A75CC" w:rsidP="006A75CC">
      <w:pPr>
        <w:tabs>
          <w:tab w:val="left" w:pos="3285"/>
        </w:tabs>
        <w:jc w:val="center"/>
        <w:rPr>
          <w:b/>
        </w:rPr>
      </w:pPr>
      <w:r>
        <w:rPr>
          <w:b/>
        </w:rPr>
        <w:t>PLAN VE BÜTÇE KOMİSYONU RAPORU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71"/>
      </w:tblGrid>
      <w:tr w:rsidR="006A75CC" w:rsidTr="00BD60F6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CC" w:rsidRDefault="006A75CC" w:rsidP="00BD60F6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KOMİSYON BAŞKANI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CC" w:rsidRDefault="006A75CC" w:rsidP="00BD60F6">
            <w:pPr>
              <w:pStyle w:val="stbilgi"/>
              <w:rPr>
                <w:b/>
              </w:rPr>
            </w:pPr>
            <w:r>
              <w:rPr>
                <w:b/>
              </w:rPr>
              <w:t>Naci TÜRKMENOĞLU</w:t>
            </w:r>
          </w:p>
        </w:tc>
      </w:tr>
      <w:tr w:rsidR="006A75CC" w:rsidTr="00BD60F6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75CC" w:rsidRDefault="006A75CC" w:rsidP="00BD60F6">
            <w:pPr>
              <w:pStyle w:val="stbilgi"/>
              <w:rPr>
                <w:b/>
                <w:sz w:val="22"/>
              </w:rPr>
            </w:pPr>
            <w:r>
              <w:rPr>
                <w:b/>
                <w:sz w:val="22"/>
              </w:rPr>
              <w:t>BAŞKAN VEKİLİ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C" w:rsidRDefault="006A75CC" w:rsidP="00BD60F6">
            <w:pPr>
              <w:pStyle w:val="stbilgi"/>
              <w:rPr>
                <w:b/>
              </w:rPr>
            </w:pPr>
            <w:r>
              <w:rPr>
                <w:b/>
              </w:rPr>
              <w:t>Cemal PİLİÇ</w:t>
            </w:r>
          </w:p>
        </w:tc>
      </w:tr>
      <w:tr w:rsidR="006A75CC" w:rsidTr="00BD60F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C" w:rsidRDefault="006A75CC" w:rsidP="00BD60F6">
            <w:pPr>
              <w:tabs>
                <w:tab w:val="left" w:pos="3285"/>
              </w:tabs>
              <w:ind w:right="31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ÜYELER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C" w:rsidRDefault="006A75CC" w:rsidP="00BD60F6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Ayhan İNYURT, Ahmet ŞENSES, Sedat AKBULUT, </w:t>
            </w:r>
          </w:p>
          <w:p w:rsidR="006A75CC" w:rsidRPr="008F10CF" w:rsidRDefault="006A75CC" w:rsidP="00BD60F6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</w:rPr>
              <w:t>Özgür KASAPOĞLU, Orhan PİLAVCI</w:t>
            </w:r>
          </w:p>
        </w:tc>
      </w:tr>
      <w:tr w:rsidR="006A75CC" w:rsidTr="00BD60F6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CC" w:rsidRDefault="006A75CC" w:rsidP="00BD60F6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KONUSU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5CC" w:rsidRPr="002F10E8" w:rsidRDefault="00DE718D" w:rsidP="00BD60F6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Asfalt Çalışması</w:t>
            </w:r>
          </w:p>
        </w:tc>
      </w:tr>
      <w:tr w:rsidR="006A75CC" w:rsidTr="00BD60F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5CC" w:rsidRDefault="006A75CC" w:rsidP="00BD60F6">
            <w:pPr>
              <w:tabs>
                <w:tab w:val="left" w:pos="3285"/>
              </w:tabs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 EVRAKIN TARİHİ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5CC" w:rsidRPr="002F10E8" w:rsidRDefault="00DE718D" w:rsidP="00BD60F6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04.10.</w:t>
            </w:r>
            <w:r w:rsidR="006A75CC">
              <w:rPr>
                <w:b/>
              </w:rPr>
              <w:t>2024</w:t>
            </w:r>
          </w:p>
        </w:tc>
      </w:tr>
    </w:tbl>
    <w:p w:rsidR="006A75CC" w:rsidRDefault="006A75CC" w:rsidP="006A75CC">
      <w:pPr>
        <w:tabs>
          <w:tab w:val="left" w:pos="3285"/>
        </w:tabs>
        <w:jc w:val="center"/>
        <w:rPr>
          <w:b/>
        </w:rPr>
      </w:pPr>
      <w:r>
        <w:rPr>
          <w:b/>
        </w:rPr>
        <w:t>KOMİSYON KARARI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6A75CC" w:rsidTr="00BD60F6">
        <w:trPr>
          <w:trHeight w:val="6288"/>
        </w:trPr>
        <w:tc>
          <w:tcPr>
            <w:tcW w:w="10760" w:type="dxa"/>
            <w:tcBorders>
              <w:bottom w:val="single" w:sz="4" w:space="0" w:color="auto"/>
            </w:tcBorders>
          </w:tcPr>
          <w:p w:rsidR="006A75CC" w:rsidRDefault="006A75CC" w:rsidP="00BD60F6">
            <w:pPr>
              <w:jc w:val="both"/>
            </w:pPr>
          </w:p>
          <w:p w:rsidR="00DE718D" w:rsidRDefault="006A75CC" w:rsidP="00DE718D">
            <w:pPr>
              <w:jc w:val="both"/>
            </w:pPr>
            <w:r>
              <w:t xml:space="preserve">        </w:t>
            </w:r>
            <w:r w:rsidR="00DE718D">
              <w:t xml:space="preserve">İl Genel Meclisinin Ekim Ayı Toplantısında İl Genel Meclisi Gündemine getirilen Keskin İlçesine bağlı Köylere ait yolların asfalt planlamalarına </w:t>
            </w:r>
            <w:proofErr w:type="gramStart"/>
            <w:r w:rsidR="00DE718D">
              <w:t>dahil</w:t>
            </w:r>
            <w:proofErr w:type="gramEnd"/>
            <w:r w:rsidR="00DE718D">
              <w:t xml:space="preserve"> edilmesine yönelik önerge gündeme alındıktan sonra Komisyonumuza havale edilmiştir. Komisyonumuz 8 Ekim 14 Ekim 2024 Tarihleri arasında 5 iş günü toplanarak talep hakkındaki çalışmasını tamamlamış ve bu hususa ait karar aşağıya çıkarılmıştır.</w:t>
            </w:r>
          </w:p>
          <w:p w:rsidR="00DE718D" w:rsidRDefault="00DE718D" w:rsidP="00DE718D">
            <w:pPr>
              <w:jc w:val="both"/>
            </w:pPr>
          </w:p>
          <w:p w:rsidR="00DE718D" w:rsidRDefault="00DE718D" w:rsidP="00DE718D">
            <w:pPr>
              <w:jc w:val="both"/>
            </w:pPr>
            <w:r>
              <w:t xml:space="preserve">    İl Özel İdaresi sorumluluk alanında bulunan Köylerin ortak kullanımında olan yol, içme suyu ve diğer ihtiyaçlar, yıl içinde planlanarak, bir sonraki yılda çalışmaları gerçekleştirilmektedir. Ancak; yıl içinde planlanamayan veya planladığı halde ödenek yetersizliği nedeniyle yapılamayan hizmetlerin gerçekleştirilmesi, İl Genel Meclisi Üyeleri tarafından verilen önergelerle gündeme getirilerek karara </w:t>
            </w:r>
            <w:proofErr w:type="spellStart"/>
            <w:r>
              <w:t>bağlanabilmektadır</w:t>
            </w:r>
            <w:proofErr w:type="spellEnd"/>
            <w:r>
              <w:t xml:space="preserve">. Bu kapsamda verilen önergede; Keskin İlçesine bağlı </w:t>
            </w:r>
            <w:proofErr w:type="spellStart"/>
            <w:r>
              <w:t>Hacıömersolaklısı-Takazlı-Çamurabatmaz</w:t>
            </w:r>
            <w:proofErr w:type="spellEnd"/>
            <w:r>
              <w:t xml:space="preserve"> Köylerine ait 12 </w:t>
            </w:r>
            <w:r>
              <w:t>km</w:t>
            </w:r>
            <w:r>
              <w:t xml:space="preserve">. grup yol kapsamında olan yolun, çok bozuk olmasından kaynaklı olarak sağlıklı kullanılamadığı, kısa zaman içinde asfalt planlamalarına </w:t>
            </w:r>
            <w:proofErr w:type="gramStart"/>
            <w:r>
              <w:t>dahil</w:t>
            </w:r>
            <w:proofErr w:type="gramEnd"/>
            <w:r>
              <w:t xml:space="preserve"> edilmesi istenmiştir. Önerge gereği yerinde inceleme yapılmış, yolun kullanılamaz durumda olduğu, ancak bütçe </w:t>
            </w:r>
            <w:proofErr w:type="gramStart"/>
            <w:r>
              <w:t>imkansızlıkları</w:t>
            </w:r>
            <w:proofErr w:type="gramEnd"/>
            <w:r>
              <w:t xml:space="preserve"> nedeniyle 2024 yılı içinde yapılma imkanının olmadığı yapılan çalışmadan anlaşılmıştır.</w:t>
            </w:r>
          </w:p>
          <w:p w:rsidR="00DE718D" w:rsidRDefault="00DE718D" w:rsidP="00DE718D">
            <w:pPr>
              <w:jc w:val="both"/>
            </w:pPr>
          </w:p>
          <w:p w:rsidR="00DE718D" w:rsidRDefault="00DE718D" w:rsidP="00DE718D">
            <w:pPr>
              <w:jc w:val="both"/>
            </w:pPr>
            <w:r>
              <w:t xml:space="preserve">     İlimiz Keskin İlçesine bağlı </w:t>
            </w:r>
            <w:proofErr w:type="spellStart"/>
            <w:r>
              <w:t>Hacıömersolaklısı-Takazlı-Çamurabatmaz</w:t>
            </w:r>
            <w:proofErr w:type="spellEnd"/>
            <w:r>
              <w:t xml:space="preserve"> Köylerine ait 12 </w:t>
            </w:r>
            <w:r>
              <w:t>km</w:t>
            </w:r>
            <w:bookmarkStart w:id="0" w:name="_GoBack"/>
            <w:bookmarkEnd w:id="0"/>
            <w:r>
              <w:t xml:space="preserve">. grup yol kapsamında olan yolun, 2024 yılı içinde asfalt yapılma imkanı olmadığından, 2025 yılı performans programında değerlendirilerek planlamalara </w:t>
            </w:r>
            <w:proofErr w:type="gramStart"/>
            <w:r>
              <w:t>dahil</w:t>
            </w:r>
            <w:proofErr w:type="gramEnd"/>
            <w:r>
              <w:t xml:space="preserve"> edilmesinin uygunluğuna Komisyonumuzca oybirliğiyle karar verildi.</w:t>
            </w:r>
          </w:p>
          <w:p w:rsidR="00DE718D" w:rsidRDefault="00DE718D" w:rsidP="00DE718D">
            <w:pPr>
              <w:jc w:val="both"/>
            </w:pPr>
          </w:p>
          <w:p w:rsidR="00DE718D" w:rsidRDefault="00DE718D" w:rsidP="00DE718D">
            <w:pPr>
              <w:jc w:val="both"/>
            </w:pPr>
            <w:r>
              <w:t xml:space="preserve">       5302 Sayılı Yasanın 16.Maddesi ve İl Genel Meclisi Çalışma Yönetmeliğinin 20. Maddesi kapsamında yapılan toplantıya ait Komisyon Kararı İl Genel Meclisinin takdirlerine arz olunur.</w:t>
            </w:r>
          </w:p>
          <w:p w:rsidR="006A75CC" w:rsidRDefault="006A75CC" w:rsidP="00DE718D">
            <w:pPr>
              <w:jc w:val="both"/>
            </w:pPr>
            <w:r>
              <w:t xml:space="preserve"> </w:t>
            </w:r>
          </w:p>
          <w:p w:rsidR="006A75CC" w:rsidRDefault="006A75CC" w:rsidP="00BD60F6">
            <w:pPr>
              <w:jc w:val="both"/>
            </w:pPr>
          </w:p>
          <w:p w:rsidR="006A75CC" w:rsidRDefault="006A75CC" w:rsidP="00BD60F6">
            <w:pPr>
              <w:jc w:val="both"/>
            </w:pPr>
          </w:p>
          <w:p w:rsidR="006A75CC" w:rsidRDefault="006A75CC" w:rsidP="00BD60F6">
            <w:pPr>
              <w:jc w:val="both"/>
            </w:pPr>
            <w:r>
              <w:t xml:space="preserve">      Naci </w:t>
            </w:r>
            <w:proofErr w:type="gramStart"/>
            <w:r>
              <w:t>TÜRKMENOĞLU         Cemal</w:t>
            </w:r>
            <w:proofErr w:type="gramEnd"/>
            <w:r>
              <w:t xml:space="preserve"> PİLİÇ              Özgür KASAPOĞLU      Ayhan İNYURT</w:t>
            </w:r>
          </w:p>
          <w:p w:rsidR="006A75CC" w:rsidRDefault="006A75CC" w:rsidP="00BD60F6">
            <w:pPr>
              <w:pStyle w:val="ListeParagraf"/>
              <w:ind w:left="0"/>
              <w:jc w:val="both"/>
            </w:pPr>
            <w:r>
              <w:t xml:space="preserve">          Komisyon </w:t>
            </w:r>
            <w:proofErr w:type="gramStart"/>
            <w:r>
              <w:t>Başkanı            Başkan</w:t>
            </w:r>
            <w:proofErr w:type="gramEnd"/>
            <w:r>
              <w:t xml:space="preserve"> Yardımcısı                Sözcü                          Üye</w:t>
            </w:r>
          </w:p>
          <w:p w:rsidR="006A75CC" w:rsidRDefault="006A75CC" w:rsidP="00BD60F6">
            <w:pPr>
              <w:pStyle w:val="ListeParagraf"/>
              <w:ind w:left="0"/>
              <w:jc w:val="both"/>
            </w:pPr>
          </w:p>
          <w:p w:rsidR="006A75CC" w:rsidRDefault="006A75CC" w:rsidP="00BD60F6">
            <w:pPr>
              <w:pStyle w:val="ListeParagraf"/>
              <w:ind w:left="0"/>
              <w:jc w:val="both"/>
            </w:pPr>
          </w:p>
          <w:p w:rsidR="006A75CC" w:rsidRDefault="006A75CC" w:rsidP="00BD60F6">
            <w:pPr>
              <w:pStyle w:val="ListeParagraf"/>
              <w:ind w:left="0"/>
              <w:jc w:val="both"/>
            </w:pPr>
          </w:p>
          <w:p w:rsidR="006A75CC" w:rsidRDefault="006A75CC" w:rsidP="00BD60F6">
            <w:pPr>
              <w:pStyle w:val="ListeParagraf"/>
              <w:ind w:left="0"/>
              <w:jc w:val="both"/>
            </w:pPr>
          </w:p>
          <w:p w:rsidR="006A75CC" w:rsidRDefault="006A75CC" w:rsidP="00BD60F6">
            <w:pPr>
              <w:pStyle w:val="ListeParagraf"/>
              <w:ind w:left="0"/>
              <w:jc w:val="both"/>
            </w:pPr>
          </w:p>
          <w:p w:rsidR="006A75CC" w:rsidRDefault="006A75CC" w:rsidP="00BD60F6">
            <w:pPr>
              <w:pStyle w:val="ListeParagraf"/>
              <w:ind w:left="0"/>
              <w:jc w:val="both"/>
            </w:pPr>
          </w:p>
          <w:p w:rsidR="006A75CC" w:rsidRDefault="006A75CC" w:rsidP="00BD60F6">
            <w:pPr>
              <w:pStyle w:val="ListeParagraf"/>
              <w:ind w:left="0"/>
              <w:jc w:val="both"/>
            </w:pPr>
          </w:p>
          <w:p w:rsidR="006A75CC" w:rsidRDefault="006A75CC" w:rsidP="00BD60F6">
            <w:pPr>
              <w:pStyle w:val="ListeParagraf"/>
              <w:ind w:left="0"/>
            </w:pPr>
            <w:r>
              <w:t xml:space="preserve">      Ahmet ŞENSES                               Sedat AKBULUT                              Orhan PİLAVCI                                                                          </w:t>
            </w:r>
          </w:p>
          <w:p w:rsidR="006A75CC" w:rsidRDefault="006A75CC" w:rsidP="00BD60F6">
            <w:pPr>
              <w:jc w:val="both"/>
            </w:pPr>
            <w:r>
              <w:t xml:space="preserve">               Üye       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                                                     </w:t>
            </w:r>
            <w:proofErr w:type="spellStart"/>
            <w:r>
              <w:t>Üye</w:t>
            </w:r>
            <w:proofErr w:type="spellEnd"/>
            <w:r>
              <w:t xml:space="preserve">   </w:t>
            </w:r>
          </w:p>
          <w:p w:rsidR="006A75CC" w:rsidRDefault="006A75CC" w:rsidP="00BD60F6">
            <w:pPr>
              <w:jc w:val="both"/>
            </w:pPr>
          </w:p>
          <w:p w:rsidR="006A75CC" w:rsidRDefault="006A75CC" w:rsidP="00BD60F6">
            <w:pPr>
              <w:jc w:val="both"/>
            </w:pPr>
          </w:p>
        </w:tc>
      </w:tr>
    </w:tbl>
    <w:p w:rsidR="00623AE5" w:rsidRDefault="00623AE5"/>
    <w:sectPr w:rsidR="00623AE5" w:rsidSect="006A75CC">
      <w:pgSz w:w="11906" w:h="16838"/>
      <w:pgMar w:top="709" w:right="56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F86"/>
    <w:rsid w:val="003E0F86"/>
    <w:rsid w:val="00623AE5"/>
    <w:rsid w:val="006A75CC"/>
    <w:rsid w:val="00DE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75CC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6A75C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A75C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75CC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6A75C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6A75CC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3</cp:revision>
  <dcterms:created xsi:type="dcterms:W3CDTF">2024-10-07T11:55:00Z</dcterms:created>
  <dcterms:modified xsi:type="dcterms:W3CDTF">2024-11-03T06:52:00Z</dcterms:modified>
</cp:coreProperties>
</file>