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3B" w:rsidRPr="00CB233B" w:rsidRDefault="00CB233B" w:rsidP="00CB233B">
      <w:pPr>
        <w:tabs>
          <w:tab w:val="left" w:pos="3285"/>
        </w:tabs>
        <w:jc w:val="center"/>
        <w:rPr>
          <w:b/>
          <w:sz w:val="22"/>
          <w:szCs w:val="22"/>
        </w:rPr>
      </w:pPr>
      <w:r w:rsidRPr="00CB233B">
        <w:rPr>
          <w:b/>
          <w:sz w:val="22"/>
          <w:szCs w:val="22"/>
        </w:rPr>
        <w:t>T.C.</w:t>
      </w:r>
    </w:p>
    <w:p w:rsidR="00CB233B" w:rsidRPr="00CB233B" w:rsidRDefault="00CB233B" w:rsidP="00CB233B">
      <w:pPr>
        <w:tabs>
          <w:tab w:val="left" w:pos="3285"/>
        </w:tabs>
        <w:jc w:val="center"/>
        <w:rPr>
          <w:b/>
          <w:sz w:val="22"/>
          <w:szCs w:val="22"/>
        </w:rPr>
      </w:pPr>
      <w:r w:rsidRPr="00CB233B">
        <w:rPr>
          <w:b/>
          <w:sz w:val="22"/>
          <w:szCs w:val="22"/>
        </w:rPr>
        <w:t>KIRIKKALE İL ÖZEL İDARESİ</w:t>
      </w:r>
    </w:p>
    <w:p w:rsidR="00CB233B" w:rsidRPr="00CB233B" w:rsidRDefault="00CB233B" w:rsidP="00CB233B">
      <w:pPr>
        <w:tabs>
          <w:tab w:val="left" w:pos="3285"/>
        </w:tabs>
        <w:jc w:val="center"/>
        <w:rPr>
          <w:b/>
          <w:sz w:val="22"/>
          <w:szCs w:val="22"/>
        </w:rPr>
      </w:pPr>
      <w:r w:rsidRPr="00CB233B">
        <w:rPr>
          <w:b/>
          <w:sz w:val="22"/>
          <w:szCs w:val="22"/>
        </w:rPr>
        <w:t xml:space="preserve">İL GENEL MECLİSİ </w:t>
      </w:r>
    </w:p>
    <w:p w:rsidR="00CB233B" w:rsidRPr="00CB233B" w:rsidRDefault="00CB233B" w:rsidP="00CB233B">
      <w:pPr>
        <w:tabs>
          <w:tab w:val="left" w:pos="3285"/>
        </w:tabs>
        <w:jc w:val="center"/>
        <w:rPr>
          <w:b/>
          <w:sz w:val="22"/>
          <w:szCs w:val="22"/>
        </w:rPr>
      </w:pPr>
      <w:r w:rsidRPr="00CB233B">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233B" w:rsidRPr="00CB233B" w:rsidTr="00303660">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proofErr w:type="spellStart"/>
            <w:r w:rsidRPr="00CB233B">
              <w:rPr>
                <w:b/>
                <w:sz w:val="22"/>
                <w:szCs w:val="22"/>
              </w:rPr>
              <w:t>M.Kürşat</w:t>
            </w:r>
            <w:proofErr w:type="spellEnd"/>
            <w:r w:rsidRPr="00CB233B">
              <w:rPr>
                <w:b/>
                <w:sz w:val="22"/>
                <w:szCs w:val="22"/>
              </w:rPr>
              <w:t xml:space="preserve"> AVAN</w:t>
            </w:r>
          </w:p>
        </w:tc>
      </w:tr>
      <w:tr w:rsidR="00CB233B" w:rsidRPr="00CB233B" w:rsidTr="0030366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proofErr w:type="gramStart"/>
            <w:r w:rsidRPr="00CB233B">
              <w:rPr>
                <w:b/>
                <w:sz w:val="22"/>
                <w:szCs w:val="22"/>
              </w:rPr>
              <w:t>Adem</w:t>
            </w:r>
            <w:proofErr w:type="gramEnd"/>
            <w:r w:rsidRPr="00CB233B">
              <w:rPr>
                <w:b/>
                <w:sz w:val="22"/>
                <w:szCs w:val="22"/>
              </w:rPr>
              <w:t xml:space="preserve"> GÖKDERE</w:t>
            </w:r>
          </w:p>
        </w:tc>
      </w:tr>
      <w:tr w:rsidR="00CB233B" w:rsidRPr="00CB233B" w:rsidTr="00303660">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Şükrü EVCİ, Yunus PEHLİVANLI, Selahattin GÜVEN</w:t>
            </w:r>
          </w:p>
        </w:tc>
      </w:tr>
      <w:tr w:rsidR="00CB233B" w:rsidRPr="00CB233B" w:rsidTr="00303660">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CB233B" w:rsidRPr="00CB233B" w:rsidRDefault="00CB233B" w:rsidP="00303660">
            <w:pPr>
              <w:tabs>
                <w:tab w:val="left" w:pos="3285"/>
              </w:tabs>
              <w:rPr>
                <w:b/>
                <w:sz w:val="22"/>
                <w:szCs w:val="22"/>
              </w:rPr>
            </w:pPr>
            <w:r w:rsidRPr="00CB233B">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EC4127" w:rsidP="00303660">
            <w:pPr>
              <w:tabs>
                <w:tab w:val="left" w:pos="3285"/>
              </w:tabs>
              <w:contextualSpacing/>
              <w:jc w:val="both"/>
              <w:rPr>
                <w:b/>
                <w:sz w:val="22"/>
                <w:szCs w:val="22"/>
              </w:rPr>
            </w:pPr>
            <w:r>
              <w:rPr>
                <w:b/>
                <w:sz w:val="22"/>
                <w:szCs w:val="22"/>
              </w:rPr>
              <w:t>Antrenörlük, Belgesi ve Kursları Hakkında bilgi verilmesi</w:t>
            </w:r>
          </w:p>
        </w:tc>
      </w:tr>
      <w:tr w:rsidR="00CB233B" w:rsidRPr="00CB233B" w:rsidTr="00303660">
        <w:tc>
          <w:tcPr>
            <w:tcW w:w="3369" w:type="dxa"/>
            <w:tcBorders>
              <w:top w:val="single" w:sz="4" w:space="0" w:color="auto"/>
              <w:left w:val="single" w:sz="4" w:space="0" w:color="auto"/>
              <w:bottom w:val="single" w:sz="4" w:space="0" w:color="auto"/>
              <w:right w:val="single" w:sz="4" w:space="0" w:color="auto"/>
            </w:tcBorders>
            <w:hideMark/>
          </w:tcPr>
          <w:p w:rsidR="00CB233B" w:rsidRPr="00CB233B" w:rsidRDefault="00CB233B" w:rsidP="00303660">
            <w:pPr>
              <w:tabs>
                <w:tab w:val="left" w:pos="3285"/>
              </w:tabs>
              <w:rPr>
                <w:b/>
                <w:sz w:val="22"/>
                <w:szCs w:val="22"/>
              </w:rPr>
            </w:pPr>
            <w:r w:rsidRPr="00CB233B">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B233B" w:rsidRPr="00CB233B" w:rsidRDefault="00CB233B" w:rsidP="00EC4127">
            <w:pPr>
              <w:tabs>
                <w:tab w:val="left" w:pos="3285"/>
              </w:tabs>
              <w:contextualSpacing/>
              <w:rPr>
                <w:b/>
                <w:sz w:val="22"/>
                <w:szCs w:val="22"/>
              </w:rPr>
            </w:pPr>
            <w:r w:rsidRPr="00CB233B">
              <w:rPr>
                <w:b/>
                <w:sz w:val="22"/>
                <w:szCs w:val="22"/>
              </w:rPr>
              <w:t>08.</w:t>
            </w:r>
            <w:r w:rsidR="00EC4127">
              <w:rPr>
                <w:b/>
                <w:sz w:val="22"/>
                <w:szCs w:val="22"/>
              </w:rPr>
              <w:t>0</w:t>
            </w:r>
            <w:r w:rsidRPr="00CB233B">
              <w:rPr>
                <w:b/>
                <w:sz w:val="22"/>
                <w:szCs w:val="22"/>
              </w:rPr>
              <w:t>1</w:t>
            </w:r>
            <w:r w:rsidR="00EC4127">
              <w:rPr>
                <w:b/>
                <w:sz w:val="22"/>
                <w:szCs w:val="22"/>
              </w:rPr>
              <w:t>.2024</w:t>
            </w:r>
          </w:p>
        </w:tc>
      </w:tr>
    </w:tbl>
    <w:p w:rsidR="00CB233B" w:rsidRPr="00CB233B" w:rsidRDefault="00CB233B" w:rsidP="00CB233B">
      <w:pPr>
        <w:tabs>
          <w:tab w:val="left" w:pos="3285"/>
        </w:tabs>
        <w:jc w:val="center"/>
        <w:rPr>
          <w:b/>
          <w:sz w:val="22"/>
          <w:szCs w:val="22"/>
        </w:rPr>
      </w:pPr>
      <w:r w:rsidRPr="00CB233B">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B233B" w:rsidRPr="00CB233B" w:rsidTr="00303660">
        <w:trPr>
          <w:trHeight w:val="12587"/>
        </w:trPr>
        <w:tc>
          <w:tcPr>
            <w:tcW w:w="10031" w:type="dxa"/>
            <w:tcBorders>
              <w:top w:val="single" w:sz="4" w:space="0" w:color="auto"/>
              <w:left w:val="single" w:sz="4" w:space="0" w:color="auto"/>
              <w:bottom w:val="single" w:sz="4" w:space="0" w:color="auto"/>
              <w:right w:val="single" w:sz="4" w:space="0" w:color="auto"/>
            </w:tcBorders>
          </w:tcPr>
          <w:p w:rsidR="00CB233B" w:rsidRPr="00CB233B" w:rsidRDefault="00CB233B" w:rsidP="00303660">
            <w:pPr>
              <w:jc w:val="both"/>
              <w:rPr>
                <w:color w:val="000000"/>
                <w:sz w:val="22"/>
                <w:szCs w:val="22"/>
              </w:rPr>
            </w:pPr>
            <w:r w:rsidRPr="00CB233B">
              <w:rPr>
                <w:color w:val="000000"/>
                <w:sz w:val="22"/>
                <w:szCs w:val="22"/>
              </w:rPr>
              <w:t xml:space="preserve">             </w:t>
            </w:r>
          </w:p>
          <w:p w:rsidR="00EC4127" w:rsidRPr="00EC4127" w:rsidRDefault="00EC4127" w:rsidP="00EC4127">
            <w:pPr>
              <w:jc w:val="both"/>
              <w:rPr>
                <w:color w:val="000000"/>
                <w:sz w:val="22"/>
                <w:szCs w:val="22"/>
              </w:rPr>
            </w:pPr>
            <w:r>
              <w:rPr>
                <w:color w:val="000000"/>
                <w:sz w:val="22"/>
                <w:szCs w:val="22"/>
              </w:rPr>
              <w:t xml:space="preserve">     </w:t>
            </w:r>
            <w:r w:rsidRPr="00EC4127">
              <w:rPr>
                <w:color w:val="000000"/>
                <w:sz w:val="22"/>
                <w:szCs w:val="22"/>
              </w:rPr>
              <w:t>İl Genel Meclis Üyelerimiz tarafından verilen bir Önerge ile</w:t>
            </w:r>
            <w:r>
              <w:rPr>
                <w:color w:val="000000"/>
                <w:sz w:val="22"/>
                <w:szCs w:val="22"/>
              </w:rPr>
              <w:t xml:space="preserve"> “</w:t>
            </w:r>
            <w:r w:rsidRPr="00EC4127">
              <w:rPr>
                <w:color w:val="000000"/>
                <w:sz w:val="22"/>
                <w:szCs w:val="22"/>
              </w:rPr>
              <w:t xml:space="preserve">Kırıkkale Gençlik ve Spor İl Müdürlüğü bünyesinde görev yapan Antrenörler hangi </w:t>
            </w:r>
            <w:proofErr w:type="gramStart"/>
            <w:r w:rsidRPr="00EC4127">
              <w:rPr>
                <w:color w:val="000000"/>
                <w:sz w:val="22"/>
                <w:szCs w:val="22"/>
              </w:rPr>
              <w:t>kriterlere</w:t>
            </w:r>
            <w:proofErr w:type="gramEnd"/>
            <w:r w:rsidRPr="00EC4127">
              <w:rPr>
                <w:color w:val="000000"/>
                <w:sz w:val="22"/>
                <w:szCs w:val="22"/>
              </w:rPr>
              <w:t xml:space="preserve"> göre alınmakta ve şu anda </w:t>
            </w:r>
            <w:r>
              <w:rPr>
                <w:color w:val="000000"/>
                <w:sz w:val="22"/>
                <w:szCs w:val="22"/>
              </w:rPr>
              <w:t xml:space="preserve">kaç Antrenör görev yapmaktadır, </w:t>
            </w:r>
            <w:r w:rsidRPr="00EC4127">
              <w:rPr>
                <w:color w:val="000000"/>
                <w:sz w:val="22"/>
                <w:szCs w:val="22"/>
              </w:rPr>
              <w:t xml:space="preserve">2022-2023 sezonunda Antrenörlük kursu açılmış mıdır?  Açıldıysa hangi </w:t>
            </w:r>
            <w:proofErr w:type="gramStart"/>
            <w:r w:rsidRPr="00EC4127">
              <w:rPr>
                <w:color w:val="000000"/>
                <w:sz w:val="22"/>
                <w:szCs w:val="22"/>
              </w:rPr>
              <w:t>branşlarda</w:t>
            </w:r>
            <w:proofErr w:type="gramEnd"/>
            <w:r w:rsidRPr="00EC4127">
              <w:rPr>
                <w:color w:val="000000"/>
                <w:sz w:val="22"/>
                <w:szCs w:val="22"/>
              </w:rPr>
              <w:t xml:space="preserve"> kurslar açılmış ve bu kurslar sonunda branşlarına göre kaç ki</w:t>
            </w:r>
            <w:r>
              <w:rPr>
                <w:color w:val="000000"/>
                <w:sz w:val="22"/>
                <w:szCs w:val="22"/>
              </w:rPr>
              <w:t xml:space="preserve">şi Antrenörlük belgesi almıştır, </w:t>
            </w:r>
            <w:r w:rsidRPr="00EC4127">
              <w:rPr>
                <w:color w:val="000000"/>
                <w:sz w:val="22"/>
                <w:szCs w:val="22"/>
              </w:rPr>
              <w:t xml:space="preserve">Gençlik Spor Müdürlüğü bünyesinde eğitici veya antrenörü bulunmayan branşların olup-olmadığı, eğiticisi olmayan branşlarda nasıl bir yöntemle Eğitim Görevlisi temin edildiğinin araştırılarak Meclisimize bilgi verilmesi” istenmiş </w:t>
            </w:r>
            <w:r w:rsidRPr="00EC4127">
              <w:rPr>
                <w:color w:val="000000"/>
                <w:sz w:val="22"/>
                <w:szCs w:val="22"/>
              </w:rPr>
              <w:t>ve Komisyonumuz</w:t>
            </w:r>
            <w:r>
              <w:rPr>
                <w:color w:val="000000"/>
                <w:sz w:val="22"/>
                <w:szCs w:val="22"/>
              </w:rPr>
              <w:t xml:space="preserve"> 16 – 17 – 18 – 19 – 22 Ocak 2024 tarihlerinde </w:t>
            </w:r>
            <w:r w:rsidRPr="00EC4127">
              <w:rPr>
                <w:color w:val="000000"/>
                <w:sz w:val="22"/>
                <w:szCs w:val="22"/>
              </w:rPr>
              <w:t>çalışarak aşağıdaki raporu hazırlamıştır.</w:t>
            </w:r>
          </w:p>
          <w:p w:rsidR="00EC4127" w:rsidRPr="00EC4127" w:rsidRDefault="00EC4127" w:rsidP="00EC4127">
            <w:pPr>
              <w:jc w:val="both"/>
              <w:rPr>
                <w:color w:val="000000"/>
                <w:sz w:val="22"/>
                <w:szCs w:val="22"/>
              </w:rPr>
            </w:pPr>
            <w:r w:rsidRPr="00EC4127">
              <w:rPr>
                <w:color w:val="000000"/>
                <w:sz w:val="22"/>
                <w:szCs w:val="22"/>
              </w:rPr>
              <w:t xml:space="preserve">       Antrenörlük; spor fizyolojisi, spor psikolojisi, biyomekanik, beden eğitimi ve spor yönetimi gibi spor bilimlerinin birçok farklı dalından beslenerek, kendi içinde özelleşmiş bir yapıya sahiptir. Antrenörlük düşünsel bir eylem olup; özünde sıklıkla “doğru karar verme” ve “en uygununu seçme” yaklaşımını barındırır. </w:t>
            </w:r>
          </w:p>
          <w:p w:rsidR="00EC4127" w:rsidRPr="00EC4127" w:rsidRDefault="00EC4127" w:rsidP="00EC4127">
            <w:pPr>
              <w:jc w:val="both"/>
              <w:rPr>
                <w:color w:val="000000"/>
                <w:sz w:val="22"/>
                <w:szCs w:val="22"/>
              </w:rPr>
            </w:pPr>
            <w:r w:rsidRPr="00EC4127">
              <w:rPr>
                <w:color w:val="000000"/>
                <w:sz w:val="22"/>
                <w:szCs w:val="22"/>
              </w:rPr>
              <w:t xml:space="preserve">Bu süreci yürüten </w:t>
            </w:r>
            <w:proofErr w:type="gramStart"/>
            <w:r w:rsidRPr="00EC4127">
              <w:rPr>
                <w:color w:val="000000"/>
                <w:sz w:val="22"/>
                <w:szCs w:val="22"/>
              </w:rPr>
              <w:t>antrenör</w:t>
            </w:r>
            <w:proofErr w:type="gramEnd"/>
            <w:r w:rsidRPr="00EC4127">
              <w:rPr>
                <w:color w:val="000000"/>
                <w:sz w:val="22"/>
                <w:szCs w:val="22"/>
              </w:rPr>
              <w:t xml:space="preserve"> ise, bireylerin farklı spor dallarıyla ilişkili potansiyellerini ger</w:t>
            </w:r>
            <w:bookmarkStart w:id="0" w:name="_GoBack"/>
            <w:bookmarkEnd w:id="0"/>
            <w:r w:rsidRPr="00EC4127">
              <w:rPr>
                <w:color w:val="000000"/>
                <w:sz w:val="22"/>
                <w:szCs w:val="22"/>
              </w:rPr>
              <w:t xml:space="preserve">çekleştirmeleri için yönlendirip eğiten, performans ve </w:t>
            </w:r>
            <w:proofErr w:type="spellStart"/>
            <w:r w:rsidRPr="00EC4127">
              <w:rPr>
                <w:color w:val="000000"/>
                <w:sz w:val="22"/>
                <w:szCs w:val="22"/>
              </w:rPr>
              <w:t>rekreatif</w:t>
            </w:r>
            <w:proofErr w:type="spellEnd"/>
            <w:r w:rsidRPr="00EC4127">
              <w:rPr>
                <w:color w:val="000000"/>
                <w:sz w:val="22"/>
                <w:szCs w:val="22"/>
              </w:rPr>
              <w:t xml:space="preserve"> amaçlarla spora katılan bireyleri eğiten kişi olarak tanımlanmaktadır. </w:t>
            </w:r>
          </w:p>
          <w:p w:rsidR="00EC4127" w:rsidRPr="00EC4127" w:rsidRDefault="00EC4127" w:rsidP="00EC4127">
            <w:pPr>
              <w:jc w:val="both"/>
              <w:rPr>
                <w:color w:val="000000"/>
                <w:sz w:val="22"/>
                <w:szCs w:val="22"/>
              </w:rPr>
            </w:pPr>
            <w:r>
              <w:rPr>
                <w:color w:val="000000"/>
                <w:sz w:val="22"/>
                <w:szCs w:val="22"/>
              </w:rPr>
              <w:t xml:space="preserve">      </w:t>
            </w:r>
            <w:r w:rsidRPr="00EC4127">
              <w:rPr>
                <w:color w:val="000000"/>
                <w:sz w:val="22"/>
                <w:szCs w:val="22"/>
              </w:rPr>
              <w:t xml:space="preserve">Antrenörü tanımlayan ve görevlerinin kapsamını belirten çalışmalar incelendiğinde, </w:t>
            </w:r>
            <w:proofErr w:type="gramStart"/>
            <w:r w:rsidRPr="00EC4127">
              <w:rPr>
                <w:color w:val="000000"/>
                <w:sz w:val="22"/>
                <w:szCs w:val="22"/>
              </w:rPr>
              <w:t>antrenörün</w:t>
            </w:r>
            <w:proofErr w:type="gramEnd"/>
            <w:r w:rsidRPr="00EC4127">
              <w:rPr>
                <w:color w:val="000000"/>
                <w:sz w:val="22"/>
                <w:szCs w:val="22"/>
              </w:rPr>
              <w:t xml:space="preserve"> hem sportif performansı artırma hem de sporcuların fiziksel, sosyal, duygusal ve zihinsel potansiyellerini geliştirme görevleri olduğu bilinmektedir.</w:t>
            </w:r>
          </w:p>
          <w:p w:rsidR="00EC4127" w:rsidRPr="00EC4127" w:rsidRDefault="00EC4127" w:rsidP="00EC4127">
            <w:pPr>
              <w:jc w:val="both"/>
              <w:rPr>
                <w:color w:val="000000"/>
                <w:sz w:val="22"/>
                <w:szCs w:val="22"/>
              </w:rPr>
            </w:pPr>
            <w:r w:rsidRPr="00EC4127">
              <w:rPr>
                <w:color w:val="000000"/>
                <w:sz w:val="22"/>
                <w:szCs w:val="22"/>
              </w:rPr>
              <w:t xml:space="preserve"> Antrenör, takım içerisindeki eğitici rolünün yanında liderlik rolü ile de</w:t>
            </w:r>
            <w:r>
              <w:rPr>
                <w:color w:val="000000"/>
                <w:sz w:val="22"/>
                <w:szCs w:val="22"/>
              </w:rPr>
              <w:t xml:space="preserve"> </w:t>
            </w:r>
            <w:proofErr w:type="gramStart"/>
            <w:r>
              <w:rPr>
                <w:color w:val="000000"/>
                <w:sz w:val="22"/>
                <w:szCs w:val="22"/>
              </w:rPr>
              <w:t>antrenörlük</w:t>
            </w:r>
            <w:proofErr w:type="gramEnd"/>
            <w:r>
              <w:rPr>
                <w:color w:val="000000"/>
                <w:sz w:val="22"/>
                <w:szCs w:val="22"/>
              </w:rPr>
              <w:t xml:space="preserve"> sürecini sürdürür. </w:t>
            </w:r>
            <w:r w:rsidRPr="00EC4127">
              <w:rPr>
                <w:color w:val="000000"/>
                <w:sz w:val="22"/>
                <w:szCs w:val="22"/>
              </w:rPr>
              <w:t xml:space="preserve">Antrenör, takım dinamiğini belirleyen bir lider, sporcu için bir model ve sporun temel taşı olarak tanımlanmakla birlikte sporcusunun üzerinde önemli bir etkiye sahiptir. </w:t>
            </w:r>
          </w:p>
          <w:p w:rsidR="00EC4127" w:rsidRPr="00EC4127" w:rsidRDefault="00EC4127" w:rsidP="00EC4127">
            <w:pPr>
              <w:jc w:val="both"/>
              <w:rPr>
                <w:color w:val="000000"/>
                <w:sz w:val="22"/>
                <w:szCs w:val="22"/>
              </w:rPr>
            </w:pPr>
            <w:r>
              <w:rPr>
                <w:color w:val="000000"/>
                <w:sz w:val="22"/>
                <w:szCs w:val="22"/>
              </w:rPr>
              <w:t xml:space="preserve">      </w:t>
            </w:r>
            <w:r w:rsidRPr="00EC4127">
              <w:rPr>
                <w:color w:val="000000"/>
                <w:sz w:val="22"/>
                <w:szCs w:val="22"/>
              </w:rPr>
              <w:t xml:space="preserve">Antrenör Davranışlarının Sporcuların Takım Birlikteliği Üzerindeki Etkileri, Sporcunun Ahlaki Davranışları Üzerine Etkileri, Sporcunun Tükenmişliği Üzerine Etkileri, Sporcunun Motivasyonu Üzerindeki Etkileri ile Sporcunun Performansına son derece önemli katkılar sağladığı Spor Bilimi Uzmanları tarafından tespit edilmiş gerçekler olmakla birlikte Antrenörlük müessesinin başarılı sporcular yetiştirilebilmesi için son derece önemli olduğu görülecektir.   </w:t>
            </w:r>
          </w:p>
          <w:p w:rsidR="00EC4127" w:rsidRPr="00EC4127" w:rsidRDefault="00EC4127" w:rsidP="00EC4127">
            <w:pPr>
              <w:jc w:val="both"/>
              <w:rPr>
                <w:color w:val="000000"/>
                <w:sz w:val="22"/>
                <w:szCs w:val="22"/>
              </w:rPr>
            </w:pPr>
            <w:r w:rsidRPr="00EC4127">
              <w:rPr>
                <w:color w:val="000000"/>
                <w:sz w:val="22"/>
                <w:szCs w:val="22"/>
              </w:rPr>
              <w:t xml:space="preserve">       </w:t>
            </w:r>
            <w:proofErr w:type="gramStart"/>
            <w:r w:rsidRPr="00EC4127">
              <w:rPr>
                <w:color w:val="000000"/>
                <w:sz w:val="22"/>
                <w:szCs w:val="22"/>
              </w:rPr>
              <w:t>İlimizde ise; Antrenör alımlarının Sözleşmeli Antrenör kadrosu adı altında yapıldığı, Sözleşmeli Antrenör pozisyonları için 657 sayılı Devlet Memurları Kanunu’nun 4. Maddesi (B) fıkrası ile 06.06.1978 tarihli ve 7/15754 sayılı Sözleşmeli Personel Çalıştırılmasına ilişkin Esaslar çerçevesinde</w:t>
            </w:r>
            <w:r>
              <w:rPr>
                <w:color w:val="000000"/>
                <w:sz w:val="22"/>
                <w:szCs w:val="22"/>
              </w:rPr>
              <w:t xml:space="preserve"> </w:t>
            </w:r>
            <w:r w:rsidRPr="00EC4127">
              <w:rPr>
                <w:color w:val="000000"/>
                <w:sz w:val="22"/>
                <w:szCs w:val="22"/>
              </w:rPr>
              <w:t>KPSS B Grubu P3 puanı esas alınarak Spor Bakanlığı tarafından açılacak kadroya istinaden alım yapıldığı, Kırıkkale Gençlik ve Spor İl Müdürlüğü bünyesinde ise şu anda; 20 Kadrolu, 11 Sözleşmeli, 14 Sürekli İşçi (Taşerondan Geçen), 1 Görevlendirme ve 24 EYS (Eğitim Yönetim Sistemi)'de olmak üzere toplam 70 Antrenörün görev yaptığı belirlenmiştir.</w:t>
            </w:r>
            <w:proofErr w:type="gramEnd"/>
          </w:p>
          <w:p w:rsidR="00EC4127" w:rsidRPr="00EC4127" w:rsidRDefault="00EC4127" w:rsidP="00EC4127">
            <w:pPr>
              <w:jc w:val="both"/>
              <w:rPr>
                <w:color w:val="000000"/>
                <w:sz w:val="22"/>
                <w:szCs w:val="22"/>
              </w:rPr>
            </w:pPr>
            <w:r w:rsidRPr="00EC4127">
              <w:rPr>
                <w:color w:val="000000"/>
                <w:sz w:val="22"/>
                <w:szCs w:val="22"/>
              </w:rPr>
              <w:t xml:space="preserve">       Antrenörlük kursları ile ilgili olarak ise; ilgili Spor Federasyonu Başkanlıklarının Eğitim programı </w:t>
            </w:r>
            <w:proofErr w:type="gramStart"/>
            <w:r w:rsidRPr="00EC4127">
              <w:rPr>
                <w:color w:val="000000"/>
                <w:sz w:val="22"/>
                <w:szCs w:val="22"/>
              </w:rPr>
              <w:t>dahilinde</w:t>
            </w:r>
            <w:proofErr w:type="gramEnd"/>
            <w:r w:rsidRPr="00EC4127">
              <w:rPr>
                <w:color w:val="000000"/>
                <w:sz w:val="22"/>
                <w:szCs w:val="22"/>
              </w:rPr>
              <w:t>, İl Spor Müdürlüğü ve spor ile ilgili diğer kurum ve kuruluşların ihtiyaçları dahilinde Temel Eğitim ve Uygulama Eğitimi olarak düzenlendiği bu doğrultuda 2022-2023 sezonunda ilimizde Antrenörlük Kursu açılmadığı,</w:t>
            </w:r>
          </w:p>
          <w:p w:rsidR="00EC4127" w:rsidRDefault="00EC4127" w:rsidP="00EC4127">
            <w:pPr>
              <w:jc w:val="both"/>
              <w:rPr>
                <w:color w:val="000000"/>
                <w:sz w:val="22"/>
                <w:szCs w:val="22"/>
              </w:rPr>
            </w:pPr>
            <w:r w:rsidRPr="00EC4127">
              <w:rPr>
                <w:color w:val="000000"/>
                <w:sz w:val="22"/>
                <w:szCs w:val="22"/>
              </w:rPr>
              <w:t xml:space="preserve">       İlimizde, ihtiyaç olması durumunda EYS (Eğitim Yönetim Sistemi) üzerinden en az 2. Kademe Antrenörlük Belgesine sahip kişilerin Kırıkkale Gençlik ve İl Spor Müdürlüğü tarafından başvurularının alınarak değerlendirilmek üzere Spor Bakanlığından onayı alınarak ek ders ücret karşılığı istihdam edilebildiği belirlenmiştir.</w:t>
            </w:r>
          </w:p>
          <w:p w:rsidR="00CB233B" w:rsidRDefault="00CB233B" w:rsidP="00EC4127">
            <w:pPr>
              <w:jc w:val="both"/>
              <w:rPr>
                <w:color w:val="202124"/>
                <w:sz w:val="22"/>
                <w:szCs w:val="22"/>
                <w:shd w:val="clear" w:color="auto" w:fill="FFFFFF"/>
              </w:rPr>
            </w:pPr>
            <w:r w:rsidRPr="00CB233B">
              <w:rPr>
                <w:sz w:val="22"/>
                <w:szCs w:val="22"/>
              </w:rPr>
              <w:t xml:space="preserve">        </w:t>
            </w:r>
            <w:r w:rsidRPr="00CB233B">
              <w:rPr>
                <w:color w:val="202124"/>
                <w:sz w:val="22"/>
                <w:szCs w:val="22"/>
                <w:shd w:val="clear" w:color="auto" w:fill="FFFFFF"/>
              </w:rPr>
              <w:t xml:space="preserve">5302 Sayılı yasanın 18.Maddesi kapsamında yapılan bilgi ve denetim amaçlı çalışma İl Genel Meclisinin bilgilerine arz olunur. </w:t>
            </w:r>
          </w:p>
          <w:p w:rsidR="00EC4127" w:rsidRPr="00CB233B" w:rsidRDefault="00EC4127" w:rsidP="00EC4127">
            <w:pPr>
              <w:jc w:val="both"/>
              <w:rPr>
                <w:color w:val="202124"/>
                <w:sz w:val="22"/>
                <w:szCs w:val="22"/>
                <w:shd w:val="clear" w:color="auto" w:fill="FFFFFF"/>
              </w:rPr>
            </w:pPr>
          </w:p>
          <w:p w:rsidR="00CB233B" w:rsidRPr="00CB233B" w:rsidRDefault="00CB233B" w:rsidP="00303660">
            <w:pPr>
              <w:rPr>
                <w:sz w:val="22"/>
                <w:szCs w:val="22"/>
              </w:rPr>
            </w:pPr>
            <w:r w:rsidRPr="00CB233B">
              <w:rPr>
                <w:sz w:val="22"/>
                <w:szCs w:val="22"/>
              </w:rPr>
              <w:t xml:space="preserve">  </w:t>
            </w:r>
            <w:proofErr w:type="spellStart"/>
            <w:r w:rsidRPr="00CB233B">
              <w:rPr>
                <w:sz w:val="22"/>
                <w:szCs w:val="22"/>
              </w:rPr>
              <w:t>M.Kürşat</w:t>
            </w:r>
            <w:proofErr w:type="spellEnd"/>
            <w:r w:rsidRPr="00CB233B">
              <w:rPr>
                <w:sz w:val="22"/>
                <w:szCs w:val="22"/>
              </w:rPr>
              <w:t xml:space="preserve"> AVAN                                </w:t>
            </w:r>
            <w:proofErr w:type="gramStart"/>
            <w:r w:rsidRPr="00CB233B">
              <w:rPr>
                <w:sz w:val="22"/>
                <w:szCs w:val="22"/>
              </w:rPr>
              <w:t>Adem</w:t>
            </w:r>
            <w:proofErr w:type="gramEnd"/>
            <w:r w:rsidRPr="00CB233B">
              <w:rPr>
                <w:sz w:val="22"/>
                <w:szCs w:val="22"/>
              </w:rPr>
              <w:t xml:space="preserve"> GÖKDERE                               Şükrü EVCİ</w:t>
            </w:r>
          </w:p>
          <w:p w:rsidR="00CB233B" w:rsidRPr="00CB233B" w:rsidRDefault="00CB233B" w:rsidP="00303660">
            <w:pPr>
              <w:rPr>
                <w:b/>
                <w:sz w:val="22"/>
                <w:szCs w:val="22"/>
              </w:rPr>
            </w:pPr>
            <w:r w:rsidRPr="00CB233B">
              <w:rPr>
                <w:color w:val="000000"/>
                <w:sz w:val="22"/>
                <w:szCs w:val="22"/>
              </w:rPr>
              <w:t xml:space="preserve"> Komisyon Başkanı                                Başkan Vekili                                       Sözcü</w:t>
            </w:r>
            <w:r w:rsidRPr="00CB233B">
              <w:rPr>
                <w:b/>
                <w:sz w:val="22"/>
                <w:szCs w:val="22"/>
              </w:rPr>
              <w:t xml:space="preserve"> </w:t>
            </w:r>
          </w:p>
          <w:p w:rsidR="00CB233B" w:rsidRDefault="00CB233B" w:rsidP="00303660">
            <w:pPr>
              <w:rPr>
                <w:b/>
                <w:sz w:val="22"/>
                <w:szCs w:val="22"/>
              </w:rPr>
            </w:pPr>
            <w:r w:rsidRPr="00CB233B">
              <w:rPr>
                <w:b/>
                <w:sz w:val="22"/>
                <w:szCs w:val="22"/>
              </w:rPr>
              <w:t xml:space="preserve">   </w:t>
            </w:r>
          </w:p>
          <w:p w:rsidR="00CB233B" w:rsidRDefault="00CB233B" w:rsidP="00303660">
            <w:pPr>
              <w:rPr>
                <w:b/>
                <w:sz w:val="22"/>
                <w:szCs w:val="22"/>
              </w:rPr>
            </w:pPr>
          </w:p>
          <w:p w:rsidR="00EC4127" w:rsidRDefault="00EC4127" w:rsidP="00303660">
            <w:pPr>
              <w:rPr>
                <w:b/>
                <w:sz w:val="22"/>
                <w:szCs w:val="22"/>
              </w:rPr>
            </w:pPr>
          </w:p>
          <w:p w:rsidR="00CB233B" w:rsidRPr="00CB233B" w:rsidRDefault="00CB233B" w:rsidP="00303660">
            <w:pPr>
              <w:jc w:val="both"/>
              <w:rPr>
                <w:sz w:val="22"/>
                <w:szCs w:val="22"/>
              </w:rPr>
            </w:pPr>
            <w:r w:rsidRPr="00CB233B">
              <w:rPr>
                <w:sz w:val="22"/>
                <w:szCs w:val="22"/>
              </w:rPr>
              <w:t xml:space="preserve">  Yunus PEHLİVANLI                                                                         Selahattin GÜVEN</w:t>
            </w:r>
          </w:p>
          <w:p w:rsidR="00CB233B" w:rsidRDefault="00CB233B" w:rsidP="00CB233B">
            <w:pPr>
              <w:contextualSpacing/>
              <w:jc w:val="both"/>
              <w:rPr>
                <w:sz w:val="22"/>
                <w:szCs w:val="22"/>
              </w:rPr>
            </w:pPr>
            <w:r w:rsidRPr="00CB233B">
              <w:rPr>
                <w:sz w:val="22"/>
                <w:szCs w:val="22"/>
              </w:rPr>
              <w:t xml:space="preserve">  Üye                                                                                                       </w:t>
            </w:r>
            <w:proofErr w:type="spellStart"/>
            <w:r w:rsidRPr="00CB233B">
              <w:rPr>
                <w:sz w:val="22"/>
                <w:szCs w:val="22"/>
              </w:rPr>
              <w:t>Üye</w:t>
            </w:r>
            <w:proofErr w:type="spellEnd"/>
            <w:r w:rsidRPr="00CB233B">
              <w:rPr>
                <w:sz w:val="22"/>
                <w:szCs w:val="22"/>
              </w:rPr>
              <w:t xml:space="preserve"> </w:t>
            </w:r>
          </w:p>
          <w:p w:rsidR="00EC4127" w:rsidRPr="00CB233B" w:rsidRDefault="00EC4127" w:rsidP="00CB233B">
            <w:pPr>
              <w:contextualSpacing/>
              <w:jc w:val="both"/>
              <w:rPr>
                <w:sz w:val="22"/>
                <w:szCs w:val="22"/>
              </w:rPr>
            </w:pPr>
          </w:p>
        </w:tc>
      </w:tr>
    </w:tbl>
    <w:p w:rsidR="00CB233B" w:rsidRPr="00CB233B" w:rsidRDefault="00CB233B" w:rsidP="00CB233B">
      <w:pPr>
        <w:rPr>
          <w:sz w:val="22"/>
          <w:szCs w:val="22"/>
        </w:rPr>
      </w:pPr>
    </w:p>
    <w:p w:rsidR="00A201E7" w:rsidRPr="00CB233B" w:rsidRDefault="00A201E7">
      <w:pPr>
        <w:rPr>
          <w:sz w:val="22"/>
          <w:szCs w:val="22"/>
        </w:rPr>
      </w:pPr>
    </w:p>
    <w:sectPr w:rsidR="00A201E7" w:rsidRPr="00CB233B" w:rsidSect="00CB233B">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A"/>
    <w:rsid w:val="009E090A"/>
    <w:rsid w:val="00A201E7"/>
    <w:rsid w:val="00CB233B"/>
    <w:rsid w:val="00EC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2024-02-02T06:06:00Z</cp:lastPrinted>
  <dcterms:created xsi:type="dcterms:W3CDTF">2024-01-02T11:44:00Z</dcterms:created>
  <dcterms:modified xsi:type="dcterms:W3CDTF">2024-02-02T06:06:00Z</dcterms:modified>
</cp:coreProperties>
</file>