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BC" w:rsidRDefault="00427EBC" w:rsidP="00427EBC">
      <w:pPr>
        <w:tabs>
          <w:tab w:val="left" w:pos="3285"/>
        </w:tabs>
        <w:jc w:val="center"/>
        <w:rPr>
          <w:b/>
        </w:rPr>
      </w:pPr>
      <w:r>
        <w:rPr>
          <w:b/>
        </w:rPr>
        <w:t>T.C.</w:t>
      </w:r>
    </w:p>
    <w:p w:rsidR="00427EBC" w:rsidRPr="00817813" w:rsidRDefault="00427EBC" w:rsidP="00427EBC">
      <w:pPr>
        <w:tabs>
          <w:tab w:val="left" w:pos="3285"/>
        </w:tabs>
        <w:jc w:val="center"/>
        <w:rPr>
          <w:b/>
        </w:rPr>
      </w:pPr>
      <w:r>
        <w:rPr>
          <w:b/>
        </w:rPr>
        <w:t>KIRIKKALE İL</w:t>
      </w:r>
      <w:r w:rsidRPr="00817813">
        <w:rPr>
          <w:b/>
        </w:rPr>
        <w:t xml:space="preserve"> ÖZEL İDARESİ</w:t>
      </w:r>
    </w:p>
    <w:p w:rsidR="00427EBC" w:rsidRPr="00817813" w:rsidRDefault="00427EBC" w:rsidP="00427EBC">
      <w:pPr>
        <w:tabs>
          <w:tab w:val="left" w:pos="3285"/>
        </w:tabs>
        <w:jc w:val="center"/>
        <w:rPr>
          <w:b/>
        </w:rPr>
      </w:pPr>
      <w:r w:rsidRPr="00817813">
        <w:rPr>
          <w:b/>
        </w:rPr>
        <w:t xml:space="preserve">İL GENEL MECLİSİ </w:t>
      </w:r>
    </w:p>
    <w:p w:rsidR="00427EBC" w:rsidRPr="00817813" w:rsidRDefault="00427EBC" w:rsidP="00427EBC">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27EBC"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27EBC" w:rsidRPr="00817813" w:rsidRDefault="00427EBC" w:rsidP="0093023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27EBC" w:rsidRPr="00817813" w:rsidRDefault="00427EBC" w:rsidP="00930233">
            <w:pPr>
              <w:tabs>
                <w:tab w:val="center" w:pos="4536"/>
                <w:tab w:val="right" w:pos="9072"/>
              </w:tabs>
              <w:rPr>
                <w:b/>
              </w:rPr>
            </w:pPr>
            <w:r>
              <w:rPr>
                <w:b/>
              </w:rPr>
              <w:t>Hasan GÜLÇİMEN</w:t>
            </w:r>
          </w:p>
        </w:tc>
      </w:tr>
      <w:tr w:rsidR="00427EBC"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27EBC" w:rsidRDefault="00427EBC" w:rsidP="0093023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27EBC" w:rsidRDefault="00427EBC" w:rsidP="00930233">
            <w:pPr>
              <w:tabs>
                <w:tab w:val="center" w:pos="4536"/>
                <w:tab w:val="right" w:pos="9072"/>
              </w:tabs>
              <w:rPr>
                <w:b/>
              </w:rPr>
            </w:pPr>
            <w:r>
              <w:rPr>
                <w:b/>
              </w:rPr>
              <w:t>Alper ÖZGÜ</w:t>
            </w:r>
          </w:p>
        </w:tc>
      </w:tr>
      <w:tr w:rsidR="00427EBC"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27EBC" w:rsidRDefault="00427EBC" w:rsidP="0093023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27EBC" w:rsidRDefault="00427EBC" w:rsidP="00930233">
            <w:pPr>
              <w:tabs>
                <w:tab w:val="center" w:pos="4536"/>
                <w:tab w:val="right" w:pos="9072"/>
              </w:tabs>
              <w:rPr>
                <w:b/>
              </w:rPr>
            </w:pPr>
            <w:r>
              <w:rPr>
                <w:b/>
              </w:rPr>
              <w:t>Murat ÇAYKARA, Rıza USLU, Azmi ÖZKAN</w:t>
            </w:r>
          </w:p>
        </w:tc>
      </w:tr>
      <w:tr w:rsidR="00427EBC" w:rsidRPr="00817813" w:rsidTr="00930233">
        <w:tc>
          <w:tcPr>
            <w:tcW w:w="3369" w:type="dxa"/>
            <w:tcBorders>
              <w:top w:val="single" w:sz="4" w:space="0" w:color="auto"/>
              <w:left w:val="single" w:sz="4" w:space="0" w:color="auto"/>
              <w:bottom w:val="single" w:sz="4" w:space="0" w:color="auto"/>
              <w:right w:val="single" w:sz="4" w:space="0" w:color="auto"/>
            </w:tcBorders>
            <w:hideMark/>
          </w:tcPr>
          <w:p w:rsidR="00427EBC" w:rsidRPr="00817813" w:rsidRDefault="00427EBC" w:rsidP="00930233">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427EBC" w:rsidRPr="00817813" w:rsidRDefault="00427EBC" w:rsidP="00930233">
            <w:pPr>
              <w:tabs>
                <w:tab w:val="left" w:pos="3285"/>
              </w:tabs>
              <w:rPr>
                <w:b/>
              </w:rPr>
            </w:pPr>
            <w:r>
              <w:rPr>
                <w:b/>
              </w:rPr>
              <w:t>07.01.2022</w:t>
            </w:r>
          </w:p>
        </w:tc>
      </w:tr>
      <w:tr w:rsidR="00427EBC" w:rsidRPr="00817813" w:rsidTr="0093023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27EBC" w:rsidRPr="00817813" w:rsidRDefault="00427EBC" w:rsidP="0093023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27EBC" w:rsidRPr="00817813" w:rsidRDefault="00427EBC" w:rsidP="00930233">
            <w:pPr>
              <w:tabs>
                <w:tab w:val="left" w:pos="3285"/>
              </w:tabs>
              <w:contextualSpacing/>
              <w:jc w:val="both"/>
              <w:rPr>
                <w:b/>
              </w:rPr>
            </w:pPr>
            <w:r>
              <w:rPr>
                <w:b/>
              </w:rPr>
              <w:t>Restorasyon çalışmaları</w:t>
            </w:r>
          </w:p>
        </w:tc>
      </w:tr>
      <w:tr w:rsidR="00427EBC" w:rsidRPr="00817813" w:rsidTr="00930233">
        <w:tc>
          <w:tcPr>
            <w:tcW w:w="3369" w:type="dxa"/>
            <w:tcBorders>
              <w:top w:val="single" w:sz="4" w:space="0" w:color="auto"/>
              <w:left w:val="single" w:sz="4" w:space="0" w:color="auto"/>
              <w:bottom w:val="single" w:sz="4" w:space="0" w:color="auto"/>
              <w:right w:val="single" w:sz="4" w:space="0" w:color="auto"/>
            </w:tcBorders>
            <w:hideMark/>
          </w:tcPr>
          <w:p w:rsidR="00427EBC" w:rsidRPr="00817813" w:rsidRDefault="00427EBC" w:rsidP="0093023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27EBC" w:rsidRPr="00817813" w:rsidRDefault="00427EBC" w:rsidP="00930233">
            <w:pPr>
              <w:tabs>
                <w:tab w:val="left" w:pos="3285"/>
              </w:tabs>
              <w:contextualSpacing/>
              <w:rPr>
                <w:b/>
              </w:rPr>
            </w:pPr>
            <w:r>
              <w:rPr>
                <w:b/>
              </w:rPr>
              <w:t>05.10.2021</w:t>
            </w:r>
          </w:p>
        </w:tc>
      </w:tr>
    </w:tbl>
    <w:p w:rsidR="00427EBC" w:rsidRPr="00817813" w:rsidRDefault="00427EBC" w:rsidP="00427EBC">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27EBC" w:rsidRPr="00817813" w:rsidTr="00427EBC">
        <w:trPr>
          <w:trHeight w:val="11558"/>
        </w:trPr>
        <w:tc>
          <w:tcPr>
            <w:tcW w:w="9998" w:type="dxa"/>
            <w:tcBorders>
              <w:top w:val="single" w:sz="4" w:space="0" w:color="auto"/>
              <w:left w:val="single" w:sz="4" w:space="0" w:color="auto"/>
              <w:bottom w:val="single" w:sz="4" w:space="0" w:color="auto"/>
              <w:right w:val="single" w:sz="4" w:space="0" w:color="auto"/>
            </w:tcBorders>
          </w:tcPr>
          <w:p w:rsidR="00427EBC" w:rsidRDefault="00427EBC" w:rsidP="00930233">
            <w:pPr>
              <w:jc w:val="both"/>
              <w:textAlignment w:val="baseline"/>
            </w:pPr>
            <w:r>
              <w:t xml:space="preserve">          5302ayılı yasanın 13.Maddesi kapsamında verilen Turizm içerikli önerge gündeme alındıktan sonra Komisyonumuza havale edilmiştir. Komisyonumuz 24-25-26-27-28 Ocak 2022 tarihlerinde toplanarak çalışmasını tamamlamıştır.</w:t>
            </w:r>
          </w:p>
          <w:p w:rsidR="00427EBC" w:rsidRDefault="00427EBC" w:rsidP="00930233">
            <w:pPr>
              <w:jc w:val="both"/>
              <w:textAlignment w:val="baseline"/>
            </w:pPr>
            <w:r>
              <w:t xml:space="preserve">          </w:t>
            </w:r>
          </w:p>
          <w:p w:rsidR="00427EBC" w:rsidRDefault="00427EBC" w:rsidP="00930233">
            <w:pPr>
              <w:jc w:val="both"/>
              <w:textAlignment w:val="baseline"/>
            </w:pPr>
            <w:r>
              <w:t xml:space="preserve">          İl Sınırları içerisindeki Kültür Varlıklarının tespiti, korunması, bakım ve onarımı Turizm Bakanlığınca yürütülmekle beraber, belediye sınırları dışındaki tarihi yerler için İl Özel İdarelerine de bu kapsamda sorumluluk verilmiştir. </w:t>
            </w:r>
          </w:p>
          <w:p w:rsidR="00427EBC" w:rsidRDefault="00427EBC" w:rsidP="00930233">
            <w:pPr>
              <w:pStyle w:val="NormalWeb"/>
              <w:shd w:val="clear" w:color="auto" w:fill="FFFFFF"/>
              <w:spacing w:before="0" w:beforeAutospacing="0" w:after="0" w:afterAutospacing="0"/>
              <w:jc w:val="both"/>
            </w:pPr>
            <w:r>
              <w:t xml:space="preserve">           </w:t>
            </w:r>
          </w:p>
          <w:p w:rsidR="00427EBC" w:rsidRDefault="00427EBC" w:rsidP="00930233">
            <w:pPr>
              <w:pStyle w:val="NormalWeb"/>
              <w:shd w:val="clear" w:color="auto" w:fill="FFFFFF"/>
              <w:spacing w:before="0" w:beforeAutospacing="0" w:after="0" w:afterAutospacing="0"/>
              <w:jc w:val="both"/>
            </w:pPr>
            <w:r>
              <w:t xml:space="preserve">            </w:t>
            </w:r>
            <w:proofErr w:type="gramStart"/>
            <w:r>
              <w:t xml:space="preserve">İl özel idarelerince taşınmaz kültür varlıklarının korunması ve değerlendirilmesi amacıyla hazırlanan planlama, proje, uygulama ve kamulaştırma işlerinin maliyetinin katkı payı hesabında toplanan tutar yeterli olmak şartıyla %95’ini aşmamak kaydıyla mevcut taşınmaz kültür varlığı sayısı, mevcut durumu, ilin kültürel değerlerine katkısı dikkate alınarak Valilik tarafından hakkaniyet ölçüsünde kullanılabildiği, İl Özel İdarelerince Yönetmelik kapsamında gerçekleştirilecek faaliyetlerin tamamı katkı payı hesabında toplanan miktardan karşılanabilmekte, Ancak, il özel idarelerince gerçekleştirilen projeler için kullanılan miktar, başvuru dönemi itibariyle katkı payı hesabında toplanan miktarın %30’unu geçememek kaydıyla, Katkı paylarından elde edilecek (nema ve benzeri) gelirler de bu Yönetmelikte belirtilen amaçlar dışında kullanılamayacağı yönetmelikle hüküm altına alınmıştır. </w:t>
            </w:r>
            <w:proofErr w:type="gramEnd"/>
            <w:r>
              <w:t xml:space="preserve">Bunun haricinde İl Özel İdarelerince Kültür ve Turizm Bakanlığı Yatırım ve İşletmeler Genel Müdürlüğünden ödenek talep edilerek Kültür varlıkları alt yapı hizmetlerinin gerçekleştirilmesi sağlanabilmektedir. </w:t>
            </w:r>
          </w:p>
          <w:p w:rsidR="00427EBC" w:rsidRDefault="00427EBC" w:rsidP="00930233">
            <w:pPr>
              <w:pStyle w:val="NormalWeb"/>
              <w:shd w:val="clear" w:color="auto" w:fill="FFFFFF"/>
              <w:spacing w:before="0" w:beforeAutospacing="0" w:after="0" w:afterAutospacing="0"/>
              <w:jc w:val="both"/>
            </w:pPr>
          </w:p>
          <w:p w:rsidR="00427EBC" w:rsidRDefault="00427EBC" w:rsidP="00930233">
            <w:pPr>
              <w:pStyle w:val="NormalWeb"/>
              <w:shd w:val="clear" w:color="auto" w:fill="FFFFFF"/>
              <w:spacing w:before="0" w:beforeAutospacing="0" w:after="0" w:afterAutospacing="0"/>
              <w:jc w:val="both"/>
            </w:pPr>
            <w:r>
              <w:t xml:space="preserve">       İlimize bağlı İlçe ve Köylerde Tarihi yapılar, Türbeler ve ziyaret yerleri bulunmakta, buralar yerli ve yabancı turistler tarafından ziyaret edilmektedir. Bu eserlerin doğal sebeplerden ve insanlar tarafından verilen zararlar nedeniyle bakım onarım veya restorasyona ihtiyacı olduğu, şu an itibariyle ilimizde Turizm ve Kültür Bakanlığınca yürütülen sadece Rahmi Pehlivanlı Evinde </w:t>
            </w:r>
            <w:proofErr w:type="gramStart"/>
            <w:r>
              <w:t>restorasyon</w:t>
            </w:r>
            <w:proofErr w:type="gramEnd"/>
            <w:r>
              <w:t xml:space="preserve"> çalışmalarının devam ettiği, geçmişte ise Hasandede Cami ve Mezarlığı ile </w:t>
            </w:r>
            <w:proofErr w:type="spellStart"/>
            <w:r>
              <w:t>Çeşnigir</w:t>
            </w:r>
            <w:proofErr w:type="spellEnd"/>
            <w:r>
              <w:t xml:space="preserve"> Köprüsünde bu çalışmalar görülmüştür. Kültür Varlıklarına kayıtlı olmayan yapılara zaman zaman halkın katkısıyla tamir bakım yapıldığı da bilinmektedir. </w:t>
            </w:r>
          </w:p>
          <w:p w:rsidR="00427EBC" w:rsidRDefault="00427EBC" w:rsidP="00930233">
            <w:pPr>
              <w:pStyle w:val="NormalWeb"/>
              <w:shd w:val="clear" w:color="auto" w:fill="FFFFFF"/>
              <w:spacing w:before="0" w:beforeAutospacing="0" w:after="0" w:afterAutospacing="0"/>
              <w:jc w:val="both"/>
              <w:rPr>
                <w:rFonts w:ascii="Source Sans Pro" w:hAnsi="Source Sans Pro"/>
                <w:sz w:val="23"/>
                <w:szCs w:val="23"/>
              </w:rPr>
            </w:pPr>
            <w:r>
              <w:t xml:space="preserve">       İlimiz Balışeyh İlçesi Ballı Baba Türbesine ait bu kapsamda yapılan çalışmalar İl Özel İdaresince yürütülmüş olup, </w:t>
            </w:r>
            <w:proofErr w:type="spellStart"/>
            <w:r>
              <w:t>Bahşılı</w:t>
            </w:r>
            <w:proofErr w:type="spellEnd"/>
            <w:r>
              <w:t xml:space="preserve"> İlçesinde bulunan </w:t>
            </w:r>
            <w:proofErr w:type="spellStart"/>
            <w:r>
              <w:t>Topaldede</w:t>
            </w:r>
            <w:proofErr w:type="spellEnd"/>
            <w:r>
              <w:t xml:space="preserve"> Türbesi, Karaahmetli Köyünde bulunan </w:t>
            </w:r>
            <w:proofErr w:type="spellStart"/>
            <w:r>
              <w:t>Şabandede</w:t>
            </w:r>
            <w:proofErr w:type="spellEnd"/>
            <w:r>
              <w:t xml:space="preserve"> Türbesi, Çelebi İlçesinde bulunan </w:t>
            </w:r>
            <w:proofErr w:type="spellStart"/>
            <w:r>
              <w:t>Halildede</w:t>
            </w:r>
            <w:proofErr w:type="spellEnd"/>
            <w:r>
              <w:t xml:space="preserve"> Türbesinin bu kapsamda değerlendirilerek </w:t>
            </w:r>
            <w:proofErr w:type="gramStart"/>
            <w:r>
              <w:t>restorasyon</w:t>
            </w:r>
            <w:proofErr w:type="gramEnd"/>
            <w:r>
              <w:t xml:space="preserve"> çalışması yapılmasında fayda görülmüştür.</w:t>
            </w:r>
          </w:p>
          <w:p w:rsidR="00427EBC" w:rsidRDefault="00427EBC" w:rsidP="00930233">
            <w:pPr>
              <w:jc w:val="both"/>
            </w:pPr>
            <w:r>
              <w:t xml:space="preserve">             </w:t>
            </w:r>
          </w:p>
          <w:p w:rsidR="00427EBC" w:rsidRDefault="00427EBC" w:rsidP="00930233">
            <w:pPr>
              <w:jc w:val="both"/>
            </w:pPr>
            <w:r>
              <w:t xml:space="preserve">       5302 Sayılı yasanın 16 Maddesi ve 18.Maddesi kapsamında yapılan bilgi amaçlı çalışma İl Genel Meclisinin takdirlerine arz olunur.</w:t>
            </w:r>
          </w:p>
          <w:p w:rsidR="00427EBC" w:rsidRDefault="00427EBC" w:rsidP="00930233">
            <w:pPr>
              <w:contextualSpacing/>
              <w:jc w:val="both"/>
            </w:pPr>
            <w:r>
              <w:t xml:space="preserve"> </w:t>
            </w:r>
          </w:p>
          <w:p w:rsidR="00427EBC" w:rsidRPr="00427EBC" w:rsidRDefault="00427EBC" w:rsidP="00930233">
            <w:pPr>
              <w:contextualSpacing/>
              <w:jc w:val="both"/>
            </w:pPr>
            <w:r>
              <w:t xml:space="preserve">  </w:t>
            </w:r>
            <w:r w:rsidRPr="00427EBC">
              <w:t>Hasan GÜLÇİMEN                              Alper ÖZGÜ                                      Rıza USLU</w:t>
            </w:r>
          </w:p>
          <w:p w:rsidR="00427EBC" w:rsidRPr="00427EBC" w:rsidRDefault="00427EBC" w:rsidP="00930233">
            <w:pPr>
              <w:contextualSpacing/>
              <w:jc w:val="both"/>
            </w:pPr>
            <w:r w:rsidRPr="00427EBC">
              <w:t xml:space="preserve">  Komisyon Başkanı                               Başkan Vekili                                         Sözcü</w:t>
            </w:r>
          </w:p>
          <w:p w:rsidR="00427EBC" w:rsidRPr="00427EBC" w:rsidRDefault="00427EBC" w:rsidP="00930233">
            <w:pPr>
              <w:contextualSpacing/>
              <w:jc w:val="both"/>
            </w:pPr>
          </w:p>
          <w:p w:rsidR="00427EBC" w:rsidRPr="00427EBC" w:rsidRDefault="00427EBC" w:rsidP="00930233">
            <w:pPr>
              <w:contextualSpacing/>
              <w:jc w:val="both"/>
            </w:pPr>
          </w:p>
          <w:p w:rsidR="00427EBC" w:rsidRPr="00427EBC" w:rsidRDefault="00427EBC" w:rsidP="00930233">
            <w:pPr>
              <w:contextualSpacing/>
              <w:jc w:val="both"/>
            </w:pPr>
            <w:r w:rsidRPr="00427EBC">
              <w:t>Murat ÇAYKARA                                                                                       Azmi ÖZKAN</w:t>
            </w:r>
          </w:p>
          <w:p w:rsidR="00427EBC" w:rsidRPr="00817813" w:rsidRDefault="00427EBC" w:rsidP="00427EBC">
            <w:pPr>
              <w:contextualSpacing/>
              <w:jc w:val="both"/>
            </w:pPr>
            <w:r w:rsidRPr="00427EBC">
              <w:t xml:space="preserve">    Üye                                                                                                                  </w:t>
            </w:r>
            <w:proofErr w:type="spellStart"/>
            <w:r w:rsidRPr="00427EBC">
              <w:t>Üye</w:t>
            </w:r>
            <w:proofErr w:type="spellEnd"/>
            <w:r w:rsidRPr="004B2457">
              <w:rPr>
                <w:sz w:val="28"/>
                <w:szCs w:val="28"/>
              </w:rPr>
              <w:t xml:space="preserve">  </w:t>
            </w:r>
            <w:bookmarkStart w:id="0" w:name="_GoBack"/>
            <w:bookmarkEnd w:id="0"/>
          </w:p>
        </w:tc>
      </w:tr>
    </w:tbl>
    <w:p w:rsidR="003F6A30" w:rsidRDefault="003F6A30"/>
    <w:sectPr w:rsidR="003F6A30" w:rsidSect="00427EBC">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54"/>
    <w:rsid w:val="003F6A30"/>
    <w:rsid w:val="00427EBC"/>
    <w:rsid w:val="00B95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7E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7E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2022-02-08T11:27:00Z</dcterms:created>
  <dcterms:modified xsi:type="dcterms:W3CDTF">2022-02-08T11:27:00Z</dcterms:modified>
</cp:coreProperties>
</file>