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47" w:rsidRDefault="00A12947" w:rsidP="00A12947">
      <w:pPr>
        <w:tabs>
          <w:tab w:val="left" w:pos="3285"/>
        </w:tabs>
        <w:jc w:val="center"/>
        <w:rPr>
          <w:b/>
        </w:rPr>
      </w:pPr>
      <w:r>
        <w:rPr>
          <w:b/>
        </w:rPr>
        <w:t>T.C.</w:t>
      </w:r>
    </w:p>
    <w:p w:rsidR="00A12947" w:rsidRDefault="00A12947" w:rsidP="00A12947">
      <w:pPr>
        <w:tabs>
          <w:tab w:val="left" w:pos="3285"/>
        </w:tabs>
        <w:jc w:val="center"/>
        <w:rPr>
          <w:b/>
        </w:rPr>
      </w:pPr>
      <w:r>
        <w:rPr>
          <w:b/>
        </w:rPr>
        <w:t>KIRIKKALE İL ÖZEL İDARESİ</w:t>
      </w:r>
    </w:p>
    <w:p w:rsidR="00A12947" w:rsidRDefault="00A12947" w:rsidP="00A12947">
      <w:pPr>
        <w:tabs>
          <w:tab w:val="left" w:pos="3285"/>
        </w:tabs>
        <w:jc w:val="center"/>
        <w:rPr>
          <w:b/>
        </w:rPr>
      </w:pPr>
      <w:r>
        <w:rPr>
          <w:b/>
        </w:rPr>
        <w:t xml:space="preserve">İL GENEL MECLİSİ </w:t>
      </w:r>
    </w:p>
    <w:p w:rsidR="00A12947" w:rsidRDefault="00A12947" w:rsidP="00A12947">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12947" w:rsidTr="000C34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12947" w:rsidRDefault="00A12947" w:rsidP="000C34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12947" w:rsidRDefault="00A12947" w:rsidP="000C34F6">
            <w:pPr>
              <w:pStyle w:val="stbilgi"/>
              <w:rPr>
                <w:b/>
              </w:rPr>
            </w:pPr>
            <w:r>
              <w:rPr>
                <w:b/>
              </w:rPr>
              <w:t>Hilmi ŞEN</w:t>
            </w:r>
          </w:p>
        </w:tc>
      </w:tr>
      <w:tr w:rsidR="00A12947" w:rsidTr="000C34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12947" w:rsidRDefault="00A12947" w:rsidP="000C34F6">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A12947" w:rsidRDefault="00A12947" w:rsidP="000C34F6">
            <w:pPr>
              <w:pStyle w:val="stbilgi"/>
              <w:rPr>
                <w:b/>
              </w:rPr>
            </w:pPr>
            <w:proofErr w:type="spellStart"/>
            <w:r>
              <w:rPr>
                <w:b/>
              </w:rPr>
              <w:t>M.Kürşad</w:t>
            </w:r>
            <w:proofErr w:type="spellEnd"/>
            <w:r>
              <w:rPr>
                <w:b/>
              </w:rPr>
              <w:t xml:space="preserve"> ÇİÇEK</w:t>
            </w:r>
          </w:p>
        </w:tc>
      </w:tr>
      <w:tr w:rsidR="00A12947" w:rsidTr="000C34F6">
        <w:tc>
          <w:tcPr>
            <w:tcW w:w="2802" w:type="dxa"/>
            <w:tcBorders>
              <w:top w:val="single" w:sz="4" w:space="0" w:color="auto"/>
              <w:left w:val="single" w:sz="4" w:space="0" w:color="auto"/>
              <w:bottom w:val="single" w:sz="4" w:space="0" w:color="auto"/>
              <w:right w:val="single" w:sz="4" w:space="0" w:color="auto"/>
            </w:tcBorders>
          </w:tcPr>
          <w:p w:rsidR="00A12947" w:rsidRDefault="00A12947" w:rsidP="000C34F6">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A12947" w:rsidRPr="008F10CF" w:rsidRDefault="00A12947" w:rsidP="000C34F6">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A12947" w:rsidTr="000C34F6">
        <w:trPr>
          <w:trHeight w:val="279"/>
        </w:trPr>
        <w:tc>
          <w:tcPr>
            <w:tcW w:w="2802" w:type="dxa"/>
            <w:tcBorders>
              <w:top w:val="single" w:sz="4" w:space="0" w:color="auto"/>
              <w:left w:val="single" w:sz="4" w:space="0" w:color="auto"/>
              <w:bottom w:val="single" w:sz="4" w:space="0" w:color="auto"/>
              <w:right w:val="single" w:sz="4" w:space="0" w:color="auto"/>
            </w:tcBorders>
            <w:vAlign w:val="center"/>
            <w:hideMark/>
          </w:tcPr>
          <w:p w:rsidR="00A12947" w:rsidRDefault="00A12947" w:rsidP="000C34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12947" w:rsidRPr="002F10E8" w:rsidRDefault="00A12947" w:rsidP="000C34F6">
            <w:pPr>
              <w:tabs>
                <w:tab w:val="left" w:pos="3285"/>
              </w:tabs>
              <w:rPr>
                <w:b/>
              </w:rPr>
            </w:pPr>
            <w:r>
              <w:rPr>
                <w:b/>
              </w:rPr>
              <w:t>Ücret belirlenmesi ve ödenek talebi</w:t>
            </w:r>
          </w:p>
        </w:tc>
      </w:tr>
      <w:tr w:rsidR="00A12947" w:rsidTr="000C34F6">
        <w:tc>
          <w:tcPr>
            <w:tcW w:w="2802" w:type="dxa"/>
            <w:tcBorders>
              <w:top w:val="single" w:sz="4" w:space="0" w:color="auto"/>
              <w:left w:val="single" w:sz="4" w:space="0" w:color="auto"/>
              <w:bottom w:val="single" w:sz="4" w:space="0" w:color="auto"/>
              <w:right w:val="single" w:sz="4" w:space="0" w:color="auto"/>
            </w:tcBorders>
            <w:hideMark/>
          </w:tcPr>
          <w:p w:rsidR="00A12947" w:rsidRDefault="00A12947" w:rsidP="000C34F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A12947" w:rsidRPr="002F10E8" w:rsidRDefault="00A12947" w:rsidP="000C34F6">
            <w:pPr>
              <w:tabs>
                <w:tab w:val="left" w:pos="3285"/>
              </w:tabs>
              <w:rPr>
                <w:b/>
              </w:rPr>
            </w:pPr>
            <w:r>
              <w:rPr>
                <w:b/>
              </w:rPr>
              <w:t>04.08.2022-05.08.2022</w:t>
            </w:r>
          </w:p>
        </w:tc>
      </w:tr>
    </w:tbl>
    <w:p w:rsidR="00A12947" w:rsidRDefault="00A12947" w:rsidP="00A12947">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A12947" w:rsidTr="000C34F6">
        <w:trPr>
          <w:trHeight w:val="6288"/>
        </w:trPr>
        <w:tc>
          <w:tcPr>
            <w:tcW w:w="10760" w:type="dxa"/>
            <w:tcBorders>
              <w:bottom w:val="single" w:sz="4" w:space="0" w:color="auto"/>
            </w:tcBorders>
          </w:tcPr>
          <w:p w:rsidR="00A12947" w:rsidRDefault="00A12947" w:rsidP="000C34F6">
            <w:pPr>
              <w:jc w:val="both"/>
            </w:pPr>
          </w:p>
          <w:p w:rsidR="00A12947" w:rsidRDefault="00A12947" w:rsidP="000C34F6">
            <w:pPr>
              <w:jc w:val="both"/>
            </w:pPr>
            <w:r>
              <w:t xml:space="preserve">        5302 Sayılı İl Özel İdare Yasası ve İl Genel Meclisi Çalışma Yönetmeliğine göre 2022 Yılı Ağustos Ayında yapılan İl Genel Meclisi Oturumlarında gündeme gelen ve Komisyonumuza havale edilen </w:t>
            </w:r>
            <w:proofErr w:type="spellStart"/>
            <w:r>
              <w:t>Foseptik</w:t>
            </w:r>
            <w:proofErr w:type="spellEnd"/>
            <w:r>
              <w:t xml:space="preserve"> Çekim Ücretinin Belirlenmesi ve Ödenek Talebine ait teklifler Komisyonumuza havale edilmiştir. Komisyonumuz 8-12 Ağustos 2022 Tarihleri arasında 5 iş günü toplanarak çalışmasını tamamlamış ve hazırlanan rapor aşağıya çıkarılmıştır.</w:t>
            </w:r>
          </w:p>
          <w:p w:rsidR="00A12947" w:rsidRDefault="00A12947" w:rsidP="000C34F6">
            <w:pPr>
              <w:jc w:val="both"/>
            </w:pPr>
          </w:p>
          <w:p w:rsidR="00A12947" w:rsidRDefault="00A12947" w:rsidP="000C34F6">
            <w:pPr>
              <w:jc w:val="both"/>
            </w:pPr>
            <w:r>
              <w:t xml:space="preserve">    A-   İl Özel İdaresi Su ve Kanal Hizmetleri Müdürlüğü 29.07.2022 tarih ve 15575 sayılı yazılarında son yıllarda </w:t>
            </w:r>
            <w:proofErr w:type="spellStart"/>
            <w:r>
              <w:t>Covid</w:t>
            </w:r>
            <w:proofErr w:type="spellEnd"/>
            <w:r>
              <w:t xml:space="preserve"> salgını nedeniyle Köylerimizde meydana gelen yapılaşmaların köy merkezinde ve daha çok köyün civarında geliştiği, bu yapıların kanalizasyon sisteminin, ferdi çürütme kuyularıyla çözümlendiği, ayrıca bazı köylerde kanalizasyon sisteminin bulunmaması nedeniyle çürütme kuyularının boşaltılması İl Özel İdare </w:t>
            </w:r>
            <w:proofErr w:type="gramStart"/>
            <w:r>
              <w:t>imkanlarıyla</w:t>
            </w:r>
            <w:proofErr w:type="gramEnd"/>
            <w:r>
              <w:t xml:space="preserve"> yürütüldüğü, köyün ortak kullanımında olmayan bu sistemin idareye getirdiği yükün önlenmesi için hane başı 200,00</w:t>
            </w:r>
            <w:r>
              <w:t>.</w:t>
            </w:r>
            <w:bookmarkStart w:id="0" w:name="_GoBack"/>
            <w:bookmarkEnd w:id="0"/>
            <w:r>
              <w:t xml:space="preserve">-TL. </w:t>
            </w:r>
            <w:proofErr w:type="gramStart"/>
            <w:r>
              <w:t>boşaltılma</w:t>
            </w:r>
            <w:proofErr w:type="gramEnd"/>
            <w:r>
              <w:t xml:space="preserve"> ücreti alınması istenmiştir. </w:t>
            </w:r>
          </w:p>
          <w:p w:rsidR="00A12947" w:rsidRDefault="00A12947" w:rsidP="000C34F6">
            <w:pPr>
              <w:jc w:val="both"/>
            </w:pPr>
            <w:r>
              <w:t xml:space="preserve">     Yapılan Komisyon çalışmasında bu hizmetin idarenin yükünü artırdığı, ayrıca yeterli sayıda vidanjörün olmaması nedeniyle taleplere zamanında ulaşılma </w:t>
            </w:r>
            <w:proofErr w:type="gramStart"/>
            <w:r>
              <w:t>imkanının</w:t>
            </w:r>
            <w:proofErr w:type="gramEnd"/>
            <w:r>
              <w:t xml:space="preserve"> bulunmadığı, hizmetin köy geneline ait olmadığı için alınması planlanan hane başı için belirlenen 200,00-TL ücretin uygun olduğu, çevre illerde de bu kapsamda bir uygulamanın yapıldığı belirlenmiş olup 5302 sayılı yasanın 10.maddesi 0 bendine göre hazırlanan teklifin uygunluğuna Komisyonumuzca oybirliğiyle karar verildi.</w:t>
            </w:r>
          </w:p>
          <w:p w:rsidR="00A12947" w:rsidRDefault="00A12947" w:rsidP="000C34F6">
            <w:pPr>
              <w:jc w:val="both"/>
            </w:pPr>
            <w:r>
              <w:t xml:space="preserve">      B- İlimize bağlı Sulakyurt İlçesi Köylerinde sivrisinek ve karasinekle mücadele için yapılan çalışmalarda kullanılmak üzere ödeneğe ihtiyaç olduğu, bu kapsamda verilen önergede, 50.000,00</w:t>
            </w:r>
            <w:r>
              <w:t>.</w:t>
            </w:r>
            <w:r>
              <w:t xml:space="preserve">-TL. </w:t>
            </w:r>
            <w:proofErr w:type="gramStart"/>
            <w:r>
              <w:t>ödeneğin</w:t>
            </w:r>
            <w:proofErr w:type="gramEnd"/>
            <w:r>
              <w:t xml:space="preserve"> Sulakyurt Köylere Hizmet Götürme Birliğine aktar yapılması istenmiştir. </w:t>
            </w:r>
          </w:p>
          <w:p w:rsidR="00A12947" w:rsidRDefault="00A12947" w:rsidP="000C34F6">
            <w:pPr>
              <w:jc w:val="both"/>
            </w:pPr>
            <w:r>
              <w:t xml:space="preserve">     Yapılan değerlendirmede adı geçen ilçelerimizde yaz aylarında çeltik ekimi ve diğer nedenlerden kaynaklı olarak, sinek yoğunluğunun yaşandığı, her yıl bu kapsamda çalışmaların yürütüldüğü, ancak bu günlerde yürütülen çalışmalar için ilaç alınmak üzere 50.000,00</w:t>
            </w:r>
            <w:r>
              <w:t>.</w:t>
            </w:r>
            <w:r>
              <w:t xml:space="preserve">-TL. </w:t>
            </w:r>
            <w:proofErr w:type="gramStart"/>
            <w:r>
              <w:t>ödeneğin</w:t>
            </w:r>
            <w:proofErr w:type="gramEnd"/>
            <w:r>
              <w:t xml:space="preserve"> İl Özel İdare Bütçesinin ilgili Bölümünden Sulakyurt Köylere Hizmet Götürme Birliğine aktarma yapılması hususunda oybirliğiyle görüş birliğine varılmıştır.</w:t>
            </w:r>
          </w:p>
          <w:p w:rsidR="00A12947" w:rsidRDefault="00A12947" w:rsidP="000C34F6">
            <w:pPr>
              <w:jc w:val="both"/>
            </w:pPr>
          </w:p>
          <w:p w:rsidR="00A12947" w:rsidRDefault="00A12947" w:rsidP="000C34F6">
            <w:pPr>
              <w:jc w:val="both"/>
            </w:pPr>
            <w:r>
              <w:t xml:space="preserve">        5302 Sayılı Yasasının 16.Maddesi ve İl Genel Meclisi Çalışma Yönetmeliğinin 20. Maddesi kapsamında yapılan Komisyon raporu İl Genel Meclisinin takdirlerine sunulur.</w:t>
            </w:r>
          </w:p>
          <w:p w:rsidR="00A12947" w:rsidRDefault="00A12947" w:rsidP="000C34F6">
            <w:pPr>
              <w:jc w:val="both"/>
            </w:pPr>
          </w:p>
          <w:p w:rsidR="00A12947" w:rsidRDefault="00A12947" w:rsidP="000C34F6">
            <w:pPr>
              <w:jc w:val="both"/>
            </w:pPr>
          </w:p>
          <w:p w:rsidR="00A12947" w:rsidRDefault="00A12947" w:rsidP="000C34F6">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A12947" w:rsidRDefault="00A12947" w:rsidP="000C34F6">
            <w:pPr>
              <w:pStyle w:val="ListeParagraf"/>
              <w:ind w:left="0"/>
              <w:jc w:val="both"/>
            </w:pPr>
            <w:r>
              <w:t xml:space="preserve">Komisyon Başkanı                </w:t>
            </w:r>
            <w:r>
              <w:t xml:space="preserve">   </w:t>
            </w:r>
            <w:r>
              <w:t xml:space="preserve">Başkan </w:t>
            </w:r>
            <w:proofErr w:type="gramStart"/>
            <w:r>
              <w:t xml:space="preserve">Yardımcısı       </w:t>
            </w:r>
            <w:r>
              <w:t xml:space="preserve"> </w:t>
            </w:r>
            <w:r>
              <w:t>Sözcü</w:t>
            </w:r>
            <w:proofErr w:type="gramEnd"/>
            <w:r>
              <w:t xml:space="preserve">                             </w:t>
            </w:r>
            <w:r>
              <w:t xml:space="preserve">  </w:t>
            </w:r>
            <w:r>
              <w:t>Üye</w:t>
            </w:r>
          </w:p>
          <w:p w:rsidR="00A12947" w:rsidRDefault="00A12947" w:rsidP="000C34F6">
            <w:pPr>
              <w:pStyle w:val="ListeParagraf"/>
              <w:ind w:left="0"/>
              <w:jc w:val="both"/>
            </w:pPr>
          </w:p>
          <w:p w:rsidR="00A12947" w:rsidRDefault="00A12947" w:rsidP="000C34F6">
            <w:pPr>
              <w:pStyle w:val="ListeParagraf"/>
              <w:ind w:left="0"/>
              <w:jc w:val="both"/>
            </w:pPr>
          </w:p>
          <w:p w:rsidR="00A12947" w:rsidRDefault="00A12947" w:rsidP="000C34F6">
            <w:pPr>
              <w:pStyle w:val="ListeParagraf"/>
              <w:ind w:left="0"/>
              <w:jc w:val="both"/>
            </w:pPr>
          </w:p>
          <w:p w:rsidR="00A12947" w:rsidRDefault="00A12947" w:rsidP="000C34F6">
            <w:pPr>
              <w:pStyle w:val="ListeParagraf"/>
              <w:ind w:left="0"/>
              <w:jc w:val="both"/>
            </w:pPr>
          </w:p>
          <w:p w:rsidR="00A12947" w:rsidRDefault="00A12947" w:rsidP="000C34F6">
            <w:pPr>
              <w:pStyle w:val="ListeParagraf"/>
              <w:ind w:left="0"/>
              <w:jc w:val="both"/>
            </w:pPr>
          </w:p>
          <w:p w:rsidR="00A12947" w:rsidRDefault="00A12947" w:rsidP="000C34F6">
            <w:pPr>
              <w:pStyle w:val="ListeParagraf"/>
              <w:ind w:left="0"/>
              <w:jc w:val="both"/>
            </w:pPr>
          </w:p>
          <w:p w:rsidR="00A12947" w:rsidRDefault="00A12947" w:rsidP="000C34F6">
            <w:pPr>
              <w:pStyle w:val="ListeParagraf"/>
              <w:ind w:left="0"/>
            </w:pPr>
            <w:r>
              <w:t xml:space="preserve">     Bilal BOZBAL                            Hüseyin ULUYÜREK                                   Şükrü EVCİ                                                                          </w:t>
            </w:r>
          </w:p>
          <w:p w:rsidR="00A12947" w:rsidRDefault="00A12947" w:rsidP="000C34F6">
            <w:pPr>
              <w:jc w:val="both"/>
            </w:pPr>
            <w:r>
              <w:t xml:space="preserve">           Üye                                                   </w:t>
            </w:r>
            <w:proofErr w:type="spellStart"/>
            <w:r>
              <w:t>Üye</w:t>
            </w:r>
            <w:proofErr w:type="spellEnd"/>
            <w:r>
              <w:t xml:space="preserve">                                                  </w:t>
            </w:r>
            <w:proofErr w:type="spellStart"/>
            <w:r>
              <w:t>Üye</w:t>
            </w:r>
            <w:proofErr w:type="spellEnd"/>
            <w:r>
              <w:t xml:space="preserve">    </w:t>
            </w:r>
          </w:p>
          <w:p w:rsidR="00A12947" w:rsidRDefault="00A12947" w:rsidP="000C34F6">
            <w:pPr>
              <w:jc w:val="both"/>
            </w:pPr>
          </w:p>
          <w:p w:rsidR="00A12947" w:rsidRDefault="00A12947" w:rsidP="000C34F6">
            <w:pPr>
              <w:jc w:val="both"/>
            </w:pPr>
          </w:p>
        </w:tc>
      </w:tr>
    </w:tbl>
    <w:p w:rsidR="003F6A30" w:rsidRDefault="003F6A30"/>
    <w:sectPr w:rsidR="003F6A30" w:rsidSect="00A12947">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4C"/>
    <w:rsid w:val="003B1A4C"/>
    <w:rsid w:val="003F6A30"/>
    <w:rsid w:val="00A12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2947"/>
    <w:pPr>
      <w:ind w:left="720"/>
      <w:contextualSpacing/>
    </w:pPr>
  </w:style>
  <w:style w:type="paragraph" w:styleId="stbilgi">
    <w:name w:val="header"/>
    <w:basedOn w:val="Normal"/>
    <w:link w:val="stbilgiChar"/>
    <w:unhideWhenUsed/>
    <w:rsid w:val="00A12947"/>
    <w:pPr>
      <w:tabs>
        <w:tab w:val="center" w:pos="4536"/>
        <w:tab w:val="right" w:pos="9072"/>
      </w:tabs>
    </w:pPr>
  </w:style>
  <w:style w:type="character" w:customStyle="1" w:styleId="stbilgiChar">
    <w:name w:val="Üstbilgi Char"/>
    <w:basedOn w:val="VarsaylanParagrafYazTipi"/>
    <w:link w:val="stbilgi"/>
    <w:rsid w:val="00A1294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2947"/>
    <w:pPr>
      <w:ind w:left="720"/>
      <w:contextualSpacing/>
    </w:pPr>
  </w:style>
  <w:style w:type="paragraph" w:styleId="stbilgi">
    <w:name w:val="header"/>
    <w:basedOn w:val="Normal"/>
    <w:link w:val="stbilgiChar"/>
    <w:unhideWhenUsed/>
    <w:rsid w:val="00A12947"/>
    <w:pPr>
      <w:tabs>
        <w:tab w:val="center" w:pos="4536"/>
        <w:tab w:val="right" w:pos="9072"/>
      </w:tabs>
    </w:pPr>
  </w:style>
  <w:style w:type="character" w:customStyle="1" w:styleId="stbilgiChar">
    <w:name w:val="Üstbilgi Char"/>
    <w:basedOn w:val="VarsaylanParagrafYazTipi"/>
    <w:link w:val="stbilgi"/>
    <w:rsid w:val="00A1294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2022-09-12T06:52:00Z</dcterms:created>
  <dcterms:modified xsi:type="dcterms:W3CDTF">2022-09-12T06:53:00Z</dcterms:modified>
</cp:coreProperties>
</file>