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C2" w:rsidRDefault="008753C2" w:rsidP="008753C2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8753C2" w:rsidRDefault="008753C2" w:rsidP="008753C2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8753C2" w:rsidRDefault="008753C2" w:rsidP="008753C2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8753C2" w:rsidRDefault="008753C2" w:rsidP="008753C2">
      <w:pPr>
        <w:tabs>
          <w:tab w:val="left" w:pos="3285"/>
        </w:tabs>
        <w:jc w:val="center"/>
        <w:rPr>
          <w:b/>
        </w:rPr>
      </w:pPr>
      <w:r>
        <w:rPr>
          <w:b/>
        </w:rPr>
        <w:t>MECLİS, ENCÜMEN KARARLARI VE PROGRAMLARI İZLEMEKOMİSYONU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7087"/>
      </w:tblGrid>
      <w:tr w:rsidR="008753C2" w:rsidTr="008753C2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2" w:rsidRDefault="008753C2" w:rsidP="000C34F6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3C2" w:rsidRDefault="008753C2" w:rsidP="000C34F6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Muhsin YAKUT</w:t>
            </w:r>
          </w:p>
        </w:tc>
      </w:tr>
      <w:tr w:rsidR="008753C2" w:rsidTr="008753C2">
        <w:trPr>
          <w:trHeight w:val="36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53C2" w:rsidRDefault="008753C2" w:rsidP="000C34F6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BAŞK.VEKİLİ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2" w:rsidRDefault="008753C2" w:rsidP="000C34F6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8753C2" w:rsidTr="00875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2" w:rsidRDefault="008753C2" w:rsidP="000C34F6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2" w:rsidRDefault="008753C2" w:rsidP="000C34F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M.Kürşad</w:t>
            </w:r>
            <w:proofErr w:type="spellEnd"/>
            <w:r>
              <w:rPr>
                <w:b/>
                <w:sz w:val="22"/>
                <w:lang w:eastAsia="en-US"/>
              </w:rPr>
              <w:t xml:space="preserve"> ÇİÇEK, Bilal BOZBAL, Şükrü EVCİ</w:t>
            </w:r>
          </w:p>
        </w:tc>
      </w:tr>
      <w:tr w:rsidR="008753C2" w:rsidTr="008753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3C2" w:rsidRDefault="008753C2" w:rsidP="000C34F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ÇALIŞMANIN DAYANAĞI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2" w:rsidRDefault="008753C2" w:rsidP="000C34F6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İl Genel Meclisi Kararı</w:t>
            </w:r>
          </w:p>
        </w:tc>
      </w:tr>
      <w:tr w:rsidR="008753C2" w:rsidTr="008753C2">
        <w:trPr>
          <w:trHeight w:val="4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2" w:rsidRDefault="008753C2" w:rsidP="000C34F6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3C2" w:rsidRDefault="008753C2" w:rsidP="000C34F6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Karar ve Programların izlenmesi</w:t>
            </w:r>
          </w:p>
        </w:tc>
      </w:tr>
    </w:tbl>
    <w:p w:rsidR="008753C2" w:rsidRDefault="008753C2" w:rsidP="008753C2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8753C2" w:rsidTr="000C34F6">
        <w:trPr>
          <w:trHeight w:val="1193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0C32D3">
              <w:rPr>
                <w:lang w:eastAsia="en-US"/>
              </w:rPr>
              <w:t xml:space="preserve"> 5302 Sayılı yasanın 16.maddesi kapsamında İl Genel Meclisinin 202</w:t>
            </w:r>
            <w:r>
              <w:rPr>
                <w:lang w:eastAsia="en-US"/>
              </w:rPr>
              <w:t>2</w:t>
            </w:r>
            <w:r w:rsidRPr="000C32D3">
              <w:rPr>
                <w:lang w:eastAsia="en-US"/>
              </w:rPr>
              <w:t xml:space="preserve"> Yılı Nisan ayında kurulan Meclis, Encümen Kararları ve Programları İzleme Komisyonu, aylık olarak toplanmakta ve alınan kararların uygulaması ve programlar hakkında çalışma yaparak, İl Genel Meclisini bilgilendirmektedir. Bu kapsamda </w:t>
            </w:r>
            <w:r w:rsidRPr="000C32D3">
              <w:rPr>
                <w:lang w:eastAsia="en-US"/>
              </w:rPr>
              <w:t>Komisyonumuz 15</w:t>
            </w:r>
            <w:r>
              <w:rPr>
                <w:lang w:eastAsia="en-US"/>
              </w:rPr>
              <w:t>-19 Ağustos</w:t>
            </w:r>
            <w:r w:rsidRPr="000C32D3">
              <w:rPr>
                <w:lang w:eastAsia="en-US"/>
              </w:rPr>
              <w:t xml:space="preserve"> 2022 t</w:t>
            </w:r>
            <w:r>
              <w:rPr>
                <w:lang w:eastAsia="en-US"/>
              </w:rPr>
              <w:t>arihleri arasında</w:t>
            </w:r>
            <w:r w:rsidRPr="000C32D3">
              <w:rPr>
                <w:lang w:eastAsia="en-US"/>
              </w:rPr>
              <w:t xml:space="preserve"> 5 </w:t>
            </w:r>
            <w:r>
              <w:rPr>
                <w:lang w:eastAsia="en-US"/>
              </w:rPr>
              <w:t xml:space="preserve">iş </w:t>
            </w:r>
            <w:r w:rsidRPr="000C32D3">
              <w:rPr>
                <w:lang w:eastAsia="en-US"/>
              </w:rPr>
              <w:t>gün</w:t>
            </w:r>
            <w:r>
              <w:rPr>
                <w:lang w:eastAsia="en-US"/>
              </w:rPr>
              <w:t>ü</w:t>
            </w:r>
            <w:r w:rsidRPr="000C32D3">
              <w:rPr>
                <w:lang w:eastAsia="en-US"/>
              </w:rPr>
              <w:t xml:space="preserve"> toplanarak merkez ve ilçelerimize bağlı köylerde incelemeler yapmış, yapılan çalışmalar hakkında yetkililerden bilgiler alarak, alınan kararlar, uygulamalar ve İl Özel İdaresince yürütülen programlar hakkındaki çalışmasını tamamlamıştır.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2022 </w:t>
            </w:r>
            <w:r w:rsidRPr="000C32D3">
              <w:rPr>
                <w:lang w:eastAsia="en-US"/>
              </w:rPr>
              <w:t>YILI HAZİRAN</w:t>
            </w:r>
            <w:r>
              <w:rPr>
                <w:lang w:eastAsia="en-US"/>
              </w:rPr>
              <w:t xml:space="preserve"> </w:t>
            </w:r>
            <w:r w:rsidRPr="000C32D3">
              <w:rPr>
                <w:lang w:eastAsia="en-US"/>
              </w:rPr>
              <w:t>AYI İL ENCÜMEN KARARLARI</w:t>
            </w:r>
            <w:r>
              <w:rPr>
                <w:lang w:eastAsia="en-US"/>
              </w:rPr>
              <w:t>ARI</w:t>
            </w:r>
          </w:p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8753C2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İl Özel İdaresiyle hisseli olan arsalardan kullanılamayan 18 arsadaki il özel idare hisseleri, hissedarlarına satılarak 275.100,00-</w:t>
            </w:r>
            <w:r>
              <w:rPr>
                <w:lang w:eastAsia="en-US"/>
              </w:rPr>
              <w:t>TL ve</w:t>
            </w:r>
            <w:r>
              <w:rPr>
                <w:lang w:eastAsia="en-US"/>
              </w:rPr>
              <w:t xml:space="preserve"> ihale yöntemiyle satılan 9 arsadan ise 551.000,00-TL. </w:t>
            </w:r>
            <w:proofErr w:type="gramStart"/>
            <w:r>
              <w:rPr>
                <w:lang w:eastAsia="en-US"/>
              </w:rPr>
              <w:t>gelir</w:t>
            </w:r>
            <w:proofErr w:type="gramEnd"/>
            <w:r>
              <w:rPr>
                <w:lang w:eastAsia="en-US"/>
              </w:rPr>
              <w:t xml:space="preserve"> elde</w:t>
            </w:r>
            <w:r>
              <w:rPr>
                <w:lang w:eastAsia="en-US"/>
              </w:rPr>
              <w:t xml:space="preserve"> edilmiştir.</w:t>
            </w:r>
          </w:p>
          <w:p w:rsidR="008753C2" w:rsidRDefault="008753C2" w:rsidP="008753C2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İl Özel İdaresi bütçe bölümleri arasında toplam 3.450.140,00TL. </w:t>
            </w:r>
            <w:proofErr w:type="gramStart"/>
            <w:r>
              <w:rPr>
                <w:lang w:eastAsia="en-US"/>
              </w:rPr>
              <w:t>aktarma</w:t>
            </w:r>
            <w:proofErr w:type="gramEnd"/>
            <w:r>
              <w:rPr>
                <w:lang w:eastAsia="en-US"/>
              </w:rPr>
              <w:t xml:space="preserve"> yapılmış, bu aktarma toplamından 3.200.000,00TL.nin İlköğretim Kamulaştırma giderlerinde kullanılmak üzere bölümler arası aktarmanın yapıldığı,</w:t>
            </w:r>
          </w:p>
          <w:p w:rsidR="008753C2" w:rsidRDefault="008753C2" w:rsidP="008753C2">
            <w:pPr>
              <w:pStyle w:val="ListeParagraf"/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Yahşihan Irmak Köyü 414/10-11-12-13 parselde kayıtlı taşınmazların tevhidine, Yine </w:t>
            </w:r>
            <w:proofErr w:type="spellStart"/>
            <w:r>
              <w:rPr>
                <w:lang w:eastAsia="en-US"/>
              </w:rPr>
              <w:t>Yahşıhan</w:t>
            </w:r>
            <w:proofErr w:type="spellEnd"/>
            <w:r>
              <w:rPr>
                <w:lang w:eastAsia="en-US"/>
              </w:rPr>
              <w:t xml:space="preserve"> Irmak 175/12-13 parselin tevhidine, Keskin </w:t>
            </w:r>
            <w:proofErr w:type="spellStart"/>
            <w:r>
              <w:rPr>
                <w:lang w:eastAsia="en-US"/>
              </w:rPr>
              <w:t>Takazlı</w:t>
            </w:r>
            <w:proofErr w:type="spellEnd"/>
            <w:r>
              <w:rPr>
                <w:lang w:eastAsia="en-US"/>
              </w:rPr>
              <w:t xml:space="preserve"> 115 ada 2-3-4 parselin </w:t>
            </w:r>
            <w:proofErr w:type="spellStart"/>
            <w:r>
              <w:rPr>
                <w:lang w:eastAsia="en-US"/>
              </w:rPr>
              <w:t>tevhid</w:t>
            </w:r>
            <w:proofErr w:type="spellEnd"/>
            <w:r>
              <w:rPr>
                <w:lang w:eastAsia="en-US"/>
              </w:rPr>
              <w:t xml:space="preserve"> ve ifrazına, Balışeyh İzzettin Köyü 1874 parselde kayıtlı taşınmaza irtifak hakkı için onay verildiği,</w:t>
            </w:r>
          </w:p>
          <w:p w:rsidR="008753C2" w:rsidRDefault="008753C2" w:rsidP="000C34F6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</w:t>
            </w:r>
          </w:p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    2022 Y</w:t>
            </w:r>
            <w:r>
              <w:rPr>
                <w:lang w:eastAsia="en-US"/>
              </w:rPr>
              <w:t>ILI HAZİRAN</w:t>
            </w:r>
            <w:r w:rsidRPr="000C32D3">
              <w:rPr>
                <w:lang w:eastAsia="en-US"/>
              </w:rPr>
              <w:t xml:space="preserve"> AYI İL GENEL MECLİSİ KARARLARI</w:t>
            </w:r>
          </w:p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8753C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Ek Ödenek verilmesi ve Kredi çekilmesi hususuyla ilgili kararların uygulamaya konduğu, kredi işlemlerinin son aşamaya getirildiği,</w:t>
            </w:r>
          </w:p>
          <w:p w:rsidR="008753C2" w:rsidRDefault="008753C2" w:rsidP="008753C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Birliklere ödenek aktarılmasına yönelik kararların nakit akışı kapsamında yıl içinde uygulamaya konacağı,</w:t>
            </w:r>
          </w:p>
          <w:p w:rsidR="008753C2" w:rsidRDefault="008753C2" w:rsidP="008753C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Altyapı hizmetlerine ait kararların planlamalara </w:t>
            </w:r>
            <w:proofErr w:type="gramStart"/>
            <w:r>
              <w:rPr>
                <w:lang w:eastAsia="en-US"/>
              </w:rPr>
              <w:t>dahil</w:t>
            </w:r>
            <w:proofErr w:type="gramEnd"/>
            <w:r>
              <w:rPr>
                <w:lang w:eastAsia="en-US"/>
              </w:rPr>
              <w:t xml:space="preserve"> edildiği, bütçe imkanları doğrultusunda yıl içinde yapılmasının planlandığı,</w:t>
            </w:r>
          </w:p>
          <w:p w:rsidR="008753C2" w:rsidRDefault="008753C2" w:rsidP="000C34F6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0C34F6">
            <w:pPr>
              <w:pStyle w:val="ListeParagraf"/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0C34F6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</w:t>
            </w:r>
          </w:p>
          <w:p w:rsidR="008753C2" w:rsidRDefault="008753C2" w:rsidP="000C34F6">
            <w:pPr>
              <w:pStyle w:val="ListeParagraf"/>
              <w:tabs>
                <w:tab w:val="left" w:pos="0"/>
              </w:tabs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                         </w:t>
            </w:r>
            <w:r w:rsidRPr="000C32D3">
              <w:rPr>
                <w:lang w:eastAsia="en-US"/>
              </w:rPr>
              <w:t>KÖY İÇME</w:t>
            </w:r>
            <w:r w:rsidRPr="000C32D3">
              <w:rPr>
                <w:lang w:eastAsia="en-US"/>
              </w:rPr>
              <w:t xml:space="preserve"> SUYU VE KANALİZASYON </w:t>
            </w:r>
            <w:bookmarkStart w:id="0" w:name="_GoBack"/>
            <w:bookmarkEnd w:id="0"/>
            <w:r w:rsidRPr="000C32D3">
              <w:rPr>
                <w:lang w:eastAsia="en-US"/>
              </w:rPr>
              <w:t>ÇALIŞMALARI TEMMUZ</w:t>
            </w:r>
            <w:r>
              <w:rPr>
                <w:lang w:eastAsia="en-US"/>
              </w:rPr>
              <w:t xml:space="preserve"> </w:t>
            </w:r>
            <w:r w:rsidRPr="000C32D3">
              <w:rPr>
                <w:lang w:eastAsia="en-US"/>
              </w:rPr>
              <w:t>2022</w:t>
            </w: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t xml:space="preserve">     </w:t>
            </w:r>
            <w:r>
              <w:rPr>
                <w:color w:val="000000"/>
                <w:sz w:val="27"/>
                <w:szCs w:val="27"/>
              </w:rPr>
              <w:t>2022 Temmuz Ayı içerisinde;</w:t>
            </w: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İçmesuyu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Merkezde 7 köyde, </w:t>
            </w:r>
            <w:proofErr w:type="spellStart"/>
            <w:r>
              <w:rPr>
                <w:color w:val="000000"/>
                <w:sz w:val="27"/>
                <w:szCs w:val="27"/>
              </w:rPr>
              <w:t>Bahşılı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İlçesinde 4 köyde, Balışeyh İlçesinde 21 köyde, Çelebi İlçesinde 9 köyde, Delice İlçesinde 18 köyde, Keskin İlçesinde 28 köyde, Sulakyurt İlçesinde 13 köyde, Yahşihan İlçesinde 5 köyde, Karakeçili İlçesinde 1 köyde </w:t>
            </w:r>
            <w:proofErr w:type="spellStart"/>
            <w:r>
              <w:rPr>
                <w:color w:val="000000"/>
                <w:sz w:val="27"/>
                <w:szCs w:val="27"/>
              </w:rPr>
              <w:t>içmesuyu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bakım ve onarım çalışması yapılmıştır.</w:t>
            </w: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Kanalizasyon:</w:t>
            </w:r>
          </w:p>
          <w:p w:rsidR="008753C2" w:rsidRDefault="008753C2" w:rsidP="000C34F6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Merkezde 3 köyde, </w:t>
            </w:r>
            <w:proofErr w:type="spellStart"/>
            <w:r>
              <w:rPr>
                <w:color w:val="000000"/>
                <w:sz w:val="27"/>
                <w:szCs w:val="27"/>
              </w:rPr>
              <w:t>Bahşılı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İlçesinde 4 köyde, Balışeyh İlçesinde 9 köyde, Çelebi İlçesinde 7 köyde, Delice İlçesinde 10 köyde, Keskin İlçesinde 27 köyde, Sulakyurt İlçesinde 8 köyde, Yahşihan İlçesinde 3 köyde kanalizasyon bakım ve onarım çalışması yapılmıştır.</w:t>
            </w:r>
          </w:p>
          <w:p w:rsidR="008753C2" w:rsidRPr="000C32D3" w:rsidRDefault="008753C2" w:rsidP="008753C2">
            <w:pPr>
              <w:pStyle w:val="NormalWeb"/>
              <w:rPr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 xml:space="preserve">2022 Temmuz Ayı sonu itibariyle 41 köyün </w:t>
            </w:r>
            <w:proofErr w:type="spellStart"/>
            <w:r>
              <w:rPr>
                <w:color w:val="000000"/>
                <w:sz w:val="27"/>
                <w:szCs w:val="27"/>
              </w:rPr>
              <w:t>içmesuyu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ve kanalizasyon projesi hazırlanarak Köylere Hizmet Götürme Birliklerine gönderilmiş olup, 9 iş tamamlanmış, 32 iş devam etmektedir.</w:t>
            </w:r>
          </w:p>
          <w:p w:rsidR="008753C2" w:rsidRPr="000C32D3" w:rsidRDefault="008753C2" w:rsidP="000C34F6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KÖY </w:t>
            </w:r>
            <w:r w:rsidRPr="000C32D3">
              <w:rPr>
                <w:lang w:eastAsia="en-US"/>
              </w:rPr>
              <w:t>YOLLARI ÇALIŞMALARI</w:t>
            </w:r>
            <w:r>
              <w:rPr>
                <w:lang w:eastAsia="en-US"/>
              </w:rPr>
              <w:t xml:space="preserve"> TEMMUZ</w:t>
            </w:r>
            <w:r w:rsidRPr="000C32D3">
              <w:rPr>
                <w:lang w:eastAsia="en-US"/>
              </w:rPr>
              <w:t xml:space="preserve"> 2022</w:t>
            </w:r>
          </w:p>
          <w:p w:rsidR="008753C2" w:rsidRPr="00335195" w:rsidRDefault="008753C2" w:rsidP="000C34F6">
            <w:pPr>
              <w:pStyle w:val="NormalWeb"/>
              <w:rPr>
                <w:sz w:val="27"/>
                <w:szCs w:val="27"/>
              </w:rPr>
            </w:pPr>
            <w:r>
              <w:t xml:space="preserve"> </w:t>
            </w:r>
            <w:r w:rsidRPr="00335195">
              <w:rPr>
                <w:sz w:val="27"/>
                <w:szCs w:val="27"/>
              </w:rPr>
              <w:t xml:space="preserve">YOL ve ULAŞIM HİZMETLERİ MÜDÜRLÜĞÜ 2022 Yılı Temmuz Ayı Çalışma Raporu 1.Balışeyh İlçesi </w:t>
            </w:r>
            <w:proofErr w:type="spellStart"/>
            <w:proofErr w:type="gramStart"/>
            <w:r w:rsidRPr="00335195">
              <w:rPr>
                <w:sz w:val="27"/>
                <w:szCs w:val="27"/>
              </w:rPr>
              <w:t>Dvy.İlt</w:t>
            </w:r>
            <w:proofErr w:type="spellEnd"/>
            <w:proofErr w:type="gramEnd"/>
            <w:r w:rsidRPr="00335195">
              <w:rPr>
                <w:sz w:val="27"/>
                <w:szCs w:val="27"/>
              </w:rPr>
              <w:t xml:space="preserve">.-Kırlangıç Köyleri 4.460 </w:t>
            </w:r>
            <w:proofErr w:type="spellStart"/>
            <w:r w:rsidRPr="00335195">
              <w:rPr>
                <w:sz w:val="27"/>
                <w:szCs w:val="27"/>
              </w:rPr>
              <w:t>mt</w:t>
            </w:r>
            <w:proofErr w:type="spellEnd"/>
            <w:r w:rsidRPr="00335195">
              <w:rPr>
                <w:sz w:val="27"/>
                <w:szCs w:val="27"/>
              </w:rPr>
              <w:t xml:space="preserve"> </w:t>
            </w:r>
            <w:proofErr w:type="spellStart"/>
            <w:r w:rsidRPr="00335195">
              <w:rPr>
                <w:sz w:val="27"/>
                <w:szCs w:val="27"/>
              </w:rPr>
              <w:t>SSB</w:t>
            </w:r>
            <w:r>
              <w:rPr>
                <w:sz w:val="27"/>
                <w:szCs w:val="27"/>
              </w:rPr>
              <w:t>eton</w:t>
            </w:r>
            <w:proofErr w:type="spellEnd"/>
            <w:r>
              <w:rPr>
                <w:sz w:val="27"/>
                <w:szCs w:val="27"/>
              </w:rPr>
              <w:t xml:space="preserve"> yol yapımı</w:t>
            </w:r>
            <w:r w:rsidRPr="00335195">
              <w:rPr>
                <w:sz w:val="27"/>
                <w:szCs w:val="27"/>
              </w:rPr>
              <w:t xml:space="preserve">. 2.Keskin İlçesi </w:t>
            </w:r>
            <w:proofErr w:type="spellStart"/>
            <w:proofErr w:type="gramStart"/>
            <w:r w:rsidRPr="00335195">
              <w:rPr>
                <w:sz w:val="27"/>
                <w:szCs w:val="27"/>
              </w:rPr>
              <w:t>Dvy.İlt</w:t>
            </w:r>
            <w:proofErr w:type="gramEnd"/>
            <w:r w:rsidRPr="00335195">
              <w:rPr>
                <w:sz w:val="27"/>
                <w:szCs w:val="27"/>
              </w:rPr>
              <w:t>-Kurşunkaya</w:t>
            </w:r>
            <w:proofErr w:type="spellEnd"/>
            <w:r w:rsidRPr="00335195">
              <w:rPr>
                <w:sz w:val="27"/>
                <w:szCs w:val="27"/>
              </w:rPr>
              <w:t xml:space="preserve"> Köyleri 1.210 </w:t>
            </w:r>
            <w:proofErr w:type="spellStart"/>
            <w:r w:rsidRPr="00335195">
              <w:rPr>
                <w:sz w:val="27"/>
                <w:szCs w:val="27"/>
              </w:rPr>
              <w:t>mt</w:t>
            </w:r>
            <w:proofErr w:type="spellEnd"/>
            <w:r w:rsidRPr="00335195">
              <w:rPr>
                <w:sz w:val="27"/>
                <w:szCs w:val="27"/>
              </w:rPr>
              <w:t xml:space="preserve"> </w:t>
            </w:r>
            <w:proofErr w:type="spellStart"/>
            <w:r w:rsidRPr="00335195">
              <w:rPr>
                <w:sz w:val="27"/>
                <w:szCs w:val="27"/>
              </w:rPr>
              <w:t>SSB</w:t>
            </w:r>
            <w:r>
              <w:rPr>
                <w:sz w:val="27"/>
                <w:szCs w:val="27"/>
              </w:rPr>
              <w:t>eton</w:t>
            </w:r>
            <w:proofErr w:type="spellEnd"/>
            <w:r>
              <w:rPr>
                <w:sz w:val="27"/>
                <w:szCs w:val="27"/>
              </w:rPr>
              <w:t xml:space="preserve"> yol yapımı</w:t>
            </w:r>
            <w:r w:rsidRPr="00335195">
              <w:rPr>
                <w:sz w:val="27"/>
                <w:szCs w:val="27"/>
              </w:rPr>
              <w:t>. 3.Temmuz ayında toplamda 8816 metrekare kilit parke taş üretim yapıldı</w:t>
            </w:r>
            <w:r>
              <w:rPr>
                <w:sz w:val="27"/>
                <w:szCs w:val="27"/>
              </w:rPr>
              <w:t>ğı</w:t>
            </w:r>
            <w:r w:rsidRPr="00335195">
              <w:rPr>
                <w:sz w:val="27"/>
                <w:szCs w:val="27"/>
              </w:rPr>
              <w:t>. 4.Temmuz ayında toplamda</w:t>
            </w:r>
            <w:r>
              <w:rPr>
                <w:sz w:val="27"/>
                <w:szCs w:val="27"/>
              </w:rPr>
              <w:t xml:space="preserve"> 694,5 </w:t>
            </w:r>
            <w:proofErr w:type="spellStart"/>
            <w:r>
              <w:rPr>
                <w:sz w:val="27"/>
                <w:szCs w:val="27"/>
              </w:rPr>
              <w:t>mt</w:t>
            </w:r>
            <w:proofErr w:type="spellEnd"/>
            <w:r>
              <w:rPr>
                <w:sz w:val="27"/>
                <w:szCs w:val="27"/>
              </w:rPr>
              <w:t xml:space="preserve"> bordür üretim gerçekleştirildiği</w:t>
            </w:r>
          </w:p>
          <w:p w:rsidR="008753C2" w:rsidRDefault="008753C2" w:rsidP="000C34F6">
            <w:pPr>
              <w:pStyle w:val="NormalWeb"/>
              <w:rPr>
                <w:lang w:eastAsia="en-US"/>
              </w:rPr>
            </w:pPr>
          </w:p>
          <w:p w:rsidR="008753C2" w:rsidRPr="000C32D3" w:rsidRDefault="008753C2" w:rsidP="000C34F6">
            <w:pPr>
              <w:pStyle w:val="NormalWeb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   İMAR VE EMLAK ÇALIŞMALARI</w:t>
            </w:r>
            <w:r>
              <w:rPr>
                <w:lang w:eastAsia="en-US"/>
              </w:rPr>
              <w:t xml:space="preserve"> MAYIS</w:t>
            </w:r>
            <w:r w:rsidRPr="000C32D3">
              <w:rPr>
                <w:lang w:eastAsia="en-US"/>
              </w:rPr>
              <w:t xml:space="preserve"> 2022</w:t>
            </w:r>
          </w:p>
          <w:p w:rsidR="008753C2" w:rsidRPr="000C32D3" w:rsidRDefault="008753C2" w:rsidP="000C34F6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İl Özel İdaresi sorumluluk alanında bulunan yerlerde imar mevzuatına aykırı yapılan yapıların tespitinin yapıldığı, İl Encümenine getirilerek idari para cezası uygulandığı, ruhsatlandırma </w:t>
            </w:r>
            <w:proofErr w:type="gramStart"/>
            <w:r w:rsidRPr="000C32D3">
              <w:rPr>
                <w:lang w:eastAsia="en-US"/>
              </w:rPr>
              <w:t>imkanı</w:t>
            </w:r>
            <w:proofErr w:type="gramEnd"/>
            <w:r w:rsidRPr="000C32D3">
              <w:rPr>
                <w:lang w:eastAsia="en-US"/>
              </w:rPr>
              <w:t xml:space="preserve"> olmayanlara yıkım kararı doğrultusunda işlem yapıldığı, vatandaşlardan gelen taleplerin </w:t>
            </w:r>
            <w:r w:rsidRPr="000C32D3">
              <w:rPr>
                <w:lang w:eastAsia="en-US"/>
              </w:rPr>
              <w:t>değerlendirilerek ifraz</w:t>
            </w:r>
            <w:r w:rsidRPr="000C32D3">
              <w:rPr>
                <w:lang w:eastAsia="en-US"/>
              </w:rPr>
              <w:t>, tevhit, yol geçi hakkı</w:t>
            </w:r>
            <w:r>
              <w:rPr>
                <w:lang w:eastAsia="en-US"/>
              </w:rPr>
              <w:t xml:space="preserve">, elektrik bağlanması için izin verilmesi ve </w:t>
            </w:r>
            <w:r>
              <w:rPr>
                <w:lang w:eastAsia="en-US"/>
              </w:rPr>
              <w:t>numaralandırma</w:t>
            </w:r>
            <w:r w:rsidRPr="000C32D3">
              <w:rPr>
                <w:lang w:eastAsia="en-US"/>
              </w:rPr>
              <w:t xml:space="preserve"> işlemlerinin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yürütüldüğü Komisyonumuzca</w:t>
            </w:r>
            <w:r>
              <w:rPr>
                <w:lang w:eastAsia="en-US"/>
              </w:rPr>
              <w:t xml:space="preserve"> belirlenmiş ve rapor altına alınmıştır.</w:t>
            </w:r>
          </w:p>
          <w:p w:rsidR="008753C2" w:rsidRPr="000C32D3" w:rsidRDefault="008753C2" w:rsidP="000C34F6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5302 Sayılı Yasanın 16.Maddesi ve İl Genel Meclisi Çalışma Yönetmeliğinin 20.Maddesi ve aynı yasanın 18.Maddesi olan Bilgi Edinme ve Denetim Yolları kapsamında yapılan çalışma İl Genel Meclisinin bilgilerine arz olunur. 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Komisyon Başkanı      </w:t>
            </w:r>
            <w:r>
              <w:rPr>
                <w:lang w:eastAsia="en-US"/>
              </w:rPr>
              <w:t xml:space="preserve">                   Başkan Yardımcısı</w:t>
            </w:r>
            <w:r w:rsidRPr="000C32D3">
              <w:rPr>
                <w:lang w:eastAsia="en-US"/>
              </w:rPr>
              <w:t xml:space="preserve">                                                      Sözcü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Muhsin YAKUT</w:t>
            </w:r>
            <w:r w:rsidRPr="000C32D3">
              <w:rPr>
                <w:lang w:eastAsia="en-US"/>
              </w:rPr>
              <w:t xml:space="preserve">                              Hilmi ŞEN                                              </w:t>
            </w:r>
            <w:r>
              <w:rPr>
                <w:lang w:eastAsia="en-US"/>
              </w:rPr>
              <w:t xml:space="preserve">     </w:t>
            </w:r>
            <w:r w:rsidRPr="000C32D3">
              <w:rPr>
                <w:lang w:eastAsia="en-US"/>
              </w:rPr>
              <w:t xml:space="preserve">    </w:t>
            </w:r>
            <w:proofErr w:type="spellStart"/>
            <w:r>
              <w:rPr>
                <w:lang w:eastAsia="en-US"/>
              </w:rPr>
              <w:t>M.Kürşad</w:t>
            </w:r>
            <w:proofErr w:type="spellEnd"/>
            <w:r>
              <w:rPr>
                <w:lang w:eastAsia="en-US"/>
              </w:rPr>
              <w:t xml:space="preserve"> ÇİÇEK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       Üye                                                                               </w:t>
            </w:r>
            <w:proofErr w:type="spellStart"/>
            <w:r w:rsidRPr="000C32D3">
              <w:rPr>
                <w:lang w:eastAsia="en-US"/>
              </w:rPr>
              <w:t>Üye</w:t>
            </w:r>
            <w:proofErr w:type="spellEnd"/>
            <w:r w:rsidRPr="000C32D3">
              <w:rPr>
                <w:lang w:eastAsia="en-US"/>
              </w:rPr>
              <w:t xml:space="preserve"> </w:t>
            </w:r>
          </w:p>
          <w:p w:rsidR="008753C2" w:rsidRPr="000C32D3" w:rsidRDefault="008753C2" w:rsidP="000C34F6">
            <w:pPr>
              <w:spacing w:line="276" w:lineRule="auto"/>
              <w:jc w:val="both"/>
              <w:rPr>
                <w:lang w:eastAsia="en-US"/>
              </w:rPr>
            </w:pPr>
          </w:p>
          <w:p w:rsidR="008753C2" w:rsidRDefault="008753C2" w:rsidP="008753C2">
            <w:pPr>
              <w:spacing w:line="276" w:lineRule="auto"/>
              <w:jc w:val="both"/>
              <w:rPr>
                <w:lang w:eastAsia="en-US"/>
              </w:rPr>
            </w:pPr>
            <w:r w:rsidRPr="000C32D3">
              <w:rPr>
                <w:lang w:eastAsia="en-US"/>
              </w:rPr>
              <w:t xml:space="preserve">                           Bilal BOZBAL</w:t>
            </w:r>
            <w:r>
              <w:rPr>
                <w:lang w:eastAsia="en-US"/>
              </w:rPr>
              <w:t xml:space="preserve">                                                               Şükrü EVCİ</w:t>
            </w:r>
          </w:p>
          <w:p w:rsidR="008753C2" w:rsidRDefault="008753C2" w:rsidP="008753C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F6A30" w:rsidRDefault="003F6A30"/>
    <w:sectPr w:rsidR="003F6A30" w:rsidSect="008753C2">
      <w:pgSz w:w="11906" w:h="16838"/>
      <w:pgMar w:top="709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DEC"/>
    <w:multiLevelType w:val="hybridMultilevel"/>
    <w:tmpl w:val="2CCAA8C6"/>
    <w:lvl w:ilvl="0" w:tplc="E8080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187E"/>
    <w:multiLevelType w:val="hybridMultilevel"/>
    <w:tmpl w:val="D778B6B8"/>
    <w:lvl w:ilvl="0" w:tplc="7850073C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CB"/>
    <w:rsid w:val="003B72CB"/>
    <w:rsid w:val="003F6A30"/>
    <w:rsid w:val="0087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753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753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5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753C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753C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53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753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2022-09-12T08:14:00Z</dcterms:created>
  <dcterms:modified xsi:type="dcterms:W3CDTF">2022-09-12T08:16:00Z</dcterms:modified>
</cp:coreProperties>
</file>