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61" w:rsidRDefault="00CE0861" w:rsidP="00CE0861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E0861" w:rsidRDefault="00CE0861" w:rsidP="00CE0861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E0861" w:rsidRDefault="00CE0861" w:rsidP="00CE0861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E0861" w:rsidRDefault="00CE0861" w:rsidP="00CE0861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E0861" w:rsidTr="0018458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61" w:rsidRDefault="00CE0861" w:rsidP="00184581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61" w:rsidRDefault="00CE0861" w:rsidP="00184581">
            <w:pPr>
              <w:pStyle w:val="stbilgi"/>
              <w:rPr>
                <w:b/>
              </w:rPr>
            </w:pPr>
            <w:r>
              <w:rPr>
                <w:b/>
              </w:rPr>
              <w:t>İlyas CANÖZ</w:t>
            </w:r>
          </w:p>
        </w:tc>
      </w:tr>
      <w:tr w:rsidR="00CE0861" w:rsidTr="0018458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61" w:rsidRDefault="00CE0861" w:rsidP="00184581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pStyle w:val="stbilgi"/>
              <w:rPr>
                <w:b/>
              </w:rPr>
            </w:pPr>
            <w:r>
              <w:rPr>
                <w:b/>
              </w:rPr>
              <w:t>Muhsin YAKUT</w:t>
            </w:r>
          </w:p>
        </w:tc>
      </w:tr>
      <w:tr w:rsidR="00CE0861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E0861" w:rsidRDefault="00CE0861" w:rsidP="00184581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CE0861" w:rsidRPr="008F10CF" w:rsidRDefault="00CE0861" w:rsidP="00184581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Yunus PEHLİVANLI, Nuri KÖKSOY, Hasan GÜLÇİMEN</w:t>
            </w:r>
          </w:p>
        </w:tc>
      </w:tr>
      <w:tr w:rsidR="00CE0861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tabs>
                <w:tab w:val="left" w:pos="3285"/>
              </w:tabs>
              <w:rPr>
                <w:b/>
              </w:rPr>
            </w:pPr>
          </w:p>
          <w:p w:rsidR="00CE0861" w:rsidRPr="002F10E8" w:rsidRDefault="00CE0861" w:rsidP="0018458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02.03.2022</w:t>
            </w:r>
          </w:p>
        </w:tc>
      </w:tr>
      <w:tr w:rsidR="00CE0861" w:rsidTr="0018458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61" w:rsidRPr="002F10E8" w:rsidRDefault="00CE0861" w:rsidP="0018458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Sondaj Yapılması</w:t>
            </w:r>
          </w:p>
        </w:tc>
      </w:tr>
      <w:tr w:rsidR="00CE0861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E0861" w:rsidRDefault="00CE0861" w:rsidP="00184581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tabs>
                <w:tab w:val="left" w:pos="3285"/>
              </w:tabs>
              <w:rPr>
                <w:b/>
              </w:rPr>
            </w:pPr>
          </w:p>
          <w:p w:rsidR="00CE0861" w:rsidRPr="002F10E8" w:rsidRDefault="00CE0861" w:rsidP="0018458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02.03.2022</w:t>
            </w:r>
          </w:p>
        </w:tc>
      </w:tr>
    </w:tbl>
    <w:p w:rsidR="00CE0861" w:rsidRDefault="00CE0861" w:rsidP="00CE0861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E0861" w:rsidTr="00184581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1" w:rsidRDefault="00CE0861" w:rsidP="00184581">
            <w:pPr>
              <w:jc w:val="both"/>
            </w:pPr>
            <w:r w:rsidRPr="00C824B2">
              <w:t xml:space="preserve">    </w:t>
            </w:r>
          </w:p>
          <w:p w:rsidR="00CE0861" w:rsidRDefault="00CE0861" w:rsidP="00184581">
            <w:pPr>
              <w:jc w:val="both"/>
            </w:pPr>
            <w:r>
              <w:t xml:space="preserve">   </w:t>
            </w:r>
            <w:r w:rsidRPr="00C824B2">
              <w:t xml:space="preserve">  İl Özel İdaresinin </w:t>
            </w:r>
            <w:r>
              <w:t xml:space="preserve">alt yapı hizmetlerinden içme suyu </w:t>
            </w:r>
            <w:r w:rsidRPr="00C824B2">
              <w:t>görevleri</w:t>
            </w:r>
            <w:r>
              <w:t xml:space="preserve"> </w:t>
            </w:r>
            <w:r w:rsidRPr="00C824B2">
              <w:t>kapsamında</w:t>
            </w:r>
            <w:r>
              <w:t>,</w:t>
            </w:r>
            <w:r w:rsidRPr="00C824B2">
              <w:t xml:space="preserve"> </w:t>
            </w:r>
            <w:r>
              <w:t xml:space="preserve"> 5302 Sayılı yasanın 13.Maddesine göre</w:t>
            </w:r>
            <w:r w:rsidRPr="00C824B2">
              <w:t xml:space="preserve"> verilen önerge gündeme alındıktan sonra Komisyonumuza havale edilmiştir. Komisyonumuz </w:t>
            </w:r>
            <w:r>
              <w:t>15-16-17-18-21 Mart 2022</w:t>
            </w:r>
            <w:r w:rsidRPr="00C824B2">
              <w:t xml:space="preserve"> Tarihlerinde toplanarak ihtiyaç duyulan Komisyon çalışmasını yapmış ve hazırlanan rapor aşağıya çıkarılmıştır.</w:t>
            </w:r>
          </w:p>
          <w:p w:rsidR="00CE0861" w:rsidRDefault="00CE0861" w:rsidP="00184581">
            <w:pPr>
              <w:jc w:val="both"/>
            </w:pPr>
            <w:r>
              <w:t xml:space="preserve">     </w:t>
            </w:r>
          </w:p>
          <w:p w:rsidR="00CE0861" w:rsidRDefault="00CE0861" w:rsidP="00184581">
            <w:pPr>
              <w:jc w:val="both"/>
            </w:pPr>
            <w:r>
              <w:t xml:space="preserve">      İlimiz Keskin İlçesine bağlı </w:t>
            </w:r>
            <w:proofErr w:type="spellStart"/>
            <w:r>
              <w:t>Danacıobası</w:t>
            </w:r>
            <w:proofErr w:type="spellEnd"/>
            <w:r>
              <w:t xml:space="preserve"> Köyünde 2021 yılında yaşanan içme suyu sıkıntısı nedeniyle sondaj yapılarak su temin edilmesi için verilen önerge gereği adı geçen Köyümüzde incelemeler yapılmış ve muhtarlıktan bilgiler alınmıştır.</w:t>
            </w:r>
          </w:p>
          <w:p w:rsidR="00CE0861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  <w:r>
              <w:t xml:space="preserve">      Keskin İlçesine bağlı </w:t>
            </w:r>
            <w:proofErr w:type="spellStart"/>
            <w:r>
              <w:t>Danacıobası</w:t>
            </w:r>
            <w:proofErr w:type="spellEnd"/>
            <w:r>
              <w:t xml:space="preserve"> Köyünde geçmiş yıllarda bölgede yaşanan kuraklık ve </w:t>
            </w:r>
            <w:proofErr w:type="spellStart"/>
            <w:r>
              <w:t>pandemi</w:t>
            </w:r>
            <w:proofErr w:type="spellEnd"/>
            <w:r>
              <w:t xml:space="preserve"> nedeniyle Köyde yaşayanların sayısında meydana gelen artıştan kaynaklı olarak mevcut içme suyunun yetmediği, yaz aylarında zaman zaman su sıkıntısı çekildiği yapılan Komisyon çalışmasından anlaşılmıştır.</w:t>
            </w:r>
          </w:p>
          <w:p w:rsidR="00CE0861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  <w:r>
              <w:t xml:space="preserve">      İlimiz Keskin İlçesi </w:t>
            </w:r>
            <w:proofErr w:type="spellStart"/>
            <w:r>
              <w:t>Danacıobası</w:t>
            </w:r>
            <w:proofErr w:type="spellEnd"/>
            <w:r>
              <w:t xml:space="preserve"> Köyünde İl Özel İdaresi Teknik Elemanlarınca gerekli incelemenin yapılarak belirlenecek bölgede içme suyu için sondaj çalışması yapılmasına, bu çalışmanın 2022 yılı İl Özel İdare Planlamalarına </w:t>
            </w:r>
            <w:proofErr w:type="gramStart"/>
            <w:r>
              <w:t>dahil</w:t>
            </w:r>
            <w:proofErr w:type="gramEnd"/>
            <w:r>
              <w:t xml:space="preserve"> edilerek yılı içinde gerçekleştirilmesine Komisyonumuzca oybirliğiyle karar verildi.</w:t>
            </w:r>
          </w:p>
          <w:p w:rsidR="00CE0861" w:rsidRPr="00C824B2" w:rsidRDefault="00CE0861" w:rsidP="00184581">
            <w:pPr>
              <w:jc w:val="both"/>
            </w:pPr>
            <w:r>
              <w:t xml:space="preserve">       </w:t>
            </w:r>
          </w:p>
          <w:p w:rsidR="00CE0861" w:rsidRDefault="00CE0861" w:rsidP="00184581">
            <w:pPr>
              <w:jc w:val="both"/>
            </w:pPr>
            <w:r w:rsidRPr="00C824B2">
              <w:t xml:space="preserve">    5302 Sayılı Yasanın 16.Maddesi ve İl Genel M</w:t>
            </w:r>
            <w:r>
              <w:t>eclisi Çalışma Yönetmeliğinin 20.</w:t>
            </w:r>
            <w:r w:rsidRPr="00C824B2">
              <w:t>Maddesi kapsamında yapılan toplantıy</w:t>
            </w:r>
            <w:r>
              <w:t>a ait rapor İl Genel Meclisinin takdirlerine</w:t>
            </w:r>
            <w:r w:rsidRPr="00C824B2">
              <w:t xml:space="preserve"> sunulur.</w:t>
            </w:r>
          </w:p>
          <w:p w:rsidR="00CE0861" w:rsidRPr="00C824B2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  <w:r w:rsidRPr="00C824B2">
              <w:t xml:space="preserve">               İlyas CANÖZ                             Muhsin YAKUT                      Yunus PEHLİVANLI   </w:t>
            </w:r>
          </w:p>
          <w:p w:rsidR="00CE0861" w:rsidRPr="00C824B2" w:rsidRDefault="00CE0861" w:rsidP="00184581">
            <w:pPr>
              <w:jc w:val="both"/>
            </w:pPr>
            <w:r w:rsidRPr="00C824B2">
              <w:t xml:space="preserve">               Komisyon Başkanı                    Başkan Yardımcısı                              Sözcü</w:t>
            </w:r>
          </w:p>
          <w:p w:rsidR="00CE0861" w:rsidRPr="00C824B2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</w:p>
          <w:p w:rsidR="00CE0861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</w:p>
          <w:p w:rsidR="00CE0861" w:rsidRPr="00C824B2" w:rsidRDefault="00CE0861" w:rsidP="00184581">
            <w:pPr>
              <w:jc w:val="both"/>
            </w:pPr>
            <w:r w:rsidRPr="00C824B2">
              <w:t xml:space="preserve">               Nuri KÖKSOY                                                                            Hasan GÜLÇİMEN</w:t>
            </w:r>
          </w:p>
          <w:p w:rsidR="00CE0861" w:rsidRPr="00C824B2" w:rsidRDefault="00CE0861" w:rsidP="00184581">
            <w:pPr>
              <w:jc w:val="both"/>
            </w:pPr>
            <w:r w:rsidRPr="00C824B2">
              <w:t xml:space="preserve">                     Üye                                                                                              </w:t>
            </w:r>
            <w:proofErr w:type="spellStart"/>
            <w:r w:rsidRPr="00C824B2">
              <w:t>Üye</w:t>
            </w:r>
            <w:proofErr w:type="spellEnd"/>
            <w:r w:rsidRPr="00C824B2">
              <w:t xml:space="preserve">     </w:t>
            </w:r>
          </w:p>
          <w:p w:rsidR="00CE0861" w:rsidRDefault="00CE0861" w:rsidP="00CE0861">
            <w:pPr>
              <w:jc w:val="both"/>
            </w:pPr>
            <w:r w:rsidRPr="00C824B2">
              <w:t xml:space="preserve">         </w:t>
            </w:r>
            <w:bookmarkStart w:id="0" w:name="_GoBack"/>
            <w:bookmarkEnd w:id="0"/>
          </w:p>
        </w:tc>
      </w:tr>
    </w:tbl>
    <w:p w:rsidR="003F6A30" w:rsidRDefault="003F6A30"/>
    <w:sectPr w:rsidR="003F6A30" w:rsidSect="00CE0861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4C"/>
    <w:rsid w:val="003F6A30"/>
    <w:rsid w:val="00B7194C"/>
    <w:rsid w:val="00C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E08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086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E08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086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2022-04-12T11:20:00Z</dcterms:created>
  <dcterms:modified xsi:type="dcterms:W3CDTF">2022-04-12T11:20:00Z</dcterms:modified>
</cp:coreProperties>
</file>