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81" w:rsidRDefault="000E3481" w:rsidP="000E3481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0E3481" w:rsidRDefault="000E3481" w:rsidP="000E3481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0E3481" w:rsidRDefault="000E3481" w:rsidP="000E3481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0E3481" w:rsidRDefault="000E3481" w:rsidP="000E3481">
      <w:pPr>
        <w:tabs>
          <w:tab w:val="left" w:pos="3285"/>
        </w:tabs>
        <w:jc w:val="center"/>
        <w:rPr>
          <w:b/>
        </w:rPr>
      </w:pPr>
      <w:r>
        <w:rPr>
          <w:b/>
        </w:rPr>
        <w:t>KÖYE YÖNELİK HİZMETLER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0E3481" w:rsidTr="00BD447C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81" w:rsidRDefault="000E3481" w:rsidP="00BD447C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81" w:rsidRDefault="000E3481" w:rsidP="00BD447C">
            <w:pPr>
              <w:pStyle w:val="stbilgi"/>
              <w:rPr>
                <w:b/>
              </w:rPr>
            </w:pPr>
            <w:proofErr w:type="gramStart"/>
            <w:r>
              <w:rPr>
                <w:b/>
              </w:rPr>
              <w:t>Adem</w:t>
            </w:r>
            <w:proofErr w:type="gramEnd"/>
            <w:r>
              <w:rPr>
                <w:b/>
              </w:rPr>
              <w:t xml:space="preserve"> GÖKDERE</w:t>
            </w:r>
          </w:p>
        </w:tc>
      </w:tr>
      <w:tr w:rsidR="000E3481" w:rsidTr="00BD447C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81" w:rsidRDefault="000E3481" w:rsidP="00BD447C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BAŞKAN YARDIMCISI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81" w:rsidRDefault="000E3481" w:rsidP="00BD447C">
            <w:pPr>
              <w:pStyle w:val="stbilgi"/>
              <w:rPr>
                <w:b/>
              </w:rPr>
            </w:pPr>
            <w:r>
              <w:rPr>
                <w:b/>
              </w:rPr>
              <w:t>Hilmi ŞEN</w:t>
            </w:r>
          </w:p>
        </w:tc>
      </w:tr>
      <w:tr w:rsidR="000E3481" w:rsidTr="00BD44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81" w:rsidRDefault="000E3481" w:rsidP="00BD447C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81" w:rsidRPr="008F10CF" w:rsidRDefault="000E3481" w:rsidP="00BD447C">
            <w:pPr>
              <w:tabs>
                <w:tab w:val="left" w:pos="3285"/>
              </w:tabs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M.Kürşat</w:t>
            </w:r>
            <w:proofErr w:type="spellEnd"/>
            <w:r>
              <w:rPr>
                <w:b/>
                <w:sz w:val="22"/>
              </w:rPr>
              <w:t xml:space="preserve"> ÇİÇEK, Bilal BOZBAL, Şükrü EVCİ</w:t>
            </w:r>
          </w:p>
        </w:tc>
      </w:tr>
      <w:tr w:rsidR="000E3481" w:rsidTr="000E3481">
        <w:trPr>
          <w:trHeight w:val="2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81" w:rsidRDefault="000E3481" w:rsidP="00BD447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81" w:rsidRPr="002F10E8" w:rsidRDefault="000E3481" w:rsidP="00BD447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04.10.2022</w:t>
            </w:r>
          </w:p>
        </w:tc>
      </w:tr>
      <w:tr w:rsidR="000E3481" w:rsidTr="000E3481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481" w:rsidRDefault="000E3481" w:rsidP="00BD447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81" w:rsidRPr="002F10E8" w:rsidRDefault="000E3481" w:rsidP="00BD447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İçme suyu temini için boru temini ve çalışma yapılması</w:t>
            </w:r>
          </w:p>
        </w:tc>
      </w:tr>
      <w:tr w:rsidR="000E3481" w:rsidTr="00BD447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481" w:rsidRDefault="000E3481" w:rsidP="00BD447C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0E3481" w:rsidRDefault="000E3481" w:rsidP="00BD447C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81" w:rsidRDefault="000E3481" w:rsidP="00BD447C">
            <w:pPr>
              <w:tabs>
                <w:tab w:val="left" w:pos="3285"/>
              </w:tabs>
              <w:rPr>
                <w:b/>
              </w:rPr>
            </w:pPr>
          </w:p>
          <w:p w:rsidR="000E3481" w:rsidRPr="002F10E8" w:rsidRDefault="000E3481" w:rsidP="00BD447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04.10.2022</w:t>
            </w:r>
          </w:p>
        </w:tc>
      </w:tr>
    </w:tbl>
    <w:p w:rsidR="000E3481" w:rsidRDefault="000E3481" w:rsidP="000E3481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0E3481" w:rsidTr="00BD447C">
        <w:trPr>
          <w:trHeight w:val="6288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81" w:rsidRDefault="000E3481" w:rsidP="00BD447C">
            <w:pPr>
              <w:jc w:val="both"/>
            </w:pPr>
            <w:r w:rsidRPr="00C824B2">
              <w:t xml:space="preserve">    </w:t>
            </w:r>
          </w:p>
          <w:p w:rsidR="000E3481" w:rsidRDefault="000E3481" w:rsidP="00BD447C">
            <w:pPr>
              <w:jc w:val="both"/>
            </w:pPr>
            <w:r>
              <w:t xml:space="preserve">    İl Özel İdare Yasası ve İl Genel Meclisi Çalışma Yönetmeliğine göre yapılan İl Genel Meclisi Ekim ayı Toplantısında verilen önerge gündeme alındıktan sonra Komisyonumuza havale edilmiştir. Komisyonumuz 24-25-26-27-28 Ekim 2022 tarihleri arasında beş iş günü toplanarak çalışmasını tamamlamıştır.</w:t>
            </w:r>
          </w:p>
          <w:p w:rsidR="000E3481" w:rsidRDefault="000E3481" w:rsidP="00BD447C">
            <w:pPr>
              <w:jc w:val="both"/>
            </w:pPr>
          </w:p>
          <w:p w:rsidR="000E3481" w:rsidRDefault="000E3481" w:rsidP="00BD447C">
            <w:pPr>
              <w:jc w:val="both"/>
            </w:pPr>
            <w:r>
              <w:t xml:space="preserve">     Türkiye ve İlimizde son yıllarda yaşanan kuraklık nedeniyle Köylerimizde kullanılan içme suları yetersiz hale gelmiş, yeni kaynak aramaları başlatılmıştır. Bu kapsamda verilen önergede Delice İlçesine bağlı </w:t>
            </w:r>
            <w:proofErr w:type="spellStart"/>
            <w:r>
              <w:t>Çatallıkarakoyunlu</w:t>
            </w:r>
            <w:proofErr w:type="spellEnd"/>
            <w:r>
              <w:t xml:space="preserve"> Köyünde yeni bulunan içme suyu için boru ve kanal kazımı hakkında verilen önerge gereği yerinde yapılan incelemede, Adı geçen Köyümüzde yaz aylarında mevcut içme suyunun yetmediği, İl Özel İdare </w:t>
            </w:r>
            <w:proofErr w:type="gramStart"/>
            <w:r>
              <w:t>İmkanları</w:t>
            </w:r>
            <w:proofErr w:type="gramEnd"/>
            <w:r>
              <w:t xml:space="preserve"> ve Köy Halkının çalışmalarıyla yeni kaynak araması yapıldığı alınan bilgiler arasındadır. </w:t>
            </w:r>
            <w:proofErr w:type="spellStart"/>
            <w:r>
              <w:t>Çatallıkayakoyunlu</w:t>
            </w:r>
            <w:proofErr w:type="spellEnd"/>
            <w:r>
              <w:t xml:space="preserve"> Köyü sınırları içerisinde vatandaşa ait bir arazide su bulunmuş ancak köye 3000 metre mesafede olan suyun Köy </w:t>
            </w:r>
            <w:proofErr w:type="gramStart"/>
            <w:r>
              <w:t>imkanlarıyla</w:t>
            </w:r>
            <w:proofErr w:type="gramEnd"/>
            <w:r>
              <w:t xml:space="preserve"> getirilme imkanı olmadığı için boru ve kanal </w:t>
            </w:r>
            <w:proofErr w:type="spellStart"/>
            <w:r>
              <w:t>kazımına</w:t>
            </w:r>
            <w:proofErr w:type="spellEnd"/>
            <w:r>
              <w:t xml:space="preserve"> ihtiyaç olduğu yapılan çalışmadan anlaşılmıştır.</w:t>
            </w:r>
          </w:p>
          <w:p w:rsidR="000E3481" w:rsidRDefault="000E3481" w:rsidP="00BD447C">
            <w:pPr>
              <w:jc w:val="both"/>
            </w:pPr>
          </w:p>
          <w:p w:rsidR="000E3481" w:rsidRDefault="000E3481" w:rsidP="00BD447C">
            <w:pPr>
              <w:jc w:val="both"/>
            </w:pPr>
            <w:r>
              <w:t xml:space="preserve">    İlimiz </w:t>
            </w:r>
            <w:r>
              <w:t>Delice İlçesi</w:t>
            </w:r>
            <w:r>
              <w:t xml:space="preserve"> </w:t>
            </w:r>
            <w:proofErr w:type="spellStart"/>
            <w:r>
              <w:t>Çatallıkarakoyunlu</w:t>
            </w:r>
            <w:proofErr w:type="spellEnd"/>
            <w:r>
              <w:t xml:space="preserve"> Köyünde yaşanan içme suyu ihtiyacının karşılanması için Köye 3000 metre mesafedeki suyun getirilmesi amacıyla, İl Özel </w:t>
            </w:r>
            <w:r>
              <w:t>İdaresince kanal</w:t>
            </w:r>
            <w:r>
              <w:t xml:space="preserve"> kazım işinin gerçekleştirilmesine ve boru ihtiyacının karşılanmasına Komisyonumuzca oybirliğiyle karar verildi.</w:t>
            </w:r>
          </w:p>
          <w:p w:rsidR="000E3481" w:rsidRDefault="000E3481" w:rsidP="00BD447C">
            <w:pPr>
              <w:jc w:val="both"/>
            </w:pPr>
          </w:p>
          <w:p w:rsidR="000E3481" w:rsidRDefault="000E3481" w:rsidP="00BD447C">
            <w:pPr>
              <w:jc w:val="both"/>
            </w:pPr>
            <w:r w:rsidRPr="00C824B2">
              <w:t xml:space="preserve">    5302 Sayılı Yasanın 16.Maddesi </w:t>
            </w:r>
            <w:r>
              <w:t>v</w:t>
            </w:r>
            <w:r w:rsidRPr="00C824B2">
              <w:t>e İl Genel M</w:t>
            </w:r>
            <w:r>
              <w:t>eclisi Çalışma Yönetmeliğinin 20.</w:t>
            </w:r>
            <w:r w:rsidRPr="00C824B2">
              <w:t>Maddesi</w:t>
            </w:r>
            <w:r>
              <w:t>ri</w:t>
            </w:r>
            <w:r w:rsidRPr="00C824B2">
              <w:t xml:space="preserve"> kapsamında yapılan toplantıy</w:t>
            </w:r>
            <w:r>
              <w:t>a ait rapor İl Genel Meclisinin takdirlerine</w:t>
            </w:r>
            <w:r w:rsidRPr="00C824B2">
              <w:t xml:space="preserve"> sunulur.</w:t>
            </w:r>
          </w:p>
          <w:p w:rsidR="000E3481" w:rsidRPr="00C824B2" w:rsidRDefault="000E3481" w:rsidP="00BD447C">
            <w:pPr>
              <w:jc w:val="both"/>
            </w:pPr>
          </w:p>
          <w:p w:rsidR="000E3481" w:rsidRDefault="000E3481" w:rsidP="00BD447C">
            <w:pPr>
              <w:jc w:val="both"/>
            </w:pPr>
          </w:p>
          <w:p w:rsidR="000E3481" w:rsidRPr="00C824B2" w:rsidRDefault="000E3481" w:rsidP="00BD447C">
            <w:pPr>
              <w:jc w:val="both"/>
            </w:pPr>
          </w:p>
          <w:p w:rsidR="000E3481" w:rsidRPr="00C824B2" w:rsidRDefault="000E3481" w:rsidP="00BD447C">
            <w:pPr>
              <w:jc w:val="both"/>
            </w:pPr>
            <w:r w:rsidRPr="00C824B2">
              <w:t xml:space="preserve">               </w:t>
            </w:r>
            <w:proofErr w:type="gramStart"/>
            <w:r>
              <w:t>Adem</w:t>
            </w:r>
            <w:proofErr w:type="gramEnd"/>
            <w:r>
              <w:t xml:space="preserve"> GÖKDERE                     Hilmi ŞEN</w:t>
            </w:r>
            <w:r w:rsidRPr="00C824B2">
              <w:t xml:space="preserve">   </w:t>
            </w:r>
            <w:r>
              <w:t xml:space="preserve">                                    </w:t>
            </w:r>
            <w:proofErr w:type="spellStart"/>
            <w:r>
              <w:t>M.Kürşad</w:t>
            </w:r>
            <w:proofErr w:type="spellEnd"/>
            <w:r>
              <w:t xml:space="preserve"> ÇİÇEK</w:t>
            </w:r>
          </w:p>
          <w:p w:rsidR="000E3481" w:rsidRPr="00C824B2" w:rsidRDefault="000E3481" w:rsidP="00BD447C">
            <w:pPr>
              <w:jc w:val="both"/>
            </w:pPr>
            <w:r w:rsidRPr="00C824B2">
              <w:t xml:space="preserve">               Komisyon Başkanı                    Başkan Yardımcısı                              Sözcü</w:t>
            </w:r>
          </w:p>
          <w:p w:rsidR="000E3481" w:rsidRPr="00C824B2" w:rsidRDefault="000E3481" w:rsidP="00BD447C">
            <w:pPr>
              <w:jc w:val="both"/>
            </w:pPr>
          </w:p>
          <w:p w:rsidR="000E3481" w:rsidRDefault="000E3481" w:rsidP="00BD447C">
            <w:pPr>
              <w:jc w:val="both"/>
            </w:pPr>
          </w:p>
          <w:p w:rsidR="000E3481" w:rsidRDefault="000E3481" w:rsidP="00BD447C">
            <w:pPr>
              <w:jc w:val="both"/>
            </w:pPr>
          </w:p>
          <w:p w:rsidR="000E3481" w:rsidRDefault="000E3481" w:rsidP="00BD447C">
            <w:pPr>
              <w:jc w:val="both"/>
            </w:pPr>
          </w:p>
          <w:p w:rsidR="000E3481" w:rsidRPr="00C824B2" w:rsidRDefault="000E3481" w:rsidP="00BD447C">
            <w:pPr>
              <w:jc w:val="both"/>
            </w:pPr>
          </w:p>
          <w:p w:rsidR="000E3481" w:rsidRPr="00C824B2" w:rsidRDefault="000E3481" w:rsidP="00BD447C">
            <w:pPr>
              <w:jc w:val="both"/>
            </w:pPr>
          </w:p>
          <w:p w:rsidR="000E3481" w:rsidRPr="00C824B2" w:rsidRDefault="000E3481" w:rsidP="00BD447C">
            <w:pPr>
              <w:jc w:val="both"/>
            </w:pPr>
          </w:p>
          <w:p w:rsidR="000E3481" w:rsidRPr="00C824B2" w:rsidRDefault="000E3481" w:rsidP="00BD447C">
            <w:pPr>
              <w:jc w:val="both"/>
            </w:pPr>
            <w:r w:rsidRPr="00C824B2">
              <w:t xml:space="preserve">              </w:t>
            </w:r>
            <w:r>
              <w:t>Bilal BOZBAL                                                                                  Şükrü EVCİ</w:t>
            </w:r>
          </w:p>
          <w:p w:rsidR="000E3481" w:rsidRPr="00C824B2" w:rsidRDefault="000E3481" w:rsidP="00BD447C">
            <w:pPr>
              <w:jc w:val="both"/>
            </w:pPr>
            <w:r w:rsidRPr="00C824B2">
              <w:t xml:space="preserve">                     Üye                                                                                           </w:t>
            </w:r>
            <w:r>
              <w:t xml:space="preserve">     </w:t>
            </w:r>
            <w:r w:rsidRPr="00C824B2">
              <w:t xml:space="preserve">   </w:t>
            </w:r>
            <w:proofErr w:type="spellStart"/>
            <w:r w:rsidRPr="00C824B2">
              <w:t>Üye</w:t>
            </w:r>
            <w:proofErr w:type="spellEnd"/>
            <w:r w:rsidRPr="00C824B2">
              <w:t xml:space="preserve">     </w:t>
            </w:r>
          </w:p>
          <w:p w:rsidR="000E3481" w:rsidRPr="00C824B2" w:rsidRDefault="000E3481" w:rsidP="00BD447C">
            <w:pPr>
              <w:jc w:val="both"/>
            </w:pPr>
            <w:r w:rsidRPr="00C824B2">
              <w:t xml:space="preserve">         </w:t>
            </w:r>
          </w:p>
          <w:p w:rsidR="000E3481" w:rsidRPr="00C824B2" w:rsidRDefault="000E3481" w:rsidP="00BD447C">
            <w:pPr>
              <w:jc w:val="both"/>
            </w:pPr>
          </w:p>
          <w:p w:rsidR="000E3481" w:rsidRPr="00C824B2" w:rsidRDefault="000E3481" w:rsidP="00BD447C">
            <w:pPr>
              <w:jc w:val="both"/>
            </w:pPr>
          </w:p>
          <w:p w:rsidR="000E3481" w:rsidRPr="00C824B2" w:rsidRDefault="000E3481" w:rsidP="00BD447C">
            <w:pPr>
              <w:jc w:val="both"/>
            </w:pPr>
          </w:p>
          <w:p w:rsidR="000E3481" w:rsidRPr="00C824B2" w:rsidRDefault="000E3481" w:rsidP="00BD447C">
            <w:pPr>
              <w:jc w:val="both"/>
            </w:pPr>
          </w:p>
          <w:p w:rsidR="000E3481" w:rsidRDefault="000E3481" w:rsidP="00BD447C">
            <w:pPr>
              <w:jc w:val="both"/>
            </w:pPr>
            <w:bookmarkStart w:id="0" w:name="_GoBack"/>
            <w:bookmarkEnd w:id="0"/>
          </w:p>
        </w:tc>
      </w:tr>
    </w:tbl>
    <w:p w:rsidR="003F6A30" w:rsidRDefault="003F6A30"/>
    <w:sectPr w:rsidR="003F6A30" w:rsidSect="000E3481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CD"/>
    <w:rsid w:val="000E3481"/>
    <w:rsid w:val="003F6A30"/>
    <w:rsid w:val="00A01FCD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E34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48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E34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348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2022-11-09T13:11:00Z</dcterms:created>
  <dcterms:modified xsi:type="dcterms:W3CDTF">2022-11-09T13:12:00Z</dcterms:modified>
</cp:coreProperties>
</file>