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95" w:rsidRPr="00976E49" w:rsidRDefault="00F44D95" w:rsidP="00F44D95">
      <w:pPr>
        <w:jc w:val="center"/>
        <w:rPr>
          <w:b/>
        </w:rPr>
      </w:pPr>
      <w:r w:rsidRPr="00976E49">
        <w:rPr>
          <w:b/>
        </w:rPr>
        <w:t>T.C</w:t>
      </w:r>
      <w:r>
        <w:rPr>
          <w:b/>
        </w:rPr>
        <w:t>.</w:t>
      </w:r>
    </w:p>
    <w:p w:rsidR="00F44D95" w:rsidRDefault="00F44D95" w:rsidP="00F44D95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F44D95" w:rsidRDefault="00F44D95" w:rsidP="00F44D95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F44D95" w:rsidRDefault="00F44D95" w:rsidP="00F44D95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44D95" w:rsidTr="00F44D95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95" w:rsidRDefault="00F44D95" w:rsidP="00CB527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5" w:rsidRPr="002E7326" w:rsidRDefault="00F44D95" w:rsidP="00CB5272">
            <w:pPr>
              <w:pStyle w:val="stbilgi"/>
            </w:pPr>
            <w:r>
              <w:t>Rıza USLU</w:t>
            </w:r>
            <w:bookmarkStart w:id="0" w:name="_GoBack"/>
            <w:bookmarkEnd w:id="0"/>
          </w:p>
        </w:tc>
      </w:tr>
      <w:tr w:rsidR="00F44D95" w:rsidRPr="000462E6" w:rsidTr="00F44D95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D95" w:rsidRPr="00976E49" w:rsidRDefault="00F44D95" w:rsidP="00CB5272">
            <w:pPr>
              <w:pStyle w:val="stbilgi"/>
              <w:rPr>
                <w:b/>
                <w:sz w:val="22"/>
              </w:rPr>
            </w:pPr>
            <w:r w:rsidRPr="00976E49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E7326" w:rsidRDefault="00F44D95" w:rsidP="00CB5272">
            <w:pPr>
              <w:pStyle w:val="stbilgi"/>
            </w:pPr>
            <w:r>
              <w:t>Alper ÖZGÜ</w:t>
            </w:r>
          </w:p>
        </w:tc>
      </w:tr>
      <w:tr w:rsidR="00F44D95" w:rsidTr="00F44D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Default="00F44D95" w:rsidP="00CB527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</w:p>
          <w:p w:rsidR="00F44D95" w:rsidRDefault="00F44D95" w:rsidP="00CB527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Default="00F44D95" w:rsidP="00CB5272">
            <w:pPr>
              <w:tabs>
                <w:tab w:val="left" w:pos="3285"/>
              </w:tabs>
              <w:rPr>
                <w:sz w:val="22"/>
              </w:rPr>
            </w:pPr>
          </w:p>
          <w:p w:rsidR="00F44D95" w:rsidRPr="00330DA1" w:rsidRDefault="00F44D95" w:rsidP="00CB5272">
            <w:pPr>
              <w:tabs>
                <w:tab w:val="left" w:pos="3285"/>
              </w:tabs>
              <w:rPr>
                <w:sz w:val="22"/>
              </w:rPr>
            </w:pPr>
            <w:r>
              <w:rPr>
                <w:sz w:val="22"/>
              </w:rPr>
              <w:t>Murat ÇAYKARA, Hamza KUTLUCA, Hasan GÜLÇİMEN, Azmi ÖZKAN, Faruk KAYALAK</w:t>
            </w:r>
          </w:p>
        </w:tc>
      </w:tr>
      <w:tr w:rsidR="00F44D95" w:rsidTr="00F44D95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95" w:rsidRDefault="00F44D95" w:rsidP="00CB527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5" w:rsidRPr="00330DA1" w:rsidRDefault="00F44D95" w:rsidP="00CB5272">
            <w:pPr>
              <w:tabs>
                <w:tab w:val="left" w:pos="3285"/>
              </w:tabs>
            </w:pPr>
            <w:r>
              <w:t>Trampa</w:t>
            </w:r>
          </w:p>
        </w:tc>
      </w:tr>
      <w:tr w:rsidR="00F44D95" w:rsidTr="00F44D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95" w:rsidRDefault="00F44D95" w:rsidP="00CB527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330DA1" w:rsidRDefault="00F44D95" w:rsidP="00CB5272">
            <w:pPr>
              <w:tabs>
                <w:tab w:val="left" w:pos="3285"/>
              </w:tabs>
            </w:pPr>
            <w:r>
              <w:t>03.1.2022</w:t>
            </w:r>
          </w:p>
        </w:tc>
      </w:tr>
    </w:tbl>
    <w:p w:rsidR="00F44D95" w:rsidRDefault="00F44D95" w:rsidP="00F44D95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F44D95" w:rsidTr="00CB5272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Default="00F44D95" w:rsidP="00CB5272">
            <w:pPr>
              <w:pStyle w:val="ListeParagraf"/>
              <w:ind w:left="0"/>
              <w:jc w:val="both"/>
              <w:rPr>
                <w:lang w:eastAsia="en-US"/>
              </w:rPr>
            </w:pPr>
            <w:r>
              <w:t xml:space="preserve">            </w:t>
            </w: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gramStart"/>
            <w:r>
              <w:rPr>
                <w:lang w:eastAsia="en-US"/>
              </w:rPr>
              <w:t>İl Özel İdaresi Emlak ve İstimlak Müdürlüğü 17.12.2021 tarih ve 10282 sayılı yazılarında; Mülkiyeti İl Özel İdaresine ait Kırıkkale Merkezde bulunan 12.851 m</w:t>
            </w:r>
            <w:r w:rsidRPr="00976E49"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taşınmaz ile Mülkiyeti Maliye Hazinesine ait Yahşihan’da bulunan 6.498 m2 taşınmazın trampa edilmesi hususunun değerlendirilmesini istemiş teklif gündeme alındıktan sonra Komisyonumuza havale edilmiştir. </w:t>
            </w:r>
            <w:proofErr w:type="gramEnd"/>
            <w:r>
              <w:rPr>
                <w:lang w:eastAsia="en-US"/>
              </w:rPr>
              <w:t>Komisyonumuz 3-4-5 Ocak 2022 tarihlerinde toplanarak çalışmasını tamamlamıştır.</w:t>
            </w: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Mülkiyeti İl Özel İdaresine ait İlimiz Merkez ve İlçelerinde bulunan taşınmazlardan İdarece kullanılamayan veya kullanma </w:t>
            </w:r>
            <w:proofErr w:type="gramStart"/>
            <w:r>
              <w:rPr>
                <w:lang w:eastAsia="en-US"/>
              </w:rPr>
              <w:t>imkanı</w:t>
            </w:r>
            <w:proofErr w:type="gramEnd"/>
            <w:r>
              <w:rPr>
                <w:lang w:eastAsia="en-US"/>
              </w:rPr>
              <w:t xml:space="preserve"> olmayan taşınmazların değerlendirilmesi amacıyla planlamalar yapılmış, bu kapsamda satış veya trampa yapılabileceği yapılan çalışmalardan anlaşılmıştır.</w:t>
            </w: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İlimiz Merkez Fabrikalar Mahallesi 1. Kısım 5318 ada 31 parselde bulunan üzerinde Merkez Hükümet Konağının olduğu 12.851 m</w:t>
            </w:r>
            <w:r w:rsidRPr="00976E49">
              <w:rPr>
                <w:vertAlign w:val="superscript"/>
                <w:lang w:eastAsia="en-US"/>
              </w:rPr>
              <w:t xml:space="preserve">2 </w:t>
            </w:r>
            <w:r>
              <w:rPr>
                <w:lang w:eastAsia="en-US"/>
              </w:rPr>
              <w:t>arsa ile Maliye hazinesi ile hissedar olan a Yahşihan İlçesi Merkez 670 ada 2 parselde bulunan 6.498 m</w:t>
            </w:r>
            <w:r w:rsidRPr="00976E49"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alanlı arsanın trampası gündeme gelmiştir. </w:t>
            </w: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İdaremize ait taşınmazın üzerinde Hükümet Konağı bulunduğundan başka kullanma </w:t>
            </w:r>
            <w:proofErr w:type="gramStart"/>
            <w:r>
              <w:rPr>
                <w:lang w:eastAsia="en-US"/>
              </w:rPr>
              <w:t>imkanı</w:t>
            </w:r>
            <w:proofErr w:type="gramEnd"/>
            <w:r>
              <w:rPr>
                <w:lang w:eastAsia="en-US"/>
              </w:rPr>
              <w:t xml:space="preserve"> olmadığı, karşılığında alınacak taşınmazın boş durumda olduğu, imar açısından sıkıntısın bulunmadığı, satılarak veya başka şekilde kullanma imkanı olduğu için trampanın idaremiz açısından faydalı olacağı görüşü ortaya çıkmıştır.</w:t>
            </w: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Mülkiyeti İl Özel İdaresine ait Kırıkkale Merkezde Fabrikalar Mahallesi 1.Kısım 5318 ada 31 parselde kayıtlı 12.851 m</w:t>
            </w:r>
            <w:r w:rsidRPr="00976E49"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taşınmaz ile Mülkiyeti Maliye Hazinesine ait Yahşihan İlçesi Merkez 670 ada 2 parselde bulunan 6.498 m</w:t>
            </w:r>
            <w:r w:rsidRPr="00976E49"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taşınmazın trampa edilmesi hususunun uygunluğuna Komisyonumuzca oybirliğiyle karar verildi,</w:t>
            </w: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F44D95" w:rsidRDefault="00F44D95" w:rsidP="00CB5272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5302 Sayılı İl Özel İdare Yasasının 16.Maddesi ve İl Genel Meclisi Çalışma Yönetmeliğinin 20.Maddesi kapsamında yapılan çalışma İl Genel meclisinin takdirlerine arz olunur. </w:t>
            </w:r>
          </w:p>
          <w:p w:rsidR="00F44D95" w:rsidRDefault="00F44D95" w:rsidP="00CB5272">
            <w:pPr>
              <w:pStyle w:val="ListeParagra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F44D95" w:rsidRDefault="00F44D95" w:rsidP="00CB5272">
            <w:pPr>
              <w:pStyle w:val="ListeParagraf"/>
              <w:ind w:left="0"/>
              <w:jc w:val="both"/>
            </w:pPr>
          </w:p>
          <w:p w:rsidR="00F44D95" w:rsidRDefault="00F44D95" w:rsidP="00CB5272">
            <w:pPr>
              <w:pStyle w:val="ListeParagraf"/>
              <w:ind w:left="0"/>
              <w:jc w:val="both"/>
            </w:pPr>
            <w:r>
              <w:t>Rıza USLU                                                 Alper ÖZGÜ                                       Azmi ÖZKAN</w:t>
            </w:r>
          </w:p>
          <w:p w:rsidR="00F44D95" w:rsidRDefault="00F44D95" w:rsidP="00CB5272">
            <w:pPr>
              <w:pStyle w:val="ListeParagraf"/>
              <w:ind w:left="0"/>
              <w:jc w:val="both"/>
            </w:pPr>
            <w:r>
              <w:t xml:space="preserve">Komisyon Başkanı                                     Başkan Vekili                                          Sözcü                            </w:t>
            </w:r>
          </w:p>
          <w:p w:rsidR="00F44D95" w:rsidRDefault="00F44D95" w:rsidP="00CB5272">
            <w:pPr>
              <w:pStyle w:val="ListeParagraf"/>
              <w:ind w:left="0"/>
              <w:jc w:val="both"/>
            </w:pPr>
          </w:p>
          <w:p w:rsidR="00F44D95" w:rsidRDefault="00F44D95" w:rsidP="00CB5272">
            <w:pPr>
              <w:pStyle w:val="ListeParagraf"/>
              <w:ind w:left="0"/>
              <w:jc w:val="both"/>
            </w:pPr>
          </w:p>
          <w:p w:rsidR="00F44D95" w:rsidRDefault="00F44D95" w:rsidP="00CB5272">
            <w:pPr>
              <w:pStyle w:val="ListeParagraf"/>
              <w:ind w:left="0"/>
              <w:jc w:val="both"/>
            </w:pPr>
          </w:p>
          <w:p w:rsidR="00F44D95" w:rsidRDefault="00F44D95" w:rsidP="00CB5272">
            <w:pPr>
              <w:pStyle w:val="ListeParagraf"/>
              <w:ind w:left="0"/>
              <w:jc w:val="both"/>
            </w:pPr>
          </w:p>
          <w:p w:rsidR="00F44D95" w:rsidRDefault="00F44D95" w:rsidP="00CB5272">
            <w:pPr>
              <w:pStyle w:val="ListeParagraf"/>
              <w:ind w:left="0"/>
              <w:jc w:val="both"/>
            </w:pPr>
          </w:p>
          <w:p w:rsidR="00F44D95" w:rsidRDefault="00F44D95" w:rsidP="00CB5272">
            <w:pPr>
              <w:pStyle w:val="ListeParagraf"/>
              <w:ind w:left="0"/>
            </w:pPr>
            <w:r>
              <w:t xml:space="preserve">Murat ÇAYKARA                  Hamza </w:t>
            </w:r>
            <w:proofErr w:type="gramStart"/>
            <w:r>
              <w:t>KUTLUCA       Hasan</w:t>
            </w:r>
            <w:proofErr w:type="gramEnd"/>
            <w:r>
              <w:t xml:space="preserve"> GÜLÇİMEN               Faruk KAYALAK                                  </w:t>
            </w:r>
          </w:p>
          <w:p w:rsidR="00F44D95" w:rsidRDefault="00F44D95" w:rsidP="00F44D95">
            <w:pPr>
              <w:pStyle w:val="ListeParagraf"/>
              <w:ind w:left="0"/>
            </w:pPr>
            <w:r>
              <w:t xml:space="preserve">     Üye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</w:t>
            </w:r>
          </w:p>
          <w:p w:rsidR="00F44D95" w:rsidRDefault="00F44D95" w:rsidP="00F44D95">
            <w:pPr>
              <w:pStyle w:val="ListeParagraf"/>
              <w:ind w:left="0"/>
            </w:pPr>
          </w:p>
        </w:tc>
      </w:tr>
    </w:tbl>
    <w:p w:rsidR="003F6A30" w:rsidRDefault="003F6A30"/>
    <w:sectPr w:rsidR="003F6A30" w:rsidSect="00F44D95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E"/>
    <w:rsid w:val="003F6A30"/>
    <w:rsid w:val="00545E3E"/>
    <w:rsid w:val="00F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4D9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44D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44D9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4D9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44D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44D9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2022-01-18T13:30:00Z</dcterms:created>
  <dcterms:modified xsi:type="dcterms:W3CDTF">2022-01-18T13:30:00Z</dcterms:modified>
</cp:coreProperties>
</file>