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1F2" w:rsidRPr="001951F2" w:rsidRDefault="001951F2" w:rsidP="001951F2">
      <w:pPr>
        <w:tabs>
          <w:tab w:val="left" w:pos="3285"/>
        </w:tabs>
        <w:jc w:val="center"/>
        <w:rPr>
          <w:b/>
          <w:sz w:val="22"/>
          <w:szCs w:val="22"/>
        </w:rPr>
      </w:pPr>
      <w:r w:rsidRPr="001951F2">
        <w:rPr>
          <w:b/>
          <w:sz w:val="22"/>
          <w:szCs w:val="22"/>
        </w:rPr>
        <w:t>T.C.</w:t>
      </w:r>
    </w:p>
    <w:p w:rsidR="001951F2" w:rsidRPr="001951F2" w:rsidRDefault="001951F2" w:rsidP="001951F2">
      <w:pPr>
        <w:tabs>
          <w:tab w:val="left" w:pos="3285"/>
        </w:tabs>
        <w:jc w:val="center"/>
        <w:rPr>
          <w:b/>
          <w:sz w:val="22"/>
          <w:szCs w:val="22"/>
        </w:rPr>
      </w:pPr>
      <w:r w:rsidRPr="001951F2">
        <w:rPr>
          <w:b/>
          <w:sz w:val="22"/>
          <w:szCs w:val="22"/>
        </w:rPr>
        <w:t>KIRIKKALE İL ÖZEL İDARESİ</w:t>
      </w:r>
    </w:p>
    <w:p w:rsidR="001951F2" w:rsidRPr="001951F2" w:rsidRDefault="001951F2" w:rsidP="001951F2">
      <w:pPr>
        <w:tabs>
          <w:tab w:val="left" w:pos="3285"/>
        </w:tabs>
        <w:jc w:val="center"/>
        <w:rPr>
          <w:b/>
          <w:sz w:val="22"/>
          <w:szCs w:val="22"/>
        </w:rPr>
      </w:pPr>
      <w:r w:rsidRPr="001951F2">
        <w:rPr>
          <w:b/>
          <w:sz w:val="22"/>
          <w:szCs w:val="22"/>
        </w:rPr>
        <w:t xml:space="preserve">İL GENEL MECLİSİ </w:t>
      </w:r>
    </w:p>
    <w:p w:rsidR="001951F2" w:rsidRPr="001951F2" w:rsidRDefault="001951F2" w:rsidP="001951F2">
      <w:pPr>
        <w:tabs>
          <w:tab w:val="left" w:pos="3285"/>
        </w:tabs>
        <w:jc w:val="center"/>
        <w:rPr>
          <w:b/>
          <w:sz w:val="22"/>
          <w:szCs w:val="22"/>
        </w:rPr>
      </w:pPr>
      <w:r w:rsidRPr="001951F2">
        <w:rPr>
          <w:b/>
          <w:sz w:val="22"/>
          <w:szCs w:val="22"/>
        </w:rPr>
        <w:t>EĞİTİM KÜLTÜR VE SOSYAL HİZMETLER KOMİSYONU</w:t>
      </w:r>
    </w:p>
    <w:tbl>
      <w:tblPr>
        <w:tblStyle w:val="TabloKlavuzu"/>
        <w:tblW w:w="10173" w:type="dxa"/>
        <w:tblInd w:w="0" w:type="dxa"/>
        <w:tblLayout w:type="fixed"/>
        <w:tblLook w:val="04A0" w:firstRow="1" w:lastRow="0" w:firstColumn="1" w:lastColumn="0" w:noHBand="0" w:noVBand="1"/>
      </w:tblPr>
      <w:tblGrid>
        <w:gridCol w:w="2943"/>
        <w:gridCol w:w="7230"/>
      </w:tblGrid>
      <w:tr w:rsidR="001951F2" w:rsidRPr="001951F2" w:rsidTr="009A4C5E">
        <w:tc>
          <w:tcPr>
            <w:tcW w:w="2943" w:type="dxa"/>
            <w:tcBorders>
              <w:top w:val="single" w:sz="4" w:space="0" w:color="auto"/>
              <w:left w:val="single" w:sz="4" w:space="0" w:color="auto"/>
              <w:bottom w:val="single" w:sz="4" w:space="0" w:color="auto"/>
              <w:right w:val="single" w:sz="4" w:space="0" w:color="auto"/>
            </w:tcBorders>
            <w:hideMark/>
          </w:tcPr>
          <w:p w:rsidR="001951F2" w:rsidRPr="001951F2" w:rsidRDefault="001951F2" w:rsidP="009A4C5E">
            <w:pPr>
              <w:tabs>
                <w:tab w:val="left" w:pos="3285"/>
              </w:tabs>
              <w:rPr>
                <w:b/>
                <w:bCs/>
                <w:color w:val="000000"/>
                <w:sz w:val="22"/>
                <w:szCs w:val="22"/>
                <w:lang w:eastAsia="en-US"/>
              </w:rPr>
            </w:pPr>
            <w:r w:rsidRPr="001951F2">
              <w:rPr>
                <w:b/>
                <w:bCs/>
                <w:color w:val="000000"/>
                <w:sz w:val="22"/>
                <w:szCs w:val="22"/>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1951F2" w:rsidRPr="001951F2" w:rsidRDefault="001951F2" w:rsidP="009A4C5E">
            <w:pPr>
              <w:tabs>
                <w:tab w:val="left" w:pos="3285"/>
              </w:tabs>
              <w:rPr>
                <w:b/>
                <w:bCs/>
                <w:color w:val="000000"/>
                <w:sz w:val="22"/>
                <w:szCs w:val="22"/>
                <w:lang w:eastAsia="en-US"/>
              </w:rPr>
            </w:pPr>
            <w:r w:rsidRPr="001951F2">
              <w:rPr>
                <w:b/>
                <w:bCs/>
                <w:color w:val="000000"/>
                <w:sz w:val="22"/>
                <w:szCs w:val="22"/>
                <w:lang w:eastAsia="en-US"/>
              </w:rPr>
              <w:t>Nuri KÖKSOY</w:t>
            </w:r>
          </w:p>
        </w:tc>
      </w:tr>
      <w:tr w:rsidR="001951F2" w:rsidRPr="001951F2" w:rsidTr="009A4C5E">
        <w:tc>
          <w:tcPr>
            <w:tcW w:w="2943" w:type="dxa"/>
            <w:tcBorders>
              <w:top w:val="single" w:sz="4" w:space="0" w:color="auto"/>
              <w:left w:val="single" w:sz="4" w:space="0" w:color="auto"/>
              <w:bottom w:val="single" w:sz="4" w:space="0" w:color="auto"/>
              <w:right w:val="single" w:sz="4" w:space="0" w:color="auto"/>
            </w:tcBorders>
            <w:hideMark/>
          </w:tcPr>
          <w:p w:rsidR="001951F2" w:rsidRPr="001951F2" w:rsidRDefault="001951F2" w:rsidP="009A4C5E">
            <w:pPr>
              <w:tabs>
                <w:tab w:val="left" w:pos="3285"/>
              </w:tabs>
              <w:rPr>
                <w:b/>
                <w:bCs/>
                <w:color w:val="000000"/>
                <w:sz w:val="22"/>
                <w:szCs w:val="22"/>
                <w:lang w:eastAsia="en-US"/>
              </w:rPr>
            </w:pPr>
            <w:r w:rsidRPr="001951F2">
              <w:rPr>
                <w:b/>
                <w:bCs/>
                <w:color w:val="000000"/>
                <w:sz w:val="22"/>
                <w:szCs w:val="22"/>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1951F2" w:rsidRPr="001951F2" w:rsidRDefault="001951F2" w:rsidP="009A4C5E">
            <w:pPr>
              <w:tabs>
                <w:tab w:val="left" w:pos="3285"/>
              </w:tabs>
              <w:rPr>
                <w:b/>
                <w:bCs/>
                <w:color w:val="000000"/>
                <w:sz w:val="22"/>
                <w:szCs w:val="22"/>
                <w:lang w:eastAsia="en-US"/>
              </w:rPr>
            </w:pPr>
            <w:r w:rsidRPr="001951F2">
              <w:rPr>
                <w:b/>
                <w:bCs/>
                <w:color w:val="000000"/>
                <w:sz w:val="22"/>
                <w:szCs w:val="22"/>
                <w:lang w:eastAsia="en-US"/>
              </w:rPr>
              <w:t>Şevket ÖZSOY</w:t>
            </w:r>
          </w:p>
        </w:tc>
      </w:tr>
      <w:tr w:rsidR="001951F2" w:rsidRPr="001951F2" w:rsidTr="009A4C5E">
        <w:tc>
          <w:tcPr>
            <w:tcW w:w="2943" w:type="dxa"/>
            <w:tcBorders>
              <w:top w:val="single" w:sz="4" w:space="0" w:color="auto"/>
              <w:left w:val="single" w:sz="4" w:space="0" w:color="auto"/>
              <w:bottom w:val="single" w:sz="4" w:space="0" w:color="auto"/>
              <w:right w:val="single" w:sz="4" w:space="0" w:color="auto"/>
            </w:tcBorders>
            <w:hideMark/>
          </w:tcPr>
          <w:p w:rsidR="001951F2" w:rsidRPr="001951F2" w:rsidRDefault="001951F2" w:rsidP="009A4C5E">
            <w:pPr>
              <w:tabs>
                <w:tab w:val="left" w:pos="3285"/>
              </w:tabs>
              <w:rPr>
                <w:b/>
                <w:bCs/>
                <w:color w:val="000000"/>
                <w:sz w:val="22"/>
                <w:szCs w:val="22"/>
                <w:lang w:eastAsia="en-US"/>
              </w:rPr>
            </w:pPr>
            <w:r w:rsidRPr="001951F2">
              <w:rPr>
                <w:b/>
                <w:bCs/>
                <w:color w:val="000000"/>
                <w:sz w:val="22"/>
                <w:szCs w:val="22"/>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1951F2" w:rsidRPr="001951F2" w:rsidRDefault="001951F2" w:rsidP="009A4C5E">
            <w:pPr>
              <w:tabs>
                <w:tab w:val="left" w:pos="3285"/>
              </w:tabs>
              <w:rPr>
                <w:b/>
                <w:bCs/>
                <w:color w:val="000000"/>
                <w:sz w:val="22"/>
                <w:szCs w:val="22"/>
                <w:lang w:eastAsia="en-US"/>
              </w:rPr>
            </w:pPr>
            <w:r w:rsidRPr="001951F2">
              <w:rPr>
                <w:b/>
                <w:bCs/>
                <w:color w:val="000000"/>
                <w:sz w:val="22"/>
                <w:szCs w:val="22"/>
                <w:lang w:eastAsia="en-US"/>
              </w:rPr>
              <w:t>Hamza KUTLUCA, Muhsin YAKUT, Hasan GÜLÇİMEN</w:t>
            </w:r>
          </w:p>
        </w:tc>
      </w:tr>
      <w:tr w:rsidR="001951F2" w:rsidRPr="001951F2" w:rsidTr="009A4C5E">
        <w:tc>
          <w:tcPr>
            <w:tcW w:w="2943" w:type="dxa"/>
            <w:tcBorders>
              <w:top w:val="single" w:sz="4" w:space="0" w:color="auto"/>
              <w:left w:val="single" w:sz="4" w:space="0" w:color="auto"/>
              <w:bottom w:val="single" w:sz="4" w:space="0" w:color="auto"/>
              <w:right w:val="single" w:sz="4" w:space="0" w:color="auto"/>
            </w:tcBorders>
            <w:hideMark/>
          </w:tcPr>
          <w:p w:rsidR="001951F2" w:rsidRPr="001951F2" w:rsidRDefault="001951F2" w:rsidP="009A4C5E">
            <w:pPr>
              <w:tabs>
                <w:tab w:val="left" w:pos="3285"/>
              </w:tabs>
              <w:rPr>
                <w:b/>
                <w:bCs/>
                <w:color w:val="000000"/>
                <w:sz w:val="22"/>
                <w:szCs w:val="22"/>
                <w:lang w:eastAsia="en-US"/>
              </w:rPr>
            </w:pPr>
            <w:r w:rsidRPr="001951F2">
              <w:rPr>
                <w:b/>
                <w:bCs/>
                <w:color w:val="000000"/>
                <w:sz w:val="22"/>
                <w:szCs w:val="22"/>
                <w:lang w:eastAsia="en-US"/>
              </w:rPr>
              <w:t>ÖNERGE TARİHİ</w:t>
            </w:r>
          </w:p>
        </w:tc>
        <w:tc>
          <w:tcPr>
            <w:tcW w:w="7230" w:type="dxa"/>
            <w:tcBorders>
              <w:top w:val="single" w:sz="4" w:space="0" w:color="auto"/>
              <w:left w:val="single" w:sz="4" w:space="0" w:color="auto"/>
              <w:bottom w:val="single" w:sz="4" w:space="0" w:color="auto"/>
              <w:right w:val="single" w:sz="4" w:space="0" w:color="auto"/>
            </w:tcBorders>
          </w:tcPr>
          <w:p w:rsidR="001951F2" w:rsidRPr="001951F2" w:rsidRDefault="001951F2" w:rsidP="009A4C5E">
            <w:pPr>
              <w:tabs>
                <w:tab w:val="left" w:pos="3285"/>
              </w:tabs>
              <w:rPr>
                <w:b/>
                <w:bCs/>
                <w:color w:val="000000"/>
                <w:sz w:val="22"/>
                <w:szCs w:val="22"/>
                <w:lang w:eastAsia="en-US"/>
              </w:rPr>
            </w:pPr>
            <w:r w:rsidRPr="001951F2">
              <w:rPr>
                <w:b/>
                <w:bCs/>
                <w:color w:val="000000"/>
                <w:sz w:val="22"/>
                <w:szCs w:val="22"/>
                <w:lang w:eastAsia="en-US"/>
              </w:rPr>
              <w:t>02.06.2022</w:t>
            </w:r>
          </w:p>
        </w:tc>
      </w:tr>
      <w:tr w:rsidR="001951F2" w:rsidRPr="001951F2" w:rsidTr="009A4C5E">
        <w:tc>
          <w:tcPr>
            <w:tcW w:w="2943" w:type="dxa"/>
            <w:tcBorders>
              <w:top w:val="single" w:sz="4" w:space="0" w:color="auto"/>
              <w:left w:val="single" w:sz="4" w:space="0" w:color="auto"/>
              <w:bottom w:val="single" w:sz="4" w:space="0" w:color="auto"/>
              <w:right w:val="single" w:sz="4" w:space="0" w:color="auto"/>
            </w:tcBorders>
            <w:hideMark/>
          </w:tcPr>
          <w:p w:rsidR="001951F2" w:rsidRPr="001951F2" w:rsidRDefault="001951F2" w:rsidP="009A4C5E">
            <w:pPr>
              <w:tabs>
                <w:tab w:val="left" w:pos="3285"/>
              </w:tabs>
              <w:rPr>
                <w:b/>
                <w:bCs/>
                <w:color w:val="000000"/>
                <w:sz w:val="22"/>
                <w:szCs w:val="22"/>
                <w:lang w:eastAsia="en-US"/>
              </w:rPr>
            </w:pPr>
            <w:r w:rsidRPr="001951F2">
              <w:rPr>
                <w:b/>
                <w:bCs/>
                <w:color w:val="000000"/>
                <w:sz w:val="22"/>
                <w:szCs w:val="22"/>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1951F2" w:rsidRPr="001951F2" w:rsidRDefault="001951F2" w:rsidP="009A4C5E">
            <w:pPr>
              <w:tabs>
                <w:tab w:val="left" w:pos="3285"/>
              </w:tabs>
              <w:rPr>
                <w:b/>
                <w:bCs/>
                <w:color w:val="000000"/>
                <w:sz w:val="22"/>
                <w:szCs w:val="22"/>
                <w:lang w:eastAsia="en-US"/>
              </w:rPr>
            </w:pPr>
            <w:r w:rsidRPr="001951F2">
              <w:rPr>
                <w:b/>
                <w:bCs/>
                <w:color w:val="000000"/>
                <w:sz w:val="22"/>
                <w:szCs w:val="22"/>
                <w:lang w:eastAsia="en-US"/>
              </w:rPr>
              <w:t>02.06.2022</w:t>
            </w:r>
          </w:p>
        </w:tc>
      </w:tr>
      <w:tr w:rsidR="001951F2" w:rsidRPr="001951F2" w:rsidTr="009A4C5E">
        <w:tc>
          <w:tcPr>
            <w:tcW w:w="2943" w:type="dxa"/>
            <w:tcBorders>
              <w:top w:val="single" w:sz="4" w:space="0" w:color="auto"/>
              <w:left w:val="single" w:sz="4" w:space="0" w:color="auto"/>
              <w:bottom w:val="single" w:sz="4" w:space="0" w:color="auto"/>
              <w:right w:val="single" w:sz="4" w:space="0" w:color="auto"/>
            </w:tcBorders>
            <w:hideMark/>
          </w:tcPr>
          <w:p w:rsidR="001951F2" w:rsidRPr="001951F2" w:rsidRDefault="001951F2" w:rsidP="009A4C5E">
            <w:pPr>
              <w:tabs>
                <w:tab w:val="left" w:pos="3285"/>
              </w:tabs>
              <w:rPr>
                <w:b/>
                <w:bCs/>
                <w:color w:val="000000"/>
                <w:sz w:val="22"/>
                <w:szCs w:val="22"/>
                <w:lang w:eastAsia="en-US"/>
              </w:rPr>
            </w:pPr>
            <w:r w:rsidRPr="001951F2">
              <w:rPr>
                <w:b/>
                <w:bCs/>
                <w:color w:val="000000"/>
                <w:sz w:val="22"/>
                <w:szCs w:val="22"/>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1951F2" w:rsidRPr="001951F2" w:rsidRDefault="001951F2" w:rsidP="009A4C5E">
            <w:pPr>
              <w:tabs>
                <w:tab w:val="left" w:pos="3285"/>
              </w:tabs>
              <w:rPr>
                <w:b/>
                <w:bCs/>
                <w:color w:val="000000"/>
                <w:sz w:val="22"/>
                <w:szCs w:val="22"/>
                <w:lang w:eastAsia="en-US"/>
              </w:rPr>
            </w:pPr>
            <w:r w:rsidRPr="001951F2">
              <w:rPr>
                <w:b/>
                <w:bCs/>
                <w:color w:val="000000"/>
                <w:sz w:val="22"/>
                <w:szCs w:val="22"/>
                <w:lang w:eastAsia="en-US"/>
              </w:rPr>
              <w:t>Yaz tatilinde gençlere yönelik planlamalar</w:t>
            </w:r>
          </w:p>
        </w:tc>
      </w:tr>
      <w:tr w:rsidR="001951F2" w:rsidRPr="001951F2" w:rsidTr="009A4C5E">
        <w:tc>
          <w:tcPr>
            <w:tcW w:w="10173" w:type="dxa"/>
            <w:gridSpan w:val="2"/>
            <w:tcBorders>
              <w:top w:val="single" w:sz="4" w:space="0" w:color="auto"/>
              <w:left w:val="single" w:sz="4" w:space="0" w:color="auto"/>
              <w:bottom w:val="single" w:sz="4" w:space="0" w:color="auto"/>
              <w:right w:val="single" w:sz="4" w:space="0" w:color="auto"/>
            </w:tcBorders>
          </w:tcPr>
          <w:p w:rsidR="001951F2" w:rsidRPr="001951F2" w:rsidRDefault="001951F2" w:rsidP="001951F2">
            <w:pPr>
              <w:pStyle w:val="NormalWeb"/>
              <w:jc w:val="both"/>
              <w:rPr>
                <w:color w:val="000000"/>
                <w:sz w:val="22"/>
                <w:szCs w:val="22"/>
              </w:rPr>
            </w:pPr>
            <w:r w:rsidRPr="001951F2">
              <w:rPr>
                <w:color w:val="000000"/>
                <w:sz w:val="22"/>
                <w:szCs w:val="22"/>
              </w:rPr>
              <w:t xml:space="preserve">         İl Özel İdaresinin Eğitim görevi kapsamında verilen önerge gündeme alındıktan sonra Komisyonumuza havale edilmiştir. Komisyonumuz 20 Haziran 2022 -24 Haziran 2022 tarihleri arasında 5 iş günü çalışarak konu hakkındaki raporunu hazırlamış ve aşağıya çıkarmıştır. </w:t>
            </w:r>
          </w:p>
          <w:p w:rsidR="001951F2" w:rsidRPr="001951F2" w:rsidRDefault="001951F2" w:rsidP="009A4C5E">
            <w:pPr>
              <w:pStyle w:val="NormalWeb"/>
              <w:jc w:val="both"/>
              <w:rPr>
                <w:sz w:val="22"/>
                <w:szCs w:val="22"/>
              </w:rPr>
            </w:pPr>
            <w:r w:rsidRPr="001951F2">
              <w:rPr>
                <w:sz w:val="22"/>
                <w:szCs w:val="22"/>
              </w:rPr>
              <w:t xml:space="preserve">      Bilindiği üzere 2021-2022 eğitim ve öğretim yılı 17 Haziran 2022 tarihinde sona ermiş, örgün öğretimde derslerine devam eden öğrencilerimiz için yaz tatili başlamıştır. Öğrencilerimizin yaz tatili sürecinde daha verimli ve etkin zaman geçirebilmeleri adına, Hayat Boyu Öğrenme Genel Müdürlüğünce "Okullarda Yaz Etkinlikleri Kursu" hazırlıklarının tamamlandığı</w:t>
            </w:r>
            <w:proofErr w:type="gramStart"/>
            <w:r w:rsidRPr="001951F2">
              <w:rPr>
                <w:sz w:val="22"/>
                <w:szCs w:val="22"/>
              </w:rPr>
              <w:t>,.</w:t>
            </w:r>
            <w:proofErr w:type="gramEnd"/>
            <w:r w:rsidRPr="001951F2">
              <w:rPr>
                <w:sz w:val="22"/>
                <w:szCs w:val="22"/>
              </w:rPr>
              <w:t xml:space="preserve"> </w:t>
            </w:r>
            <w:proofErr w:type="gramStart"/>
            <w:r w:rsidRPr="001951F2">
              <w:rPr>
                <w:sz w:val="22"/>
                <w:szCs w:val="22"/>
              </w:rPr>
              <w:t>Yurt genelinde olduğu gibi Kırıkkale kent genelindeki tüm kademedeki okullarda halk eğitimi merkezleri aracılığıyla uygulanacak olan "Okullarda Yaz Etkinlikleri Kursu" ile öğrencilerimizin yeni bilgiler edinmelerine, sosyal yönden gelişmelerine ve yeteneklerinin güçlendirilmesine fırsat sağlanması hedeflenmiş, Öğrencilerimizin grup çalışmalarına katılmalarını, akran ve arkadaşlarıyla bir araya gelmelerini böylece hem eğlenip hem de öğrenebilecekleri etkinliklerin yer alacağı Okullarda Yaz Etkinlikleri Kurs Programı e-Yaygın sistemine tanımlanmış ve uygulamaya konduğu bu kapsamdaki çalışmalarımızda elde edilen bilgiler arasındadır.</w:t>
            </w:r>
            <w:proofErr w:type="gramEnd"/>
          </w:p>
          <w:p w:rsidR="001951F2" w:rsidRPr="001951F2" w:rsidRDefault="001951F2" w:rsidP="009A4C5E">
            <w:pPr>
              <w:pStyle w:val="NormalWeb"/>
              <w:jc w:val="both"/>
              <w:rPr>
                <w:sz w:val="22"/>
                <w:szCs w:val="22"/>
              </w:rPr>
            </w:pPr>
            <w:r w:rsidRPr="001951F2">
              <w:rPr>
                <w:sz w:val="22"/>
                <w:szCs w:val="22"/>
              </w:rPr>
              <w:t xml:space="preserve">     Okullarda Yaz Etkinlikleri Kurs Programı'nda temel spor becerileri, satranç, futbol, voleybol, basketbol, masa tenisi, </w:t>
            </w:r>
            <w:proofErr w:type="gramStart"/>
            <w:r w:rsidRPr="001951F2">
              <w:rPr>
                <w:sz w:val="22"/>
                <w:szCs w:val="22"/>
              </w:rPr>
              <w:t>badminton</w:t>
            </w:r>
            <w:proofErr w:type="gramEnd"/>
            <w:r w:rsidRPr="001951F2">
              <w:rPr>
                <w:sz w:val="22"/>
                <w:szCs w:val="22"/>
              </w:rPr>
              <w:t xml:space="preserve"> gibi spor etkinlikleri; halay, zeybek, horon, bar, karşılama gibi halk oyunları; çeşitli müzik aletlerinin kullanılmasına yönelik müzik ve gösteri etkinlikleri; boyama teknikleri, boyama çeşitleri, desen çalışmaları, kil çalışmaları, seramik çalışmaları gibi görsel sanat etkinlikleri; bilgisayar etkinlikleri; çeşitli konularda kişisel gelişim etkinlikleri; on altı çeşit oyun içeren geleneksel çocuk oyunları; yabancı dil; koşarak </w:t>
            </w:r>
            <w:proofErr w:type="spellStart"/>
            <w:r w:rsidRPr="001951F2">
              <w:rPr>
                <w:sz w:val="22"/>
                <w:szCs w:val="22"/>
              </w:rPr>
              <w:t>oryantiring</w:t>
            </w:r>
            <w:proofErr w:type="spellEnd"/>
            <w:r w:rsidRPr="001951F2">
              <w:rPr>
                <w:sz w:val="22"/>
                <w:szCs w:val="22"/>
              </w:rPr>
              <w:t xml:space="preserve">; robotik kodlama; on beş konu üzerinde eğlenceli bilimsel deneyler; model uçak yapımı ve mutfak sanatları içerikleriyle öğrencilerimizin yaş gruplarına göre seçilerek uygulanacak on dört çeşit etkinlik bulunduğu, Öte ayandan Kırıkkale Özel İdaresi Bilim ve Sanat Merkezinde de (BİLSEM) kurs kapsamında havacılık ve uzay, tasarım ve </w:t>
            </w:r>
            <w:proofErr w:type="spellStart"/>
            <w:r w:rsidRPr="001951F2">
              <w:rPr>
                <w:sz w:val="22"/>
                <w:szCs w:val="22"/>
              </w:rPr>
              <w:t>inavasyon</w:t>
            </w:r>
            <w:proofErr w:type="spellEnd"/>
            <w:r w:rsidRPr="001951F2">
              <w:rPr>
                <w:sz w:val="22"/>
                <w:szCs w:val="22"/>
              </w:rPr>
              <w:t xml:space="preserve">, fotoğrafçılık, ahşap hobi, akıl oyunları, drama, geleneksel sanatlar, görsel sanatlar, </w:t>
            </w:r>
            <w:proofErr w:type="spellStart"/>
            <w:r w:rsidRPr="001951F2">
              <w:rPr>
                <w:sz w:val="22"/>
                <w:szCs w:val="22"/>
              </w:rPr>
              <w:t>mekatronik</w:t>
            </w:r>
            <w:proofErr w:type="spellEnd"/>
            <w:r w:rsidRPr="001951F2">
              <w:rPr>
                <w:sz w:val="22"/>
                <w:szCs w:val="22"/>
              </w:rPr>
              <w:t>, robotik, yaratıcılık yazarlık, yazılım geliştirme gibi birbirinden farklı etkinliklerin yer aldığı, Etkinlikler, etkinlik konularına göre öğretmenler, usta öğreticiler ve antrenörlük belgesi sahibi eğiticiler tarafından verildiği yetkililer tarafından ifade edilmiştir.</w:t>
            </w:r>
          </w:p>
          <w:p w:rsidR="001951F2" w:rsidRPr="001951F2" w:rsidRDefault="001951F2" w:rsidP="001951F2">
            <w:pPr>
              <w:pStyle w:val="NormalWeb"/>
              <w:jc w:val="both"/>
              <w:rPr>
                <w:bCs/>
                <w:color w:val="000000"/>
                <w:sz w:val="22"/>
                <w:szCs w:val="22"/>
                <w:lang w:eastAsia="en-US"/>
              </w:rPr>
            </w:pPr>
            <w:r w:rsidRPr="001951F2">
              <w:rPr>
                <w:sz w:val="22"/>
                <w:szCs w:val="22"/>
              </w:rPr>
              <w:t xml:space="preserve">       </w:t>
            </w:r>
            <w:proofErr w:type="gramStart"/>
            <w:r w:rsidRPr="001951F2">
              <w:rPr>
                <w:sz w:val="22"/>
                <w:szCs w:val="22"/>
              </w:rPr>
              <w:t xml:space="preserve">Seçilen her etkinlik halk eğitimi merkezlerimizin planlaması doğrultusunda günde en fazla 6 ders saati olacak şekilde 60 ders saati olarak uygulanacağı, Okullarda Yaz Etkinlikleri Kursu Programı'nın amacına ulaşması için Mili Eğitim Bakanlığı ilgili bütün birimlerinin iş birliği yapmasının önemli olduğunu kursların uygulanmasına yönelik gerekli iş ve işlemlerin takip edileceği bildirilmekte, Ayrıca Kırıkkale Gençlik ve Spor İl Müdürlüğü </w:t>
            </w:r>
            <w:proofErr w:type="spellStart"/>
            <w:r w:rsidRPr="001951F2">
              <w:rPr>
                <w:sz w:val="22"/>
                <w:szCs w:val="22"/>
              </w:rPr>
              <w:t>tarafından‘Yaza</w:t>
            </w:r>
            <w:proofErr w:type="spellEnd"/>
            <w:r w:rsidRPr="001951F2">
              <w:rPr>
                <w:sz w:val="22"/>
                <w:szCs w:val="22"/>
              </w:rPr>
              <w:t xml:space="preserve"> Hareketli Giriyoruz’ ana temalı spor okulları açıldığı. </w:t>
            </w:r>
            <w:proofErr w:type="gramEnd"/>
            <w:r w:rsidRPr="001951F2">
              <w:rPr>
                <w:sz w:val="22"/>
                <w:szCs w:val="22"/>
              </w:rPr>
              <w:t xml:space="preserve">Öğrencilerimizin yaz tatilinde hem dinlenmeleri hem de spor yapmaları amacı ile tüm tesisler de çocuklarımıza </w:t>
            </w:r>
            <w:proofErr w:type="gramStart"/>
            <w:r w:rsidRPr="001951F2">
              <w:rPr>
                <w:sz w:val="22"/>
                <w:szCs w:val="22"/>
              </w:rPr>
              <w:t>antrenörler</w:t>
            </w:r>
            <w:proofErr w:type="gramEnd"/>
            <w:r w:rsidRPr="001951F2">
              <w:rPr>
                <w:sz w:val="22"/>
                <w:szCs w:val="22"/>
              </w:rPr>
              <w:t xml:space="preserve"> eşliğinde spor eğitimi verileceği, Tesisler ve salonlar spor okullarımız için hazırlanmış ve bu kurslara 7 – 18 yaş arasında herkesin müracaat edebileceği, Bunun yanında Kırıkkale Gençlik ve Spor İl Müdürlüğü ulusal dönemde gençlik kamplarına Kırıkkale’den toplamda 360 öğrenci katılmakta olduğu yapılan Komisyon çalışmasında belirlenmiş ve rapor edilmiştir.</w:t>
            </w:r>
            <w:r w:rsidRPr="001951F2">
              <w:rPr>
                <w:bCs/>
                <w:color w:val="000000"/>
                <w:sz w:val="22"/>
                <w:szCs w:val="22"/>
                <w:lang w:eastAsia="en-US"/>
              </w:rPr>
              <w:t xml:space="preserve">    </w:t>
            </w:r>
          </w:p>
          <w:p w:rsidR="001951F2" w:rsidRPr="001951F2" w:rsidRDefault="001951F2" w:rsidP="009A4C5E">
            <w:pPr>
              <w:tabs>
                <w:tab w:val="left" w:pos="3285"/>
              </w:tabs>
              <w:jc w:val="both"/>
              <w:rPr>
                <w:bCs/>
                <w:color w:val="000000"/>
                <w:sz w:val="22"/>
                <w:szCs w:val="22"/>
                <w:lang w:eastAsia="en-US"/>
              </w:rPr>
            </w:pPr>
            <w:r w:rsidRPr="001951F2">
              <w:rPr>
                <w:bCs/>
                <w:color w:val="000000"/>
                <w:sz w:val="22"/>
                <w:szCs w:val="22"/>
                <w:lang w:eastAsia="en-US"/>
              </w:rPr>
              <w:t xml:space="preserve">     5302 Sayılı yasanın 18.Maddesi ve bu yasada geçen İl Özel İdaresinin Eğitim Hizmetleri görevi kapsamında yapılan Komisyon çalışma raporu İl Genel Meclisinin bilgilerine arz olunur.</w:t>
            </w:r>
          </w:p>
          <w:p w:rsidR="001951F2" w:rsidRPr="001951F2" w:rsidRDefault="001951F2" w:rsidP="009A4C5E">
            <w:pPr>
              <w:tabs>
                <w:tab w:val="left" w:pos="3285"/>
              </w:tabs>
              <w:jc w:val="both"/>
              <w:rPr>
                <w:bCs/>
                <w:color w:val="000000"/>
                <w:sz w:val="22"/>
                <w:szCs w:val="22"/>
                <w:lang w:eastAsia="en-US"/>
              </w:rPr>
            </w:pPr>
          </w:p>
          <w:p w:rsidR="001951F2" w:rsidRPr="001951F2" w:rsidRDefault="001951F2" w:rsidP="009A4C5E">
            <w:pPr>
              <w:tabs>
                <w:tab w:val="left" w:pos="3285"/>
              </w:tabs>
              <w:jc w:val="both"/>
              <w:rPr>
                <w:bCs/>
                <w:color w:val="000000"/>
                <w:sz w:val="22"/>
                <w:szCs w:val="22"/>
                <w:lang w:eastAsia="en-US"/>
              </w:rPr>
            </w:pPr>
          </w:p>
          <w:p w:rsidR="001951F2" w:rsidRPr="001951F2" w:rsidRDefault="001951F2" w:rsidP="009A4C5E">
            <w:pPr>
              <w:tabs>
                <w:tab w:val="left" w:pos="3285"/>
              </w:tabs>
              <w:jc w:val="both"/>
              <w:rPr>
                <w:bCs/>
                <w:color w:val="000000"/>
                <w:sz w:val="22"/>
                <w:szCs w:val="22"/>
                <w:lang w:eastAsia="en-US"/>
              </w:rPr>
            </w:pPr>
            <w:r w:rsidRPr="001951F2">
              <w:rPr>
                <w:bCs/>
                <w:color w:val="000000"/>
                <w:sz w:val="22"/>
                <w:szCs w:val="22"/>
                <w:lang w:eastAsia="en-US"/>
              </w:rPr>
              <w:t>Nuri KÖKSOY                                       Şevket ÖZSOY                                           Hamza KUTLUCA</w:t>
            </w:r>
          </w:p>
          <w:p w:rsidR="001951F2" w:rsidRPr="001951F2" w:rsidRDefault="001951F2" w:rsidP="009A4C5E">
            <w:pPr>
              <w:tabs>
                <w:tab w:val="left" w:pos="3285"/>
              </w:tabs>
              <w:jc w:val="both"/>
              <w:rPr>
                <w:bCs/>
                <w:color w:val="000000"/>
                <w:sz w:val="22"/>
                <w:szCs w:val="22"/>
                <w:lang w:eastAsia="en-US"/>
              </w:rPr>
            </w:pPr>
            <w:r w:rsidRPr="001951F2">
              <w:rPr>
                <w:bCs/>
                <w:color w:val="000000"/>
                <w:sz w:val="22"/>
                <w:szCs w:val="22"/>
                <w:lang w:eastAsia="en-US"/>
              </w:rPr>
              <w:t>Komisyon Başkanı                                  Başkan Vekili                                                Sözcü</w:t>
            </w:r>
          </w:p>
          <w:p w:rsidR="001951F2" w:rsidRPr="001951F2" w:rsidRDefault="001951F2" w:rsidP="009A4C5E">
            <w:pPr>
              <w:tabs>
                <w:tab w:val="left" w:pos="3285"/>
              </w:tabs>
              <w:jc w:val="both"/>
              <w:rPr>
                <w:bCs/>
                <w:color w:val="000000"/>
                <w:sz w:val="22"/>
                <w:szCs w:val="22"/>
                <w:lang w:eastAsia="en-US"/>
              </w:rPr>
            </w:pPr>
          </w:p>
          <w:p w:rsidR="001951F2" w:rsidRDefault="001951F2" w:rsidP="009A4C5E">
            <w:pPr>
              <w:tabs>
                <w:tab w:val="left" w:pos="3285"/>
              </w:tabs>
              <w:jc w:val="both"/>
              <w:rPr>
                <w:bCs/>
                <w:color w:val="000000"/>
                <w:sz w:val="22"/>
                <w:szCs w:val="22"/>
                <w:lang w:eastAsia="en-US"/>
              </w:rPr>
            </w:pPr>
          </w:p>
          <w:p w:rsidR="001951F2" w:rsidRPr="001951F2" w:rsidRDefault="001951F2" w:rsidP="009A4C5E">
            <w:pPr>
              <w:tabs>
                <w:tab w:val="left" w:pos="3285"/>
              </w:tabs>
              <w:jc w:val="both"/>
              <w:rPr>
                <w:bCs/>
                <w:color w:val="000000"/>
                <w:sz w:val="22"/>
                <w:szCs w:val="22"/>
                <w:lang w:eastAsia="en-US"/>
              </w:rPr>
            </w:pPr>
          </w:p>
          <w:p w:rsidR="001951F2" w:rsidRPr="001951F2" w:rsidRDefault="001951F2" w:rsidP="009A4C5E">
            <w:pPr>
              <w:tabs>
                <w:tab w:val="left" w:pos="3285"/>
              </w:tabs>
              <w:jc w:val="both"/>
              <w:rPr>
                <w:bCs/>
                <w:color w:val="000000"/>
                <w:sz w:val="22"/>
                <w:szCs w:val="22"/>
                <w:lang w:eastAsia="en-US"/>
              </w:rPr>
            </w:pPr>
            <w:r w:rsidRPr="001951F2">
              <w:rPr>
                <w:bCs/>
                <w:color w:val="000000"/>
                <w:sz w:val="22"/>
                <w:szCs w:val="22"/>
                <w:lang w:eastAsia="en-US"/>
              </w:rPr>
              <w:t>Muhsin YAKUT                                                                                                   Hasan GÜLÇİMEN</w:t>
            </w:r>
          </w:p>
          <w:p w:rsidR="001951F2" w:rsidRPr="001951F2" w:rsidRDefault="001951F2" w:rsidP="009A4C5E">
            <w:pPr>
              <w:tabs>
                <w:tab w:val="left" w:pos="3285"/>
              </w:tabs>
              <w:jc w:val="both"/>
              <w:rPr>
                <w:bCs/>
                <w:color w:val="000000"/>
                <w:sz w:val="22"/>
                <w:szCs w:val="22"/>
                <w:lang w:eastAsia="en-US"/>
              </w:rPr>
            </w:pPr>
            <w:r w:rsidRPr="001951F2">
              <w:rPr>
                <w:bCs/>
                <w:color w:val="000000"/>
                <w:sz w:val="22"/>
                <w:szCs w:val="22"/>
                <w:lang w:eastAsia="en-US"/>
              </w:rPr>
              <w:t xml:space="preserve">        Üye                                                                                                                               </w:t>
            </w:r>
            <w:proofErr w:type="spellStart"/>
            <w:r w:rsidRPr="001951F2">
              <w:rPr>
                <w:bCs/>
                <w:color w:val="000000"/>
                <w:sz w:val="22"/>
                <w:szCs w:val="22"/>
                <w:lang w:eastAsia="en-US"/>
              </w:rPr>
              <w:t>Üye</w:t>
            </w:r>
            <w:proofErr w:type="spellEnd"/>
            <w:r w:rsidRPr="001951F2">
              <w:rPr>
                <w:bCs/>
                <w:color w:val="000000"/>
                <w:sz w:val="22"/>
                <w:szCs w:val="22"/>
                <w:lang w:eastAsia="en-US"/>
              </w:rPr>
              <w:t xml:space="preserve">   </w:t>
            </w:r>
            <w:bookmarkStart w:id="0" w:name="_GoBack"/>
            <w:bookmarkEnd w:id="0"/>
            <w:r w:rsidRPr="001951F2">
              <w:rPr>
                <w:bCs/>
                <w:color w:val="000000"/>
                <w:sz w:val="22"/>
                <w:szCs w:val="22"/>
                <w:lang w:eastAsia="en-US"/>
              </w:rPr>
              <w:t xml:space="preserve">                     </w:t>
            </w:r>
          </w:p>
          <w:p w:rsidR="001951F2" w:rsidRPr="001951F2" w:rsidRDefault="001951F2" w:rsidP="009A4C5E">
            <w:pPr>
              <w:tabs>
                <w:tab w:val="left" w:pos="3285"/>
              </w:tabs>
              <w:jc w:val="both"/>
              <w:rPr>
                <w:b/>
                <w:bCs/>
                <w:color w:val="000000"/>
                <w:sz w:val="22"/>
                <w:szCs w:val="22"/>
                <w:lang w:eastAsia="en-US"/>
              </w:rPr>
            </w:pPr>
          </w:p>
        </w:tc>
      </w:tr>
    </w:tbl>
    <w:p w:rsidR="003F6A30" w:rsidRPr="001951F2" w:rsidRDefault="003F6A30">
      <w:pPr>
        <w:rPr>
          <w:sz w:val="22"/>
          <w:szCs w:val="22"/>
        </w:rPr>
      </w:pPr>
    </w:p>
    <w:sectPr w:rsidR="003F6A30" w:rsidRPr="001951F2" w:rsidSect="001951F2">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111"/>
    <w:rsid w:val="001951F2"/>
    <w:rsid w:val="003F6A30"/>
    <w:rsid w:val="009D11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F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951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51F2"/>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1F2"/>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1951F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951F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3920</Characters>
  <Application>Microsoft Office Word</Application>
  <DocSecurity>0</DocSecurity>
  <Lines>32</Lines>
  <Paragraphs>9</Paragraphs>
  <ScaleCrop>false</ScaleCrop>
  <Company/>
  <LinksUpToDate>false</LinksUpToDate>
  <CharactersWithSpaces>4598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2022-07-22T06:55:00Z</dcterms:created>
  <dcterms:modified xsi:type="dcterms:W3CDTF">2022-07-22T06:55:00Z</dcterms:modified>
</cp:coreProperties>
</file>