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1D" w:rsidRDefault="008D2C1D" w:rsidP="00956422">
      <w:pPr>
        <w:tabs>
          <w:tab w:val="left" w:pos="3285"/>
        </w:tabs>
        <w:jc w:val="center"/>
        <w:rPr>
          <w:b/>
        </w:rPr>
      </w:pPr>
    </w:p>
    <w:p w:rsidR="00956422" w:rsidRDefault="00956422" w:rsidP="00956422">
      <w:pPr>
        <w:tabs>
          <w:tab w:val="left" w:pos="3285"/>
        </w:tabs>
        <w:jc w:val="center"/>
        <w:rPr>
          <w:b/>
        </w:rPr>
      </w:pPr>
      <w:r>
        <w:rPr>
          <w:b/>
        </w:rPr>
        <w:t>T.C.</w:t>
      </w:r>
    </w:p>
    <w:p w:rsidR="00956422" w:rsidRDefault="00956422" w:rsidP="00956422">
      <w:pPr>
        <w:tabs>
          <w:tab w:val="left" w:pos="3285"/>
        </w:tabs>
        <w:jc w:val="center"/>
        <w:rPr>
          <w:b/>
        </w:rPr>
      </w:pPr>
      <w:r>
        <w:rPr>
          <w:b/>
        </w:rPr>
        <w:t>KIRIKKALE İL ÖZEL İDARESİ</w:t>
      </w:r>
    </w:p>
    <w:p w:rsidR="00956422" w:rsidRDefault="00956422" w:rsidP="00956422">
      <w:pPr>
        <w:tabs>
          <w:tab w:val="left" w:pos="3285"/>
        </w:tabs>
        <w:jc w:val="center"/>
        <w:rPr>
          <w:b/>
        </w:rPr>
      </w:pPr>
      <w:r>
        <w:rPr>
          <w:b/>
        </w:rPr>
        <w:t xml:space="preserve">İL GENEL MECLİSİ </w:t>
      </w:r>
    </w:p>
    <w:p w:rsidR="00956422" w:rsidRDefault="00956422" w:rsidP="00956422">
      <w:pPr>
        <w:tabs>
          <w:tab w:val="left" w:pos="3285"/>
        </w:tabs>
        <w:jc w:val="center"/>
        <w:rPr>
          <w:b/>
        </w:rPr>
      </w:pPr>
      <w:r>
        <w:rPr>
          <w:b/>
        </w:rPr>
        <w:t>EĞİTİM KÜLTÜR VE SOSYAL HİZMETLER KOMİSYONU</w:t>
      </w:r>
    </w:p>
    <w:p w:rsidR="008D2C1D" w:rsidRDefault="008D2C1D" w:rsidP="00956422">
      <w:pPr>
        <w:tabs>
          <w:tab w:val="left" w:pos="3285"/>
        </w:tabs>
        <w:jc w:val="center"/>
        <w:rPr>
          <w:b/>
        </w:rPr>
      </w:pPr>
    </w:p>
    <w:tbl>
      <w:tblPr>
        <w:tblStyle w:val="TabloKlavuzu"/>
        <w:tblW w:w="10173" w:type="dxa"/>
        <w:tblInd w:w="0" w:type="dxa"/>
        <w:tblLayout w:type="fixed"/>
        <w:tblLook w:val="04A0" w:firstRow="1" w:lastRow="0" w:firstColumn="1" w:lastColumn="0" w:noHBand="0" w:noVBand="1"/>
      </w:tblPr>
      <w:tblGrid>
        <w:gridCol w:w="2761"/>
        <w:gridCol w:w="7412"/>
      </w:tblGrid>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956422" w:rsidRDefault="00956422" w:rsidP="00A64BBE">
            <w:pPr>
              <w:tabs>
                <w:tab w:val="left" w:pos="3285"/>
              </w:tabs>
              <w:rPr>
                <w:b/>
                <w:bCs/>
                <w:color w:val="000000"/>
                <w:lang w:eastAsia="en-US"/>
              </w:rPr>
            </w:pPr>
            <w:r>
              <w:rPr>
                <w:b/>
                <w:bCs/>
                <w:color w:val="000000"/>
                <w:lang w:eastAsia="en-US"/>
              </w:rPr>
              <w:t>Sercan SITKI</w:t>
            </w:r>
          </w:p>
        </w:tc>
      </w:tr>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956422" w:rsidRDefault="00956422" w:rsidP="00A64BBE">
            <w:pPr>
              <w:tabs>
                <w:tab w:val="left" w:pos="3285"/>
              </w:tabs>
              <w:rPr>
                <w:b/>
                <w:bCs/>
                <w:color w:val="000000"/>
                <w:lang w:eastAsia="en-US"/>
              </w:rPr>
            </w:pPr>
            <w:r>
              <w:rPr>
                <w:b/>
                <w:bCs/>
                <w:color w:val="000000"/>
                <w:lang w:eastAsia="en-US"/>
              </w:rPr>
              <w:t>Muhsin YAKUT</w:t>
            </w:r>
          </w:p>
        </w:tc>
      </w:tr>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956422" w:rsidRDefault="00956422" w:rsidP="00A64BBE">
            <w:pPr>
              <w:tabs>
                <w:tab w:val="left" w:pos="3285"/>
              </w:tabs>
              <w:rPr>
                <w:b/>
                <w:bCs/>
                <w:color w:val="000000"/>
                <w:lang w:eastAsia="en-US"/>
              </w:rPr>
            </w:pPr>
            <w:r>
              <w:rPr>
                <w:b/>
                <w:bCs/>
                <w:color w:val="000000"/>
                <w:lang w:eastAsia="en-US"/>
              </w:rPr>
              <w:t>Hasan ÇOBAN, Yunus PEHLİVANLI, Şevket ÖZSOY</w:t>
            </w:r>
          </w:p>
        </w:tc>
      </w:tr>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956422" w:rsidRDefault="008D2C1D" w:rsidP="008D2C1D">
            <w:pPr>
              <w:tabs>
                <w:tab w:val="left" w:pos="3285"/>
              </w:tabs>
              <w:rPr>
                <w:b/>
                <w:bCs/>
                <w:color w:val="000000"/>
                <w:lang w:eastAsia="en-US"/>
              </w:rPr>
            </w:pPr>
            <w:r>
              <w:rPr>
                <w:b/>
                <w:bCs/>
                <w:color w:val="000000"/>
                <w:lang w:eastAsia="en-US"/>
              </w:rPr>
              <w:t>02</w:t>
            </w:r>
            <w:r w:rsidR="00956422">
              <w:rPr>
                <w:b/>
                <w:bCs/>
                <w:color w:val="000000"/>
                <w:lang w:eastAsia="en-US"/>
              </w:rPr>
              <w:t>.0</w:t>
            </w:r>
            <w:r>
              <w:rPr>
                <w:b/>
                <w:bCs/>
                <w:color w:val="000000"/>
                <w:lang w:eastAsia="en-US"/>
              </w:rPr>
              <w:t>3</w:t>
            </w:r>
            <w:r w:rsidR="00956422">
              <w:rPr>
                <w:b/>
                <w:bCs/>
                <w:color w:val="000000"/>
                <w:lang w:eastAsia="en-US"/>
              </w:rPr>
              <w:t>.2022</w:t>
            </w:r>
          </w:p>
        </w:tc>
      </w:tr>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956422" w:rsidRDefault="008D2C1D" w:rsidP="008D2C1D">
            <w:pPr>
              <w:tabs>
                <w:tab w:val="left" w:pos="3285"/>
              </w:tabs>
              <w:rPr>
                <w:b/>
                <w:bCs/>
                <w:color w:val="000000"/>
                <w:lang w:eastAsia="en-US"/>
              </w:rPr>
            </w:pPr>
            <w:r>
              <w:rPr>
                <w:b/>
                <w:bCs/>
                <w:color w:val="000000"/>
                <w:lang w:eastAsia="en-US"/>
              </w:rPr>
              <w:t>02</w:t>
            </w:r>
            <w:r w:rsidR="00956422">
              <w:rPr>
                <w:b/>
                <w:bCs/>
                <w:color w:val="000000"/>
                <w:lang w:eastAsia="en-US"/>
              </w:rPr>
              <w:t>.0</w:t>
            </w:r>
            <w:r>
              <w:rPr>
                <w:b/>
                <w:bCs/>
                <w:color w:val="000000"/>
                <w:lang w:eastAsia="en-US"/>
              </w:rPr>
              <w:t>3</w:t>
            </w:r>
            <w:r w:rsidR="00956422">
              <w:rPr>
                <w:b/>
                <w:bCs/>
                <w:color w:val="000000"/>
                <w:lang w:eastAsia="en-US"/>
              </w:rPr>
              <w:t>.2022</w:t>
            </w:r>
          </w:p>
        </w:tc>
      </w:tr>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956422" w:rsidRDefault="008D2C1D" w:rsidP="00A64BBE">
            <w:pPr>
              <w:tabs>
                <w:tab w:val="left" w:pos="3285"/>
              </w:tabs>
              <w:rPr>
                <w:b/>
                <w:bCs/>
                <w:color w:val="000000"/>
                <w:lang w:eastAsia="en-US"/>
              </w:rPr>
            </w:pPr>
            <w:r>
              <w:rPr>
                <w:b/>
                <w:bCs/>
                <w:color w:val="000000"/>
                <w:lang w:eastAsia="en-US"/>
              </w:rPr>
              <w:t>Özel Eğitim Merkezleri</w:t>
            </w:r>
          </w:p>
        </w:tc>
      </w:tr>
      <w:tr w:rsidR="00956422" w:rsidTr="00A64BBE">
        <w:tc>
          <w:tcPr>
            <w:tcW w:w="10173" w:type="dxa"/>
            <w:gridSpan w:val="2"/>
            <w:tcBorders>
              <w:top w:val="single" w:sz="4" w:space="0" w:color="auto"/>
              <w:left w:val="single" w:sz="4" w:space="0" w:color="auto"/>
              <w:bottom w:val="single" w:sz="4" w:space="0" w:color="auto"/>
              <w:right w:val="single" w:sz="4" w:space="0" w:color="auto"/>
            </w:tcBorders>
          </w:tcPr>
          <w:p w:rsidR="00956422" w:rsidRPr="008D2C1D" w:rsidRDefault="00956422" w:rsidP="00A64BBE">
            <w:pPr>
              <w:pStyle w:val="NormalWeb"/>
              <w:jc w:val="both"/>
              <w:rPr>
                <w:color w:val="000000"/>
              </w:rPr>
            </w:pPr>
            <w:r>
              <w:rPr>
                <w:color w:val="000000"/>
                <w:sz w:val="27"/>
                <w:szCs w:val="27"/>
              </w:rPr>
              <w:t xml:space="preserve">   </w:t>
            </w:r>
          </w:p>
          <w:p w:rsidR="00956422" w:rsidRDefault="00956422" w:rsidP="00A64BBE">
            <w:pPr>
              <w:pStyle w:val="NormalWeb"/>
              <w:jc w:val="both"/>
              <w:rPr>
                <w:color w:val="000000"/>
              </w:rPr>
            </w:pPr>
            <w:r w:rsidRPr="008D2C1D">
              <w:rPr>
                <w:color w:val="000000"/>
              </w:rPr>
              <w:t xml:space="preserve">         </w:t>
            </w:r>
            <w:proofErr w:type="gramStart"/>
            <w:r w:rsidRPr="008D2C1D">
              <w:rPr>
                <w:color w:val="000000"/>
              </w:rPr>
              <w:t xml:space="preserve">İl Özel İdaresinin Eğitim </w:t>
            </w:r>
            <w:r w:rsidR="008D2C1D">
              <w:rPr>
                <w:color w:val="000000"/>
              </w:rPr>
              <w:t xml:space="preserve">Görevi </w:t>
            </w:r>
            <w:r w:rsidRPr="008D2C1D">
              <w:rPr>
                <w:color w:val="000000"/>
              </w:rPr>
              <w:t xml:space="preserve">Hizmetleri Kapsamında verilen önergede </w:t>
            </w:r>
            <w:r w:rsidR="008D2C1D" w:rsidRPr="008D2C1D">
              <w:rPr>
                <w:color w:val="000000"/>
              </w:rPr>
              <w:t xml:space="preserve">İlimiz Merkez ve İlçelerindeki Özel Eğitim Merkezleri sayısının ne olduğu, değişik isimler adı altında kurulmuş olan Özel Eğitim Merkezlerinde eğitim gören öğrencilerin, öğretmenlerin, kurum sahiplerinin problemlerinin neler olduğu ve bu merkezlerde eğitim gören öğrenci sayısının ne olduğu </w:t>
            </w:r>
            <w:r w:rsidR="008D2C1D">
              <w:rPr>
                <w:color w:val="000000"/>
              </w:rPr>
              <w:t xml:space="preserve">hususlarında İl Genel Meclisinin bilgilendirilmesi </w:t>
            </w:r>
            <w:r w:rsidRPr="008D2C1D">
              <w:rPr>
                <w:color w:val="000000"/>
              </w:rPr>
              <w:t xml:space="preserve">istenmiş önerge gündeme alındıktan sonra Komisyonumuza havale edilmiştir. </w:t>
            </w:r>
            <w:proofErr w:type="gramEnd"/>
            <w:r w:rsidRPr="008D2C1D">
              <w:rPr>
                <w:color w:val="000000"/>
              </w:rPr>
              <w:t xml:space="preserve">Komisyonumuz 22-23-24-25-28 </w:t>
            </w:r>
            <w:r w:rsidR="008D2C1D">
              <w:rPr>
                <w:color w:val="000000"/>
              </w:rPr>
              <w:t>Mart</w:t>
            </w:r>
            <w:r w:rsidRPr="008D2C1D">
              <w:rPr>
                <w:color w:val="000000"/>
              </w:rPr>
              <w:t xml:space="preserve"> 2022 tarihlerinde toplanarak verilen önerge hakkındaki çalışmasını tamamlamış ve rapor aşağıya çıkarılmıştır. </w:t>
            </w:r>
          </w:p>
          <w:p w:rsidR="002E1275" w:rsidRPr="008D2C1D" w:rsidRDefault="002E1275" w:rsidP="00A64BBE">
            <w:pPr>
              <w:pStyle w:val="NormalWeb"/>
              <w:jc w:val="both"/>
              <w:rPr>
                <w:color w:val="000000"/>
              </w:rPr>
            </w:pPr>
          </w:p>
          <w:p w:rsidR="002E1275" w:rsidRDefault="00956422" w:rsidP="002E1275">
            <w:pPr>
              <w:pStyle w:val="NormalWeb"/>
              <w:jc w:val="both"/>
              <w:rPr>
                <w:color w:val="000000"/>
              </w:rPr>
            </w:pPr>
            <w:r w:rsidRPr="00583F59">
              <w:rPr>
                <w:color w:val="000000"/>
              </w:rPr>
              <w:t xml:space="preserve">     </w:t>
            </w:r>
            <w:r w:rsidR="008D2C1D">
              <w:rPr>
                <w:color w:val="000000"/>
              </w:rPr>
              <w:t xml:space="preserve">   İlimizde </w:t>
            </w:r>
            <w:r w:rsidR="002E1275">
              <w:rPr>
                <w:color w:val="000000"/>
              </w:rPr>
              <w:t xml:space="preserve">2021-2022 Yılı Eğitim Öğretim Dönemi itibariyle, </w:t>
            </w:r>
            <w:r w:rsidR="008D2C1D">
              <w:rPr>
                <w:color w:val="000000"/>
              </w:rPr>
              <w:t>Anaokulu, Zihinsel Engelli, Birinci ve İkinci Kademe Kurum Türleri olmak üzere 7 adet</w:t>
            </w:r>
            <w:r w:rsidR="002E1275">
              <w:rPr>
                <w:color w:val="000000"/>
              </w:rPr>
              <w:t xml:space="preserve"> Resmi/</w:t>
            </w:r>
            <w:r w:rsidR="008D2C1D">
              <w:rPr>
                <w:color w:val="000000"/>
              </w:rPr>
              <w:t xml:space="preserve">Özel Eğitim </w:t>
            </w:r>
            <w:r w:rsidR="002E1275">
              <w:rPr>
                <w:color w:val="000000"/>
              </w:rPr>
              <w:t>Okullarının</w:t>
            </w:r>
            <w:r w:rsidR="008D2C1D">
              <w:rPr>
                <w:color w:val="000000"/>
              </w:rPr>
              <w:t xml:space="preserve"> bulunduğu, Ana Sınıfında 32, Zihinsel Engelli Grubunda 90, Birinci ve İkinci Kademede 238 olmak üzere toplam 360 öğrencinin </w:t>
            </w:r>
            <w:r w:rsidR="002E1275">
              <w:rPr>
                <w:color w:val="000000"/>
              </w:rPr>
              <w:t xml:space="preserve">eğitim gördüğü </w:t>
            </w:r>
            <w:r w:rsidR="00342961">
              <w:rPr>
                <w:color w:val="000000"/>
              </w:rPr>
              <w:t>alınan bilgiler arasındadır.</w:t>
            </w:r>
            <w:bookmarkStart w:id="0" w:name="_GoBack"/>
            <w:bookmarkEnd w:id="0"/>
            <w:r w:rsidR="002E1275">
              <w:rPr>
                <w:color w:val="000000"/>
              </w:rPr>
              <w:t xml:space="preserve"> </w:t>
            </w:r>
          </w:p>
          <w:p w:rsidR="00956422" w:rsidRPr="007C56EC" w:rsidRDefault="002E1275" w:rsidP="00A64BBE">
            <w:pPr>
              <w:pStyle w:val="NormalWeb"/>
              <w:jc w:val="both"/>
              <w:rPr>
                <w:color w:val="000000"/>
              </w:rPr>
            </w:pPr>
            <w:r>
              <w:rPr>
                <w:color w:val="000000"/>
              </w:rPr>
              <w:t xml:space="preserve">        </w:t>
            </w:r>
            <w:proofErr w:type="gramStart"/>
            <w:r>
              <w:rPr>
                <w:color w:val="000000"/>
              </w:rPr>
              <w:t xml:space="preserve">Ayrıca Özel Bir Hayat Özel Eğitim ve Rehabilitasyon Merkezi, Özel Kırıkkale Gökkuşağı Özel Eğitim ve Rehabilitasyon Merkezi, Özel Kırıkkale Öz </w:t>
            </w:r>
            <w:proofErr w:type="spellStart"/>
            <w:r>
              <w:rPr>
                <w:color w:val="000000"/>
              </w:rPr>
              <w:t>Uzmaneller</w:t>
            </w:r>
            <w:proofErr w:type="spellEnd"/>
            <w:r>
              <w:rPr>
                <w:color w:val="000000"/>
              </w:rPr>
              <w:t xml:space="preserve"> Özel Eğitim ve Rehabilitasyon Merkezi, Özel Bir Hayat Özel Eğitim ve Rehabilitasyon Merkezi, Özel Özay Özel Eğitim ve Rehabilitasyon Merkezi, Özel Yeni Dolunay Özel Eğitim ve Rehabilitasyon Merkezi olmak üzere 5 adette Özel Eğitim ve Rehabilitasyon Merkezinin bulunduğu ve bu kurumlarda ise toplam 1296 Öğrenciye eğitim verildiği görülmüş</w:t>
            </w:r>
            <w:r w:rsidR="00D812F4">
              <w:rPr>
                <w:color w:val="000000"/>
              </w:rPr>
              <w:t>,</w:t>
            </w:r>
            <w:r>
              <w:rPr>
                <w:color w:val="000000"/>
              </w:rPr>
              <w:t xml:space="preserve"> </w:t>
            </w:r>
            <w:r w:rsidR="00D812F4">
              <w:rPr>
                <w:color w:val="000000"/>
              </w:rPr>
              <w:t>kurum sahiplerinin ve kurumlarda görev yapan öğretmenlerin herhangi bir sorun ve sıkıntılarının bulunmadığı</w:t>
            </w:r>
            <w:r w:rsidR="008D2C1D">
              <w:rPr>
                <w:color w:val="000000"/>
              </w:rPr>
              <w:t xml:space="preserve"> </w:t>
            </w:r>
            <w:r w:rsidR="00956422">
              <w:rPr>
                <w:color w:val="000000"/>
              </w:rPr>
              <w:t>yapılan Komisyon çalışmasından anlaşılmıştır.</w:t>
            </w:r>
            <w:proofErr w:type="gramEnd"/>
          </w:p>
          <w:p w:rsidR="00956422" w:rsidRPr="00583F59" w:rsidRDefault="00956422" w:rsidP="00A64BBE">
            <w:pPr>
              <w:tabs>
                <w:tab w:val="left" w:pos="3285"/>
              </w:tabs>
              <w:jc w:val="both"/>
              <w:rPr>
                <w:bCs/>
                <w:color w:val="000000"/>
                <w:lang w:eastAsia="en-US"/>
              </w:rPr>
            </w:pPr>
            <w:r w:rsidRPr="00583F59">
              <w:rPr>
                <w:bCs/>
                <w:color w:val="000000"/>
                <w:lang w:eastAsia="en-US"/>
              </w:rPr>
              <w:t xml:space="preserve">    5302 Sayılı </w:t>
            </w:r>
            <w:r w:rsidR="00D812F4" w:rsidRPr="00583F59">
              <w:rPr>
                <w:bCs/>
                <w:color w:val="000000"/>
                <w:lang w:eastAsia="en-US"/>
              </w:rPr>
              <w:t xml:space="preserve">Yasanın </w:t>
            </w:r>
            <w:r w:rsidRPr="00583F59">
              <w:rPr>
                <w:bCs/>
                <w:color w:val="000000"/>
                <w:lang w:eastAsia="en-US"/>
              </w:rPr>
              <w:t xml:space="preserve">18.Maddesi kapsamında yapılan bilgi ve denetim amaçlı çalışma </w:t>
            </w:r>
            <w:r>
              <w:rPr>
                <w:bCs/>
                <w:color w:val="000000"/>
                <w:lang w:eastAsia="en-US"/>
              </w:rPr>
              <w:t>İl Genel Meclisinin bilgilerine</w:t>
            </w:r>
            <w:r w:rsidRPr="00583F59">
              <w:rPr>
                <w:bCs/>
                <w:color w:val="000000"/>
                <w:lang w:eastAsia="en-US"/>
              </w:rPr>
              <w:t xml:space="preserve"> arz olunur.</w:t>
            </w: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r w:rsidRPr="00583F59">
              <w:rPr>
                <w:bCs/>
                <w:color w:val="000000"/>
                <w:lang w:eastAsia="en-US"/>
              </w:rPr>
              <w:t>Sercan SITKI                                          Muhsin YAKUT                                       Hasan ÇOBAN</w:t>
            </w:r>
          </w:p>
          <w:p w:rsidR="00956422" w:rsidRPr="00583F59" w:rsidRDefault="00956422" w:rsidP="00A64BBE">
            <w:pPr>
              <w:tabs>
                <w:tab w:val="left" w:pos="3285"/>
              </w:tabs>
              <w:jc w:val="both"/>
              <w:rPr>
                <w:bCs/>
                <w:color w:val="000000"/>
                <w:lang w:eastAsia="en-US"/>
              </w:rPr>
            </w:pPr>
            <w:r w:rsidRPr="00583F59">
              <w:rPr>
                <w:bCs/>
                <w:color w:val="000000"/>
                <w:lang w:eastAsia="en-US"/>
              </w:rPr>
              <w:t>Komisyon Başkanı                                  Başkan Vekili                                                Sözcü</w:t>
            </w: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r w:rsidRPr="00583F59">
              <w:rPr>
                <w:bCs/>
                <w:color w:val="000000"/>
                <w:lang w:eastAsia="en-US"/>
              </w:rPr>
              <w:t>Yunus PEHLİVANLI                                                                                                Şevket ÖZSOY</w:t>
            </w:r>
          </w:p>
          <w:p w:rsidR="00956422" w:rsidRDefault="00956422" w:rsidP="00A64BBE">
            <w:pPr>
              <w:tabs>
                <w:tab w:val="left" w:pos="3285"/>
              </w:tabs>
              <w:jc w:val="both"/>
              <w:rPr>
                <w:bCs/>
                <w:color w:val="000000"/>
                <w:lang w:eastAsia="en-US"/>
              </w:rPr>
            </w:pPr>
            <w:r w:rsidRPr="00583F59">
              <w:rPr>
                <w:bCs/>
                <w:color w:val="000000"/>
                <w:lang w:eastAsia="en-US"/>
              </w:rPr>
              <w:t xml:space="preserve">        Üye                                                                                                                               </w:t>
            </w:r>
            <w:proofErr w:type="spellStart"/>
            <w:r w:rsidRPr="00583F59">
              <w:rPr>
                <w:bCs/>
                <w:color w:val="000000"/>
                <w:lang w:eastAsia="en-US"/>
              </w:rPr>
              <w:t>Üye</w:t>
            </w:r>
            <w:proofErr w:type="spellEnd"/>
            <w:r w:rsidRPr="00583F59">
              <w:rPr>
                <w:bCs/>
                <w:color w:val="000000"/>
                <w:lang w:eastAsia="en-US"/>
              </w:rPr>
              <w:t xml:space="preserve">     </w:t>
            </w:r>
            <w:r>
              <w:rPr>
                <w:bCs/>
                <w:color w:val="000000"/>
                <w:lang w:eastAsia="en-US"/>
              </w:rPr>
              <w:t xml:space="preserve">                             </w:t>
            </w:r>
          </w:p>
          <w:p w:rsidR="00956422" w:rsidRDefault="00956422" w:rsidP="00A64BBE">
            <w:pPr>
              <w:tabs>
                <w:tab w:val="left" w:pos="3285"/>
              </w:tabs>
              <w:jc w:val="both"/>
              <w:rPr>
                <w:b/>
                <w:bCs/>
                <w:color w:val="000000"/>
                <w:lang w:eastAsia="en-US"/>
              </w:rPr>
            </w:pPr>
          </w:p>
        </w:tc>
      </w:tr>
    </w:tbl>
    <w:p w:rsidR="003F6A30" w:rsidRDefault="003F6A30"/>
    <w:sectPr w:rsidR="003F6A30" w:rsidSect="00956422">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FA"/>
    <w:rsid w:val="002E1275"/>
    <w:rsid w:val="00342961"/>
    <w:rsid w:val="003F6A30"/>
    <w:rsid w:val="008D2C1D"/>
    <w:rsid w:val="009555FA"/>
    <w:rsid w:val="00956422"/>
    <w:rsid w:val="00D812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64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6422"/>
    <w:pPr>
      <w:spacing w:before="100" w:beforeAutospacing="1" w:after="100" w:afterAutospacing="1"/>
    </w:pPr>
  </w:style>
  <w:style w:type="paragraph" w:styleId="BalonMetni">
    <w:name w:val="Balloon Text"/>
    <w:basedOn w:val="Normal"/>
    <w:link w:val="BalonMetniChar"/>
    <w:uiPriority w:val="99"/>
    <w:semiHidden/>
    <w:unhideWhenUsed/>
    <w:rsid w:val="00D812F4"/>
    <w:rPr>
      <w:rFonts w:ascii="Tahoma" w:hAnsi="Tahoma" w:cs="Tahoma"/>
      <w:sz w:val="16"/>
      <w:szCs w:val="16"/>
    </w:rPr>
  </w:style>
  <w:style w:type="character" w:customStyle="1" w:styleId="BalonMetniChar">
    <w:name w:val="Balon Metni Char"/>
    <w:basedOn w:val="VarsaylanParagrafYazTipi"/>
    <w:link w:val="BalonMetni"/>
    <w:uiPriority w:val="99"/>
    <w:semiHidden/>
    <w:rsid w:val="00D812F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64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6422"/>
    <w:pPr>
      <w:spacing w:before="100" w:beforeAutospacing="1" w:after="100" w:afterAutospacing="1"/>
    </w:pPr>
  </w:style>
  <w:style w:type="paragraph" w:styleId="BalonMetni">
    <w:name w:val="Balloon Text"/>
    <w:basedOn w:val="Normal"/>
    <w:link w:val="BalonMetniChar"/>
    <w:uiPriority w:val="99"/>
    <w:semiHidden/>
    <w:unhideWhenUsed/>
    <w:rsid w:val="00D812F4"/>
    <w:rPr>
      <w:rFonts w:ascii="Tahoma" w:hAnsi="Tahoma" w:cs="Tahoma"/>
      <w:sz w:val="16"/>
      <w:szCs w:val="16"/>
    </w:rPr>
  </w:style>
  <w:style w:type="character" w:customStyle="1" w:styleId="BalonMetniChar">
    <w:name w:val="Balon Metni Char"/>
    <w:basedOn w:val="VarsaylanParagrafYazTipi"/>
    <w:link w:val="BalonMetni"/>
    <w:uiPriority w:val="99"/>
    <w:semiHidden/>
    <w:rsid w:val="00D812F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391</Words>
  <Characters>2231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cp:lastPrinted>2022-04-07T05:41:00Z</cp:lastPrinted>
  <dcterms:created xsi:type="dcterms:W3CDTF">2022-03-10T12:25:00Z</dcterms:created>
  <dcterms:modified xsi:type="dcterms:W3CDTF">2022-04-07T05:44:00Z</dcterms:modified>
</cp:coreProperties>
</file>