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C651C6">
      <w:pPr>
        <w:tabs>
          <w:tab w:val="left" w:pos="3285"/>
        </w:tabs>
        <w:jc w:val="center"/>
        <w:rPr>
          <w:b/>
        </w:rPr>
      </w:pPr>
      <w:r>
        <w:rPr>
          <w:b/>
        </w:rPr>
        <w:t>T.C.</w:t>
      </w:r>
    </w:p>
    <w:p w:rsidR="00C651C6" w:rsidRPr="00817813" w:rsidRDefault="00C651C6" w:rsidP="00C651C6">
      <w:pPr>
        <w:tabs>
          <w:tab w:val="left" w:pos="3285"/>
        </w:tabs>
        <w:jc w:val="center"/>
        <w:rPr>
          <w:b/>
        </w:rPr>
      </w:pPr>
      <w:r>
        <w:rPr>
          <w:b/>
        </w:rPr>
        <w:t>KIRIKKALE İL</w:t>
      </w:r>
      <w:r w:rsidRPr="00817813">
        <w:rPr>
          <w:b/>
        </w:rPr>
        <w:t xml:space="preserve"> ÖZEL İDARESİ</w:t>
      </w:r>
    </w:p>
    <w:p w:rsidR="00C651C6" w:rsidRPr="00817813" w:rsidRDefault="00C651C6" w:rsidP="00C651C6">
      <w:pPr>
        <w:tabs>
          <w:tab w:val="left" w:pos="3285"/>
        </w:tabs>
        <w:jc w:val="center"/>
        <w:rPr>
          <w:b/>
        </w:rPr>
      </w:pPr>
      <w:r w:rsidRPr="00817813">
        <w:rPr>
          <w:b/>
        </w:rPr>
        <w:t xml:space="preserve">İL GENEL MECLİSİ </w:t>
      </w:r>
    </w:p>
    <w:p w:rsidR="00C651C6" w:rsidRPr="00817813" w:rsidRDefault="00C651C6" w:rsidP="00C651C6">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55"/>
        <w:gridCol w:w="33"/>
      </w:tblGrid>
      <w:tr w:rsidR="00C651C6" w:rsidRPr="00817813" w:rsidTr="00C651C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C651C6" w:rsidRPr="00817813" w:rsidRDefault="00C651C6" w:rsidP="009A4C5E">
            <w:pPr>
              <w:tabs>
                <w:tab w:val="center" w:pos="4536"/>
                <w:tab w:val="right" w:pos="9072"/>
              </w:tabs>
              <w:rPr>
                <w:b/>
                <w:sz w:val="22"/>
              </w:rPr>
            </w:pPr>
            <w:r>
              <w:rPr>
                <w:b/>
                <w:sz w:val="22"/>
              </w:rPr>
              <w:t>KOMİSYON BAŞKANI</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651C6" w:rsidRPr="00817813" w:rsidRDefault="00C651C6" w:rsidP="009A4C5E">
            <w:pPr>
              <w:tabs>
                <w:tab w:val="center" w:pos="4536"/>
                <w:tab w:val="right" w:pos="9072"/>
              </w:tabs>
              <w:rPr>
                <w:b/>
              </w:rPr>
            </w:pPr>
            <w:r>
              <w:rPr>
                <w:b/>
              </w:rPr>
              <w:t>Hamza KUTLUCA</w:t>
            </w:r>
          </w:p>
        </w:tc>
      </w:tr>
      <w:tr w:rsidR="00C651C6" w:rsidRPr="00817813" w:rsidTr="00C651C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C651C6" w:rsidRDefault="00C651C6" w:rsidP="009A4C5E">
            <w:pPr>
              <w:tabs>
                <w:tab w:val="center" w:pos="4536"/>
                <w:tab w:val="right" w:pos="9072"/>
              </w:tabs>
              <w:rPr>
                <w:b/>
                <w:sz w:val="22"/>
              </w:rPr>
            </w:pPr>
            <w:r>
              <w:rPr>
                <w:b/>
                <w:sz w:val="22"/>
              </w:rPr>
              <w:t>BAŞKAN VEKİLİ</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651C6" w:rsidRDefault="00C651C6" w:rsidP="009A4C5E">
            <w:pPr>
              <w:tabs>
                <w:tab w:val="center" w:pos="4536"/>
                <w:tab w:val="right" w:pos="9072"/>
              </w:tabs>
              <w:rPr>
                <w:b/>
              </w:rPr>
            </w:pPr>
            <w:r>
              <w:rPr>
                <w:b/>
              </w:rPr>
              <w:t>Yunus PEHLİVANLI</w:t>
            </w:r>
          </w:p>
        </w:tc>
      </w:tr>
      <w:tr w:rsidR="00C651C6" w:rsidRPr="00817813" w:rsidTr="00C651C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C651C6" w:rsidRDefault="00C651C6" w:rsidP="009A4C5E">
            <w:pPr>
              <w:tabs>
                <w:tab w:val="center" w:pos="4536"/>
                <w:tab w:val="right" w:pos="9072"/>
              </w:tabs>
              <w:rPr>
                <w:b/>
                <w:sz w:val="22"/>
              </w:rPr>
            </w:pPr>
            <w:r>
              <w:rPr>
                <w:b/>
                <w:sz w:val="22"/>
              </w:rPr>
              <w:t>ÜYELER</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651C6" w:rsidRDefault="00C651C6" w:rsidP="009A4C5E">
            <w:pPr>
              <w:tabs>
                <w:tab w:val="center" w:pos="4536"/>
                <w:tab w:val="right" w:pos="9072"/>
              </w:tabs>
              <w:rPr>
                <w:b/>
              </w:rPr>
            </w:pPr>
            <w:r>
              <w:rPr>
                <w:b/>
              </w:rPr>
              <w:t>Hüseyin ULUYÜREK, Şevket ÖZSOY,  Tarık KAYA</w:t>
            </w:r>
          </w:p>
        </w:tc>
      </w:tr>
      <w:tr w:rsidR="00C651C6" w:rsidRPr="00817813" w:rsidTr="00C651C6">
        <w:tc>
          <w:tcPr>
            <w:tcW w:w="2943" w:type="dxa"/>
            <w:tcBorders>
              <w:top w:val="single" w:sz="4" w:space="0" w:color="auto"/>
              <w:left w:val="single" w:sz="4" w:space="0" w:color="auto"/>
              <w:bottom w:val="single" w:sz="4" w:space="0" w:color="auto"/>
              <w:right w:val="single" w:sz="4" w:space="0" w:color="auto"/>
            </w:tcBorders>
            <w:hideMark/>
          </w:tcPr>
          <w:p w:rsidR="00C651C6" w:rsidRPr="00817813" w:rsidRDefault="00C651C6" w:rsidP="009A4C5E">
            <w:pPr>
              <w:tabs>
                <w:tab w:val="left" w:pos="3285"/>
              </w:tabs>
              <w:rPr>
                <w:b/>
                <w:sz w:val="22"/>
              </w:rPr>
            </w:pPr>
            <w:r>
              <w:rPr>
                <w:b/>
                <w:sz w:val="22"/>
                <w:szCs w:val="22"/>
              </w:rPr>
              <w:t xml:space="preserve">ÖNERGENİN </w:t>
            </w:r>
            <w:r w:rsidRPr="00817813">
              <w:rPr>
                <w:b/>
                <w:sz w:val="22"/>
                <w:szCs w:val="22"/>
              </w:rPr>
              <w:t>TARİHİ</w:t>
            </w:r>
          </w:p>
        </w:tc>
        <w:tc>
          <w:tcPr>
            <w:tcW w:w="7088" w:type="dxa"/>
            <w:gridSpan w:val="2"/>
            <w:tcBorders>
              <w:top w:val="single" w:sz="4" w:space="0" w:color="auto"/>
              <w:left w:val="single" w:sz="4" w:space="0" w:color="auto"/>
              <w:bottom w:val="single" w:sz="4" w:space="0" w:color="auto"/>
              <w:right w:val="single" w:sz="4" w:space="0" w:color="auto"/>
            </w:tcBorders>
          </w:tcPr>
          <w:p w:rsidR="00C651C6" w:rsidRPr="00817813" w:rsidRDefault="00C651C6" w:rsidP="009A4C5E">
            <w:pPr>
              <w:tabs>
                <w:tab w:val="left" w:pos="3285"/>
              </w:tabs>
              <w:rPr>
                <w:b/>
              </w:rPr>
            </w:pPr>
            <w:r>
              <w:rPr>
                <w:b/>
              </w:rPr>
              <w:t>05.06.2022</w:t>
            </w:r>
          </w:p>
        </w:tc>
      </w:tr>
      <w:tr w:rsidR="00C651C6" w:rsidRPr="00817813" w:rsidTr="00C651C6">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C651C6" w:rsidRPr="00817813" w:rsidRDefault="00C651C6" w:rsidP="009A4C5E">
            <w:pPr>
              <w:tabs>
                <w:tab w:val="left" w:pos="3285"/>
              </w:tabs>
              <w:rPr>
                <w:b/>
                <w:sz w:val="22"/>
              </w:rPr>
            </w:pPr>
            <w:r w:rsidRPr="00817813">
              <w:rPr>
                <w:b/>
                <w:sz w:val="22"/>
                <w:szCs w:val="22"/>
              </w:rPr>
              <w:t>KONUSU</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651C6" w:rsidRPr="00817813" w:rsidRDefault="00C651C6" w:rsidP="009A4C5E">
            <w:pPr>
              <w:tabs>
                <w:tab w:val="left" w:pos="3285"/>
              </w:tabs>
              <w:contextualSpacing/>
              <w:jc w:val="both"/>
              <w:rPr>
                <w:b/>
              </w:rPr>
            </w:pPr>
            <w:r>
              <w:rPr>
                <w:b/>
              </w:rPr>
              <w:t>Beton yol çalışmaları ve diğer yollara göre kıyaslama yapılması</w:t>
            </w:r>
          </w:p>
        </w:tc>
      </w:tr>
      <w:tr w:rsidR="00C651C6" w:rsidRPr="00817813" w:rsidTr="00C651C6">
        <w:tc>
          <w:tcPr>
            <w:tcW w:w="2943" w:type="dxa"/>
            <w:tcBorders>
              <w:top w:val="single" w:sz="4" w:space="0" w:color="auto"/>
              <w:left w:val="single" w:sz="4" w:space="0" w:color="auto"/>
              <w:bottom w:val="single" w:sz="4" w:space="0" w:color="auto"/>
              <w:right w:val="single" w:sz="4" w:space="0" w:color="auto"/>
            </w:tcBorders>
            <w:hideMark/>
          </w:tcPr>
          <w:p w:rsidR="00C651C6" w:rsidRPr="00817813" w:rsidRDefault="00C651C6" w:rsidP="009A4C5E">
            <w:pPr>
              <w:tabs>
                <w:tab w:val="left" w:pos="3285"/>
              </w:tabs>
              <w:rPr>
                <w:b/>
                <w:sz w:val="22"/>
              </w:rPr>
            </w:pPr>
            <w:r w:rsidRPr="00817813">
              <w:rPr>
                <w:b/>
                <w:sz w:val="22"/>
                <w:szCs w:val="22"/>
              </w:rPr>
              <w:t xml:space="preserve"> HAVALE TARİHİ</w:t>
            </w:r>
          </w:p>
        </w:tc>
        <w:tc>
          <w:tcPr>
            <w:tcW w:w="7088" w:type="dxa"/>
            <w:gridSpan w:val="2"/>
            <w:tcBorders>
              <w:top w:val="single" w:sz="4" w:space="0" w:color="auto"/>
              <w:left w:val="single" w:sz="4" w:space="0" w:color="auto"/>
              <w:bottom w:val="single" w:sz="4" w:space="0" w:color="auto"/>
              <w:right w:val="single" w:sz="4" w:space="0" w:color="auto"/>
            </w:tcBorders>
          </w:tcPr>
          <w:p w:rsidR="00C651C6" w:rsidRPr="00817813" w:rsidRDefault="00C651C6" w:rsidP="009A4C5E">
            <w:pPr>
              <w:tabs>
                <w:tab w:val="left" w:pos="3285"/>
              </w:tabs>
              <w:contextualSpacing/>
              <w:rPr>
                <w:b/>
              </w:rPr>
            </w:pPr>
            <w:r>
              <w:rPr>
                <w:b/>
              </w:rPr>
              <w:t>05.06.2022</w:t>
            </w:r>
            <w:bookmarkStart w:id="0" w:name="_GoBack"/>
            <w:bookmarkEnd w:id="0"/>
          </w:p>
        </w:tc>
      </w:tr>
      <w:tr w:rsidR="00C651C6" w:rsidRPr="00817813" w:rsidTr="00C651C6">
        <w:trPr>
          <w:gridAfter w:val="1"/>
          <w:wAfter w:w="33" w:type="dxa"/>
          <w:trHeight w:val="11569"/>
        </w:trPr>
        <w:tc>
          <w:tcPr>
            <w:tcW w:w="9998" w:type="dxa"/>
            <w:gridSpan w:val="2"/>
            <w:tcBorders>
              <w:top w:val="single" w:sz="4" w:space="0" w:color="auto"/>
              <w:left w:val="single" w:sz="4" w:space="0" w:color="auto"/>
              <w:bottom w:val="single" w:sz="4" w:space="0" w:color="auto"/>
              <w:right w:val="single" w:sz="4" w:space="0" w:color="auto"/>
            </w:tcBorders>
          </w:tcPr>
          <w:p w:rsidR="00C651C6" w:rsidRPr="00C651C6" w:rsidRDefault="00C651C6" w:rsidP="00C651C6">
            <w:pPr>
              <w:pStyle w:val="GvdeMetni"/>
              <w:jc w:val="center"/>
              <w:rPr>
                <w:rFonts w:ascii="Times New Roman" w:hAnsi="Times New Roman" w:cs="Times New Roman"/>
                <w:b w:val="0"/>
                <w:sz w:val="24"/>
                <w:szCs w:val="24"/>
              </w:rPr>
            </w:pPr>
            <w:r w:rsidRPr="00C651C6">
              <w:rPr>
                <w:rFonts w:ascii="Times New Roman" w:hAnsi="Times New Roman" w:cs="Times New Roman"/>
                <w:sz w:val="24"/>
                <w:szCs w:val="24"/>
              </w:rPr>
              <w:t>RAPOR</w:t>
            </w:r>
          </w:p>
          <w:p w:rsidR="00C651C6" w:rsidRDefault="00C651C6" w:rsidP="009A4C5E">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İdaresi Kanunu ve İl Genel Meclisi Çalışma Yönetmeliği kapsamında verilen önergede Beton yol yapımının diğer yollara göre kıyaslanması ve yol genişliği hakkında çalışma yapılarak İl Genel Meclisinin bilgilendirilmesi istenmiştir. Teklif hakkındaki çalışma için</w:t>
            </w: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Komisyonumuz 6-7-8-9-10 </w:t>
            </w:r>
            <w:r>
              <w:rPr>
                <w:rFonts w:ascii="Times New Roman" w:hAnsi="Times New Roman" w:cs="Times New Roman"/>
                <w:b w:val="0"/>
                <w:sz w:val="24"/>
                <w:szCs w:val="24"/>
              </w:rPr>
              <w:t>Haziran 2022</w:t>
            </w:r>
            <w:r>
              <w:rPr>
                <w:rFonts w:ascii="Times New Roman" w:hAnsi="Times New Roman" w:cs="Times New Roman"/>
                <w:b w:val="0"/>
                <w:sz w:val="24"/>
                <w:szCs w:val="24"/>
              </w:rPr>
              <w:t xml:space="preserve"> tarihlerinde toplanarak çalışmasını tamamlamıştır.</w:t>
            </w:r>
          </w:p>
          <w:p w:rsidR="00C651C6" w:rsidRDefault="00C651C6" w:rsidP="009A4C5E">
            <w:pPr>
              <w:pStyle w:val="GvdeMetni"/>
              <w:jc w:val="both"/>
              <w:rPr>
                <w:bCs w:val="0"/>
              </w:rPr>
            </w:pPr>
          </w:p>
          <w:p w:rsidR="00C651C6" w:rsidRDefault="00C651C6" w:rsidP="009A4C5E">
            <w:pPr>
              <w:spacing w:after="200" w:line="276" w:lineRule="auto"/>
              <w:jc w:val="both"/>
              <w:rPr>
                <w:rFonts w:eastAsia="Arial"/>
                <w:bCs/>
                <w:lang w:bidi="tr-TR"/>
              </w:rPr>
            </w:pPr>
            <w:r>
              <w:rPr>
                <w:rFonts w:eastAsia="Arial"/>
                <w:bCs/>
                <w:lang w:bidi="tr-TR"/>
              </w:rPr>
              <w:t xml:space="preserve">      İlimize bağlı Köy yollarında yapılan 1. ve 2. Kat asfalt çalışmalarından olumlu sonuç alınamadığı için Türkiye de bazı illerde uygulanmakta olan Beton Yol yapımına geçilmiştir. İki yıldır uygulanmakta olan Beton yol çalışmaları ile diğer yol yapım maliyetleri aşağıya çıkarılmıştır.</w:t>
            </w:r>
          </w:p>
          <w:p w:rsidR="00C651C6" w:rsidRPr="009453A0" w:rsidRDefault="00C651C6" w:rsidP="009A4C5E">
            <w:pPr>
              <w:pStyle w:val="NormalWeb"/>
              <w:rPr>
                <w:color w:val="000000"/>
              </w:rPr>
            </w:pPr>
            <w:r>
              <w:rPr>
                <w:rFonts w:eastAsia="Arial"/>
                <w:bCs/>
                <w:lang w:bidi="tr-TR"/>
              </w:rPr>
              <w:t xml:space="preserve">      </w:t>
            </w:r>
            <w:r w:rsidRPr="009453A0">
              <w:rPr>
                <w:color w:val="000000"/>
              </w:rPr>
              <w:t>Kaplama Cinslerine Göre 1 Km Yolun Yaklaşık Maliyeti;</w:t>
            </w:r>
          </w:p>
          <w:p w:rsidR="00C651C6" w:rsidRPr="009453A0" w:rsidRDefault="00C651C6" w:rsidP="009A4C5E">
            <w:pPr>
              <w:pStyle w:val="NormalWeb"/>
              <w:rPr>
                <w:color w:val="000000"/>
              </w:rPr>
            </w:pPr>
            <w:r w:rsidRPr="009453A0">
              <w:rPr>
                <w:color w:val="000000"/>
              </w:rPr>
              <w:t>Sathi Kaplama 810.000,00 TL</w:t>
            </w:r>
          </w:p>
          <w:p w:rsidR="00C651C6" w:rsidRPr="009453A0" w:rsidRDefault="00C651C6" w:rsidP="009A4C5E">
            <w:pPr>
              <w:pStyle w:val="NormalWeb"/>
              <w:rPr>
                <w:color w:val="000000"/>
              </w:rPr>
            </w:pPr>
            <w:r w:rsidRPr="009453A0">
              <w:rPr>
                <w:color w:val="000000"/>
              </w:rPr>
              <w:t>SSB ( Beton Yol ) 1.450.000,00 TL</w:t>
            </w:r>
          </w:p>
          <w:p w:rsidR="00C651C6" w:rsidRPr="009453A0" w:rsidRDefault="00C651C6" w:rsidP="009A4C5E">
            <w:pPr>
              <w:pStyle w:val="NormalWeb"/>
              <w:rPr>
                <w:color w:val="000000"/>
              </w:rPr>
            </w:pPr>
            <w:r w:rsidRPr="009453A0">
              <w:rPr>
                <w:color w:val="000000"/>
              </w:rPr>
              <w:t>SSB ( Beton Yol ) ( Beton İdareden temin edilmek üzere) 955.000,00 TL</w:t>
            </w:r>
          </w:p>
          <w:p w:rsidR="00C651C6" w:rsidRPr="009453A0" w:rsidRDefault="00C651C6" w:rsidP="009A4C5E">
            <w:pPr>
              <w:pStyle w:val="NormalWeb"/>
              <w:rPr>
                <w:color w:val="000000"/>
              </w:rPr>
            </w:pPr>
            <w:r w:rsidRPr="009453A0">
              <w:rPr>
                <w:color w:val="000000"/>
              </w:rPr>
              <w:t>BSK ( Bitümlü Sıcak Kaplama ) 1.700.000,00 TL</w:t>
            </w:r>
          </w:p>
          <w:p w:rsidR="00C651C6" w:rsidRDefault="00C651C6" w:rsidP="009A4C5E">
            <w:pPr>
              <w:spacing w:after="200" w:line="276" w:lineRule="auto"/>
              <w:jc w:val="both"/>
              <w:rPr>
                <w:rFonts w:eastAsia="Arial"/>
                <w:bCs/>
                <w:lang w:bidi="tr-TR"/>
              </w:rPr>
            </w:pPr>
            <w:r>
              <w:rPr>
                <w:rFonts w:eastAsia="Arial"/>
                <w:bCs/>
                <w:lang w:bidi="tr-TR"/>
              </w:rPr>
              <w:t xml:space="preserve">      İlimizde geçmişte uygulaması yapılan sathi kaplama yolda yaşanan sıkıntıların, İki yıldır yapımı devam eden beton yolda görülmediği, konfor açısından daha sağlıklı olan beton yol çalışmasının kullanım süresi açısından da daha uzun olacağı tahmin edilmektedir.  Beton yol çalışmalarının 6 metre genişliğinde yürütüldüğü, bu genişliğin Köy yolları standartlarına uygun olduğu, daha geniş tutulması halinde, yapım maliyetiyle birlikte, Kamulaştırma giderleri için kaynak gerektiği, şu an itibariyle İl Özel İdaresinin bu kapsamda çalışma imkanının olmadığı yapılan Komisyon çalışmasından anlaşılmıştır.</w:t>
            </w:r>
          </w:p>
          <w:p w:rsidR="00C651C6" w:rsidRPr="005D23FC" w:rsidRDefault="00C651C6" w:rsidP="009A4C5E">
            <w:pPr>
              <w:pStyle w:val="GvdeMetni"/>
              <w:jc w:val="both"/>
              <w:rPr>
                <w:rFonts w:ascii="Times New Roman" w:hAnsi="Times New Roman" w:cs="Times New Roman"/>
                <w:b w:val="0"/>
                <w:sz w:val="24"/>
                <w:szCs w:val="24"/>
              </w:rPr>
            </w:pPr>
          </w:p>
          <w:p w:rsidR="00C651C6" w:rsidRPr="005D23FC" w:rsidRDefault="00C651C6" w:rsidP="009A4C5E">
            <w:pPr>
              <w:pStyle w:val="GvdeMetni"/>
              <w:jc w:val="both"/>
              <w:rPr>
                <w:rFonts w:ascii="Times New Roman" w:hAnsi="Times New Roman" w:cs="Times New Roman"/>
                <w:b w:val="0"/>
                <w:sz w:val="24"/>
                <w:szCs w:val="24"/>
              </w:rPr>
            </w:pP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C651C6" w:rsidRPr="005D23FC" w:rsidRDefault="00C651C6" w:rsidP="009A4C5E">
            <w:pPr>
              <w:pStyle w:val="GvdeMetni"/>
              <w:jc w:val="both"/>
              <w:rPr>
                <w:rFonts w:ascii="Times New Roman" w:hAnsi="Times New Roman" w:cs="Times New Roman"/>
                <w:b w:val="0"/>
                <w:sz w:val="24"/>
                <w:szCs w:val="24"/>
              </w:rPr>
            </w:pPr>
          </w:p>
          <w:p w:rsidR="00C651C6" w:rsidRDefault="00C651C6" w:rsidP="009A4C5E">
            <w:pPr>
              <w:contextualSpacing/>
              <w:jc w:val="both"/>
            </w:pPr>
          </w:p>
          <w:p w:rsidR="00C651C6" w:rsidRPr="00201E07" w:rsidRDefault="00C651C6" w:rsidP="009A4C5E">
            <w:pPr>
              <w:contextualSpacing/>
              <w:jc w:val="both"/>
            </w:pPr>
            <w:r w:rsidRPr="00201E07">
              <w:t xml:space="preserve">    </w:t>
            </w:r>
            <w:r>
              <w:t>Hamza KUTLUCA                        Yunus PEHLİVANLI                    Hüseyin ULUYÜREK</w:t>
            </w:r>
          </w:p>
          <w:p w:rsidR="00C651C6" w:rsidRPr="00201E07" w:rsidRDefault="00C651C6" w:rsidP="009A4C5E">
            <w:pPr>
              <w:contextualSpacing/>
              <w:jc w:val="both"/>
            </w:pPr>
            <w:r w:rsidRPr="00201E07">
              <w:t xml:space="preserve">   Komisyon Başkanı                          </w:t>
            </w:r>
            <w:r>
              <w:t xml:space="preserve">  Başkan Yardımcısı     </w:t>
            </w:r>
            <w:r w:rsidRPr="00201E07">
              <w:t xml:space="preserve">                               Sözcü</w:t>
            </w:r>
          </w:p>
          <w:p w:rsidR="00C651C6" w:rsidRPr="00201E07" w:rsidRDefault="00C651C6" w:rsidP="009A4C5E">
            <w:pPr>
              <w:contextualSpacing/>
              <w:jc w:val="both"/>
            </w:pPr>
          </w:p>
          <w:p w:rsidR="00C651C6" w:rsidRPr="00201E07" w:rsidRDefault="00C651C6" w:rsidP="009A4C5E">
            <w:pPr>
              <w:contextualSpacing/>
              <w:jc w:val="both"/>
            </w:pPr>
          </w:p>
          <w:p w:rsidR="00C651C6" w:rsidRPr="00201E07" w:rsidRDefault="00C651C6" w:rsidP="009A4C5E">
            <w:pPr>
              <w:contextualSpacing/>
              <w:jc w:val="both"/>
            </w:pPr>
          </w:p>
          <w:p w:rsidR="00C651C6" w:rsidRPr="00201E07" w:rsidRDefault="00C651C6" w:rsidP="009A4C5E">
            <w:pPr>
              <w:contextualSpacing/>
              <w:jc w:val="both"/>
            </w:pPr>
            <w:r w:rsidRPr="00201E07">
              <w:t xml:space="preserve">   </w:t>
            </w:r>
            <w:r>
              <w:t>Tarık KAYA                                                                                                    Şevket ÖZSOY</w:t>
            </w:r>
          </w:p>
          <w:p w:rsidR="00C651C6" w:rsidRPr="00817813" w:rsidRDefault="00C651C6" w:rsidP="00C651C6">
            <w:pPr>
              <w:contextualSpacing/>
              <w:jc w:val="both"/>
            </w:pPr>
            <w:r w:rsidRPr="00201E07">
              <w:t xml:space="preserve">           Üye                                                                                                                      </w:t>
            </w:r>
            <w:r w:rsidRPr="00C651C6">
              <w:t xml:space="preserve">Üye   </w:t>
            </w:r>
          </w:p>
        </w:tc>
      </w:tr>
    </w:tbl>
    <w:p w:rsidR="003F6A30" w:rsidRDefault="003F6A30"/>
    <w:sectPr w:rsidR="003F6A30" w:rsidSect="00C651C6">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B6"/>
    <w:rsid w:val="002932B6"/>
    <w:rsid w:val="003F6A30"/>
    <w:rsid w:val="00C65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51C6"/>
    <w:pPr>
      <w:spacing w:before="100" w:beforeAutospacing="1" w:after="100" w:afterAutospacing="1"/>
    </w:pPr>
  </w:style>
  <w:style w:type="paragraph" w:styleId="GvdeMetni">
    <w:name w:val="Body Text"/>
    <w:basedOn w:val="Normal"/>
    <w:link w:val="GvdeMetniChar"/>
    <w:uiPriority w:val="1"/>
    <w:qFormat/>
    <w:rsid w:val="00C651C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C651C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51C6"/>
    <w:pPr>
      <w:spacing w:before="100" w:beforeAutospacing="1" w:after="100" w:afterAutospacing="1"/>
    </w:pPr>
  </w:style>
  <w:style w:type="paragraph" w:styleId="GvdeMetni">
    <w:name w:val="Body Text"/>
    <w:basedOn w:val="Normal"/>
    <w:link w:val="GvdeMetniChar"/>
    <w:uiPriority w:val="1"/>
    <w:qFormat/>
    <w:rsid w:val="00C651C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C651C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2022-07-22T06:29:00Z</dcterms:created>
  <dcterms:modified xsi:type="dcterms:W3CDTF">2022-07-22T06:30:00Z</dcterms:modified>
</cp:coreProperties>
</file>