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82" w:rsidRDefault="003F0582" w:rsidP="003F0582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F0582" w:rsidRPr="00817813" w:rsidRDefault="003F0582" w:rsidP="003F0582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3F0582" w:rsidRDefault="003F0582" w:rsidP="003F058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3F0582" w:rsidRPr="00817813" w:rsidRDefault="003F0582" w:rsidP="003F0582">
      <w:pPr>
        <w:tabs>
          <w:tab w:val="left" w:pos="3285"/>
        </w:tabs>
        <w:jc w:val="center"/>
        <w:rPr>
          <w:b/>
        </w:rPr>
      </w:pPr>
      <w:r>
        <w:rPr>
          <w:b/>
        </w:rPr>
        <w:t>ALT YAPI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3F0582" w:rsidRPr="00817813" w:rsidTr="0078576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Pr="00817813" w:rsidRDefault="003F0582" w:rsidP="0078576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Pr="00817813" w:rsidRDefault="003F0582" w:rsidP="0078576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</w:t>
            </w:r>
          </w:p>
        </w:tc>
      </w:tr>
      <w:tr w:rsidR="003F0582" w:rsidRPr="00817813" w:rsidTr="0078576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Default="003F0582" w:rsidP="0078576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Default="003F0582" w:rsidP="0078576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3F0582" w:rsidRPr="00817813" w:rsidTr="0078576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Default="003F0582" w:rsidP="0078576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Default="003F0582" w:rsidP="0078576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Hamza KUTLUCA, Hasan GÜLÇİMEN</w:t>
            </w:r>
            <w:r>
              <w:rPr>
                <w:b/>
              </w:rPr>
              <w:t>,</w:t>
            </w:r>
            <w:bookmarkStart w:id="0" w:name="_GoBack"/>
            <w:bookmarkEnd w:id="0"/>
            <w:r>
              <w:rPr>
                <w:b/>
              </w:rPr>
              <w:t xml:space="preserve"> İlyas CANÖZ</w:t>
            </w:r>
          </w:p>
        </w:tc>
      </w:tr>
      <w:tr w:rsidR="003F0582" w:rsidRPr="00817813" w:rsidTr="007857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817813" w:rsidRDefault="003F0582" w:rsidP="0078576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TEKLİFİN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2" w:rsidRPr="00817813" w:rsidRDefault="003F0582" w:rsidP="0078576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08.11.2022</w:t>
            </w:r>
          </w:p>
        </w:tc>
      </w:tr>
      <w:tr w:rsidR="003F0582" w:rsidRPr="00817813" w:rsidTr="0078576E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582" w:rsidRPr="00817813" w:rsidRDefault="003F0582" w:rsidP="0078576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582" w:rsidRPr="00817813" w:rsidRDefault="003F0582" w:rsidP="0078576E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Çelebi’ye bağlı köylerin alt yapı çalışmaları</w:t>
            </w:r>
          </w:p>
        </w:tc>
      </w:tr>
      <w:tr w:rsidR="003F0582" w:rsidRPr="00817813" w:rsidTr="0078576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582" w:rsidRPr="00817813" w:rsidRDefault="003F0582" w:rsidP="0078576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2" w:rsidRPr="00817813" w:rsidRDefault="003F0582" w:rsidP="0078576E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04.10.2022</w:t>
            </w:r>
          </w:p>
        </w:tc>
      </w:tr>
    </w:tbl>
    <w:p w:rsidR="003F0582" w:rsidRPr="00817813" w:rsidRDefault="003F0582" w:rsidP="003F058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3F0582" w:rsidRPr="00817813" w:rsidTr="003F0582">
        <w:trPr>
          <w:trHeight w:val="1156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      İl Özel İdaresi görev ve sorumluluk alanında bulunan Çelebi İlçesine bağlı Köylerinin alt yapı hizmetleri hakkında, Komisyon çalışması yapılmasına ait önerge gündeme alındıktan </w:t>
            </w:r>
            <w:r>
              <w:t>sonra Komisyonumuza</w:t>
            </w:r>
            <w:r>
              <w:t xml:space="preserve"> havale edilmiştir. Komisyonumuz 28-29-30 Kasım 2022 </w:t>
            </w:r>
            <w:r>
              <w:t>tarihleri arasında</w:t>
            </w:r>
            <w:r>
              <w:t xml:space="preserve"> üç iş günü toplanarak bu kapsamdaki çalışmasını tamamlamış ve hazırlanan rapor aşağıya çıkarılmıştır.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      İl Özel İdaresi sorumluluğunda yürütülen alt yapı çalışmaları kapsamında olan Yol, Kanalizasyon ve İçme suyu çalışmaları her yıl planlanarak gerçekleştirilmektedir. Bütçe </w:t>
            </w:r>
            <w:proofErr w:type="gramStart"/>
            <w:r>
              <w:t>imkansızlıkları</w:t>
            </w:r>
            <w:proofErr w:type="gramEnd"/>
            <w:r>
              <w:t xml:space="preserve"> nedeniyle bu kapsamdaki çalışmaların tamir bakım şeklinde yürütüldüğü, yeni talep ve ihtiyaçlara cevap verilemediği için genel değerlendirme yapılması amacıyla Komisyon çalışmasına ihtiyaç duyulmuştur.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  Çelebi İlçesine bağlı İl Özel İdaresi sorumluluk alanında bulunan 13 </w:t>
            </w:r>
            <w:r>
              <w:t>Köyden 12</w:t>
            </w:r>
            <w:r>
              <w:t xml:space="preserve"> Köyün Kanalizasyon Sisteminin olduğu, sadece Kaldırım Köyünde Kanalizasyon sisteminin bulunmadığı, adı geçen Köyün Irmağa yakınlığı nedeniyle Devlet Su İşleri Genel Müdürlüğünce Kanal yapımına izin verilmediği, </w:t>
            </w:r>
            <w:proofErr w:type="spellStart"/>
            <w:r>
              <w:t>Tilkili</w:t>
            </w:r>
            <w:proofErr w:type="spellEnd"/>
            <w:r>
              <w:t xml:space="preserve"> Köyünde yeni oluşan yeni yerleşim yerinin Kanalizasyon ihtiyacının bulunduğu,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  İlçeye bağlı Bütün Köylerin içme suyu sisteminin çalışır durumda olduğu, nüfuslarına göre su miktarının yeterli olduğu 13 Köyden iki köyün içme suyu sisteminde Güneş Enerji Sistemi bulunduğu, planlamalara diğer köylerin </w:t>
            </w:r>
            <w:proofErr w:type="gramStart"/>
            <w:r>
              <w:t>dahil</w:t>
            </w:r>
            <w:proofErr w:type="gramEnd"/>
            <w:r>
              <w:t xml:space="preserve"> edilmesinde fayda olduğu,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 İlçeye Bağlı Grup Köy yollarının tamamının beton yol,   sıcak asfalt ve sathi kaplama olduğu acil yol çalışmasına ihtiyaç olmadığı yapılan Komisyon çalışmasından anlaşılmıştır.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   </w:t>
            </w:r>
          </w:p>
          <w:p w:rsidR="003F0582" w:rsidRDefault="003F0582" w:rsidP="0078576E">
            <w:pPr>
              <w:pStyle w:val="paragraph"/>
              <w:jc w:val="both"/>
              <w:textAlignment w:val="baseline"/>
            </w:pPr>
            <w:r>
              <w:t xml:space="preserve">      5302 Sayılı yasanın 16.maddesi ve 18. Maddesi kapsamında yapılan bilgi ve denetim amaçlı çalışma İl Genel Meclisinin silgilerine arz olunur.</w:t>
            </w:r>
          </w:p>
          <w:p w:rsidR="003F0582" w:rsidRDefault="003F0582" w:rsidP="0078576E">
            <w:pPr>
              <w:contextualSpacing/>
              <w:jc w:val="both"/>
            </w:pPr>
            <w:r>
              <w:t xml:space="preserve">   </w:t>
            </w: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  <w:r>
              <w:t xml:space="preserve">     Alper ÖZGÜ                                 Rıza USLU                                  Hasan GÜLÇİMEN</w:t>
            </w:r>
          </w:p>
          <w:p w:rsidR="003F0582" w:rsidRDefault="003F0582" w:rsidP="0078576E">
            <w:pPr>
              <w:contextualSpacing/>
              <w:jc w:val="both"/>
            </w:pPr>
            <w:r>
              <w:t xml:space="preserve">   Komisyon Başkanı                      Başkan Yardımcısı                                   Sözcü</w:t>
            </w: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</w:p>
          <w:p w:rsidR="003F0582" w:rsidRDefault="003F0582" w:rsidP="0078576E">
            <w:pPr>
              <w:contextualSpacing/>
              <w:jc w:val="both"/>
            </w:pPr>
            <w:r>
              <w:t xml:space="preserve">    Hamza KUTLUCA                                                                              İlyas CANÖZ</w:t>
            </w:r>
          </w:p>
          <w:p w:rsidR="003F0582" w:rsidRPr="00817813" w:rsidRDefault="003F0582" w:rsidP="003F0582">
            <w:pPr>
              <w:contextualSpacing/>
              <w:jc w:val="both"/>
            </w:pPr>
            <w:r>
              <w:t xml:space="preserve">            Üye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</w:p>
        </w:tc>
      </w:tr>
    </w:tbl>
    <w:p w:rsidR="003F6A30" w:rsidRDefault="003F6A30"/>
    <w:sectPr w:rsidR="003F6A30" w:rsidSect="003F0582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5D"/>
    <w:rsid w:val="003F0582"/>
    <w:rsid w:val="003F6A30"/>
    <w:rsid w:val="006E1E5D"/>
    <w:rsid w:val="00D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F0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3F0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2022-12-07T10:35:00Z</dcterms:created>
  <dcterms:modified xsi:type="dcterms:W3CDTF">2022-12-07T10:37:00Z</dcterms:modified>
</cp:coreProperties>
</file>