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45" w:rsidRDefault="00986945" w:rsidP="00986945">
      <w:pPr>
        <w:tabs>
          <w:tab w:val="left" w:pos="3285"/>
        </w:tabs>
        <w:jc w:val="center"/>
        <w:rPr>
          <w:b/>
        </w:rPr>
      </w:pPr>
      <w:r>
        <w:rPr>
          <w:b/>
        </w:rPr>
        <w:t>T.C.</w:t>
      </w:r>
    </w:p>
    <w:p w:rsidR="00986945" w:rsidRDefault="00986945" w:rsidP="00986945">
      <w:pPr>
        <w:tabs>
          <w:tab w:val="left" w:pos="3285"/>
        </w:tabs>
        <w:jc w:val="center"/>
        <w:rPr>
          <w:b/>
        </w:rPr>
      </w:pPr>
      <w:r>
        <w:rPr>
          <w:b/>
        </w:rPr>
        <w:t>KIRIKKALE İL ÖZEL İDARESİ</w:t>
      </w:r>
    </w:p>
    <w:p w:rsidR="00986945" w:rsidRDefault="00986945" w:rsidP="00986945">
      <w:pPr>
        <w:tabs>
          <w:tab w:val="left" w:pos="3285"/>
        </w:tabs>
        <w:jc w:val="center"/>
        <w:rPr>
          <w:b/>
        </w:rPr>
      </w:pPr>
      <w:r>
        <w:rPr>
          <w:b/>
        </w:rPr>
        <w:t xml:space="preserve">İL GENEL MECLİSİ </w:t>
      </w:r>
    </w:p>
    <w:p w:rsidR="00986945" w:rsidRDefault="00986945" w:rsidP="00986945">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86945" w:rsidTr="0098694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86945" w:rsidRDefault="00986945" w:rsidP="00CE5298">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86945" w:rsidRPr="001774C0" w:rsidRDefault="00986945" w:rsidP="00CE5298">
            <w:pPr>
              <w:pStyle w:val="stbilgi"/>
              <w:rPr>
                <w:b/>
              </w:rPr>
            </w:pPr>
            <w:r w:rsidRPr="001774C0">
              <w:rPr>
                <w:b/>
              </w:rPr>
              <w:t>Hilmi ŞEN</w:t>
            </w:r>
          </w:p>
        </w:tc>
      </w:tr>
      <w:tr w:rsidR="00986945" w:rsidRPr="000462E6" w:rsidTr="0098694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86945" w:rsidRPr="001774C0" w:rsidRDefault="00986945" w:rsidP="00CE5298">
            <w:pPr>
              <w:pStyle w:val="stbilgi"/>
              <w:rPr>
                <w:b/>
                <w:sz w:val="22"/>
              </w:rPr>
            </w:pPr>
            <w:r w:rsidRPr="001774C0">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986945" w:rsidRPr="001774C0" w:rsidRDefault="00986945" w:rsidP="00CE5298">
            <w:pPr>
              <w:pStyle w:val="stbilgi"/>
              <w:rPr>
                <w:b/>
              </w:rPr>
            </w:pPr>
            <w:proofErr w:type="gramStart"/>
            <w:r w:rsidRPr="001774C0">
              <w:rPr>
                <w:b/>
              </w:rPr>
              <w:t>Adem</w:t>
            </w:r>
            <w:proofErr w:type="gramEnd"/>
            <w:r w:rsidRPr="001774C0">
              <w:rPr>
                <w:b/>
              </w:rPr>
              <w:t xml:space="preserve"> GÖKDERE</w:t>
            </w:r>
          </w:p>
        </w:tc>
      </w:tr>
      <w:tr w:rsidR="00986945" w:rsidTr="00986945">
        <w:tc>
          <w:tcPr>
            <w:tcW w:w="2802" w:type="dxa"/>
            <w:tcBorders>
              <w:top w:val="single" w:sz="4" w:space="0" w:color="auto"/>
              <w:left w:val="single" w:sz="4" w:space="0" w:color="auto"/>
              <w:bottom w:val="single" w:sz="4" w:space="0" w:color="auto"/>
              <w:right w:val="single" w:sz="4" w:space="0" w:color="auto"/>
            </w:tcBorders>
          </w:tcPr>
          <w:p w:rsidR="00986945" w:rsidRDefault="00986945" w:rsidP="00CE5298">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86945" w:rsidRPr="001774C0" w:rsidRDefault="00986945" w:rsidP="00CE5298">
            <w:pPr>
              <w:tabs>
                <w:tab w:val="left" w:pos="3285"/>
              </w:tabs>
              <w:rPr>
                <w:b/>
              </w:rPr>
            </w:pPr>
            <w:r w:rsidRPr="001774C0">
              <w:rPr>
                <w:b/>
              </w:rPr>
              <w:t>Alper ÖZGÜ, Murat ÇAYKARA, Hasan GÜLÇİMEN, Bilal BOZBAL, Azmi ÖZKAN</w:t>
            </w:r>
          </w:p>
        </w:tc>
      </w:tr>
      <w:tr w:rsidR="00986945" w:rsidTr="00986945">
        <w:tc>
          <w:tcPr>
            <w:tcW w:w="2802" w:type="dxa"/>
            <w:tcBorders>
              <w:top w:val="single" w:sz="4" w:space="0" w:color="auto"/>
              <w:left w:val="single" w:sz="4" w:space="0" w:color="auto"/>
              <w:bottom w:val="single" w:sz="4" w:space="0" w:color="auto"/>
              <w:right w:val="single" w:sz="4" w:space="0" w:color="auto"/>
            </w:tcBorders>
            <w:hideMark/>
          </w:tcPr>
          <w:p w:rsidR="00986945" w:rsidRDefault="00986945" w:rsidP="00CE5298">
            <w:pPr>
              <w:tabs>
                <w:tab w:val="left" w:pos="3285"/>
              </w:tabs>
              <w:rPr>
                <w:b/>
                <w:sz w:val="22"/>
              </w:rPr>
            </w:pPr>
            <w:r>
              <w:rPr>
                <w:b/>
                <w:sz w:val="22"/>
                <w:szCs w:val="22"/>
              </w:rPr>
              <w:t>TEKLİFLERİN AİT OLDUĞU AY</w:t>
            </w:r>
          </w:p>
        </w:tc>
        <w:tc>
          <w:tcPr>
            <w:tcW w:w="7371" w:type="dxa"/>
            <w:tcBorders>
              <w:top w:val="single" w:sz="4" w:space="0" w:color="auto"/>
              <w:left w:val="single" w:sz="4" w:space="0" w:color="auto"/>
              <w:bottom w:val="single" w:sz="4" w:space="0" w:color="auto"/>
              <w:right w:val="single" w:sz="4" w:space="0" w:color="auto"/>
            </w:tcBorders>
          </w:tcPr>
          <w:p w:rsidR="00986945" w:rsidRPr="001774C0" w:rsidRDefault="00986945" w:rsidP="00CE5298">
            <w:pPr>
              <w:tabs>
                <w:tab w:val="left" w:pos="3285"/>
              </w:tabs>
              <w:rPr>
                <w:b/>
              </w:rPr>
            </w:pPr>
            <w:r w:rsidRPr="001774C0">
              <w:rPr>
                <w:b/>
              </w:rPr>
              <w:t xml:space="preserve"> </w:t>
            </w:r>
          </w:p>
          <w:p w:rsidR="00986945" w:rsidRPr="001774C0" w:rsidRDefault="00986945" w:rsidP="00CE5298">
            <w:pPr>
              <w:tabs>
                <w:tab w:val="left" w:pos="3285"/>
              </w:tabs>
              <w:rPr>
                <w:b/>
              </w:rPr>
            </w:pPr>
            <w:r w:rsidRPr="001774C0">
              <w:rPr>
                <w:b/>
              </w:rPr>
              <w:t>Ocak 2021</w:t>
            </w:r>
          </w:p>
        </w:tc>
      </w:tr>
      <w:tr w:rsidR="00986945" w:rsidTr="0098694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86945" w:rsidRDefault="00986945" w:rsidP="00CE5298">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986945" w:rsidRPr="00986945" w:rsidRDefault="00986945" w:rsidP="00CE5298">
            <w:pPr>
              <w:tabs>
                <w:tab w:val="left" w:pos="3285"/>
              </w:tabs>
              <w:rPr>
                <w:b/>
              </w:rPr>
            </w:pPr>
            <w:r w:rsidRPr="00986945">
              <w:rPr>
                <w:b/>
              </w:rPr>
              <w:t>Ücret Tarifesi</w:t>
            </w:r>
          </w:p>
        </w:tc>
      </w:tr>
      <w:tr w:rsidR="00986945" w:rsidTr="00986945">
        <w:tc>
          <w:tcPr>
            <w:tcW w:w="2802" w:type="dxa"/>
            <w:tcBorders>
              <w:top w:val="single" w:sz="4" w:space="0" w:color="auto"/>
              <w:left w:val="single" w:sz="4" w:space="0" w:color="auto"/>
              <w:bottom w:val="single" w:sz="4" w:space="0" w:color="auto"/>
              <w:right w:val="single" w:sz="4" w:space="0" w:color="auto"/>
            </w:tcBorders>
            <w:hideMark/>
          </w:tcPr>
          <w:p w:rsidR="00986945" w:rsidRDefault="00986945" w:rsidP="00CE5298">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986945" w:rsidRPr="001774C0" w:rsidRDefault="00986945" w:rsidP="00CE5298">
            <w:pPr>
              <w:tabs>
                <w:tab w:val="left" w:pos="3285"/>
              </w:tabs>
              <w:rPr>
                <w:b/>
              </w:rPr>
            </w:pPr>
            <w:r w:rsidRPr="001774C0">
              <w:rPr>
                <w:b/>
              </w:rPr>
              <w:t>07.01</w:t>
            </w:r>
            <w:bookmarkStart w:id="0" w:name="_GoBack"/>
            <w:bookmarkEnd w:id="0"/>
            <w:r w:rsidRPr="001774C0">
              <w:rPr>
                <w:b/>
              </w:rPr>
              <w:t>.2021</w:t>
            </w:r>
          </w:p>
        </w:tc>
      </w:tr>
    </w:tbl>
    <w:p w:rsidR="00986945" w:rsidRDefault="00986945" w:rsidP="0098694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86945" w:rsidTr="00CE5298">
        <w:trPr>
          <w:trHeight w:val="6210"/>
        </w:trPr>
        <w:tc>
          <w:tcPr>
            <w:tcW w:w="10456" w:type="dxa"/>
            <w:tcBorders>
              <w:top w:val="single" w:sz="4" w:space="0" w:color="auto"/>
              <w:left w:val="single" w:sz="4" w:space="0" w:color="auto"/>
              <w:bottom w:val="single" w:sz="4" w:space="0" w:color="auto"/>
              <w:right w:val="single" w:sz="4" w:space="0" w:color="auto"/>
            </w:tcBorders>
          </w:tcPr>
          <w:p w:rsidR="00986945" w:rsidRDefault="00986945" w:rsidP="00CE5298">
            <w:pPr>
              <w:pStyle w:val="ListeParagraf"/>
              <w:ind w:left="0"/>
              <w:jc w:val="both"/>
            </w:pPr>
            <w:r>
              <w:t xml:space="preserve">       İl Özel İdaresi İmar ve Kentsel İyileştirme Müdürlüğü 04.01.2021 tarih ve 25 Sayılı yazılarında; İl Özel İdaresi sorumluluk alanında bulunan Yahşihan İlçesi Irmak Köyü gelişme alanı içinde, müracaat sahiplerinin mağdur edilmemesi için, İl Özel İdaresince yürütülecek çalışmalardan alınacak 2021 yılı ücret tarifelerinin onaylanmasını istemiştir. Talep gündeme alındıktan sonra Komisyonumuza havale edilmiştir. Komisyonumuz 18-19-20-21-22 Ocak 2021 tarihlerinde toplanarak çalışmasını tamamlamıştır.</w:t>
            </w:r>
          </w:p>
          <w:p w:rsidR="00986945" w:rsidRDefault="00986945" w:rsidP="00CE5298">
            <w:pPr>
              <w:pStyle w:val="ListeParagraf"/>
              <w:ind w:left="0"/>
              <w:jc w:val="both"/>
            </w:pPr>
            <w:r>
              <w:t xml:space="preserve">       İl Özel İdaresi sorumluluk alanında bulunan yerlerde, İl Özel İdaresince yapılması zorunlu olan hizmetlerin dışında, Vatandaşların talepleri doğrultusunda, ücret karşılığında, hizmetin yürütülmesi sağlanmaktadır. </w:t>
            </w:r>
          </w:p>
          <w:p w:rsidR="00986945" w:rsidRDefault="00986945" w:rsidP="00CE5298">
            <w:pPr>
              <w:pStyle w:val="ListeParagraf"/>
              <w:ind w:left="0"/>
              <w:jc w:val="both"/>
            </w:pPr>
            <w:r>
              <w:t xml:space="preserve">      İl Genel Meclisinin Görevlerinde 5302 Sayılı yasanın 10.Maddesi O bendi “ İl Özel İdaresine Kanunlarla verilen görev ve hizmetler dışında kalan ve ilgililerin isteğine bağlı olarak yürütülen </w:t>
            </w:r>
            <w:proofErr w:type="gramStart"/>
            <w:r>
              <w:t>hizmetler  için</w:t>
            </w:r>
            <w:proofErr w:type="gramEnd"/>
            <w:r>
              <w:t xml:space="preserve"> uygulanacak ücret tarifesini belirlenmesi”  olarak ifade edilmektedir. Bu kapsamda İl Özel İdaresince yapılan çalışmalar Komisyonumuza getirilmiştir. Yapılan incelemede ve değerlendirmede;</w:t>
            </w:r>
          </w:p>
          <w:p w:rsidR="00986945" w:rsidRDefault="00986945" w:rsidP="00CE5298">
            <w:pPr>
              <w:pStyle w:val="ListeParagraf"/>
              <w:ind w:left="0"/>
              <w:jc w:val="both"/>
            </w:pPr>
          </w:p>
          <w:tbl>
            <w:tblPr>
              <w:tblStyle w:val="TabloKlavuzu"/>
              <w:tblW w:w="0" w:type="auto"/>
              <w:tblLook w:val="04A0" w:firstRow="1" w:lastRow="0" w:firstColumn="1" w:lastColumn="0" w:noHBand="0" w:noVBand="1"/>
            </w:tblPr>
            <w:tblGrid>
              <w:gridCol w:w="5988"/>
              <w:gridCol w:w="3925"/>
            </w:tblGrid>
            <w:tr w:rsidR="00986945" w:rsidTr="00CE5298">
              <w:tc>
                <w:tcPr>
                  <w:tcW w:w="10050" w:type="dxa"/>
                  <w:gridSpan w:val="2"/>
                </w:tcPr>
                <w:p w:rsidR="00986945" w:rsidRDefault="00986945" w:rsidP="00CE5298">
                  <w:pPr>
                    <w:pStyle w:val="ListeParagraf"/>
                    <w:ind w:left="0"/>
                    <w:jc w:val="center"/>
                  </w:pPr>
                  <w:r>
                    <w:t>2021 YILI TEKNİK ALT YAPIHİZMETLERİ BİRİM FİYATLARI</w:t>
                  </w:r>
                </w:p>
              </w:tc>
            </w:tr>
            <w:tr w:rsidR="00986945" w:rsidTr="00CE5298">
              <w:tc>
                <w:tcPr>
                  <w:tcW w:w="6091" w:type="dxa"/>
                </w:tcPr>
                <w:p w:rsidR="00986945" w:rsidRDefault="00986945" w:rsidP="00CE5298">
                  <w:pPr>
                    <w:pStyle w:val="ListeParagraf"/>
                    <w:ind w:left="0"/>
                    <w:jc w:val="both"/>
                  </w:pPr>
                  <w:r>
                    <w:t>İMAR YOLLARI TAHMİNİ MALİYETİ</w:t>
                  </w:r>
                </w:p>
              </w:tc>
              <w:tc>
                <w:tcPr>
                  <w:tcW w:w="3959" w:type="dxa"/>
                </w:tcPr>
                <w:p w:rsidR="00986945" w:rsidRDefault="00986945" w:rsidP="00CE5298">
                  <w:pPr>
                    <w:pStyle w:val="ListeParagraf"/>
                    <w:ind w:left="0"/>
                    <w:jc w:val="both"/>
                  </w:pPr>
                  <w:r>
                    <w:t xml:space="preserve">25.791.108,33.- </w:t>
                  </w:r>
                  <w:proofErr w:type="gramStart"/>
                  <w:r>
                    <w:t>TL  KDV</w:t>
                  </w:r>
                  <w:proofErr w:type="gramEnd"/>
                  <w:r>
                    <w:t xml:space="preserve"> DAHİL</w:t>
                  </w:r>
                </w:p>
              </w:tc>
            </w:tr>
            <w:tr w:rsidR="00986945" w:rsidTr="00CE5298">
              <w:tc>
                <w:tcPr>
                  <w:tcW w:w="6091" w:type="dxa"/>
                </w:tcPr>
                <w:p w:rsidR="00986945" w:rsidRDefault="00986945" w:rsidP="00CE5298">
                  <w:pPr>
                    <w:pStyle w:val="ListeParagraf"/>
                    <w:ind w:left="0"/>
                    <w:jc w:val="both"/>
                  </w:pPr>
                  <w:r>
                    <w:t>İÇME SUYU TESİSİ TAHMİNİ MALİYETİ</w:t>
                  </w:r>
                </w:p>
              </w:tc>
              <w:tc>
                <w:tcPr>
                  <w:tcW w:w="3959" w:type="dxa"/>
                </w:tcPr>
                <w:p w:rsidR="00986945" w:rsidRDefault="00986945" w:rsidP="00CE5298">
                  <w:pPr>
                    <w:pStyle w:val="ListeParagraf"/>
                    <w:ind w:left="0"/>
                    <w:jc w:val="both"/>
                  </w:pPr>
                  <w:r>
                    <w:t xml:space="preserve">26.388.566,44.-TL KDV </w:t>
                  </w:r>
                  <w:proofErr w:type="gramStart"/>
                  <w:r>
                    <w:t>DAHİL</w:t>
                  </w:r>
                  <w:proofErr w:type="gramEnd"/>
                </w:p>
              </w:tc>
            </w:tr>
            <w:tr w:rsidR="00986945" w:rsidTr="00CE5298">
              <w:tc>
                <w:tcPr>
                  <w:tcW w:w="6091" w:type="dxa"/>
                </w:tcPr>
                <w:p w:rsidR="00986945" w:rsidRDefault="00986945" w:rsidP="00CE5298">
                  <w:pPr>
                    <w:pStyle w:val="ListeParagraf"/>
                    <w:ind w:left="0"/>
                    <w:jc w:val="both"/>
                  </w:pPr>
                  <w:r>
                    <w:t xml:space="preserve">KANALİZASYON VE ATIK SU </w:t>
                  </w:r>
                  <w:proofErr w:type="gramStart"/>
                  <w:r>
                    <w:t>TAHMİNİ  MALİETİ</w:t>
                  </w:r>
                  <w:proofErr w:type="gramEnd"/>
                </w:p>
              </w:tc>
              <w:tc>
                <w:tcPr>
                  <w:tcW w:w="3959" w:type="dxa"/>
                </w:tcPr>
                <w:p w:rsidR="00986945" w:rsidRDefault="00986945" w:rsidP="00CE5298">
                  <w:pPr>
                    <w:pStyle w:val="ListeParagraf"/>
                    <w:ind w:left="0"/>
                    <w:jc w:val="both"/>
                  </w:pPr>
                  <w:r>
                    <w:t xml:space="preserve">44.336.164,10.-TL. KDV </w:t>
                  </w:r>
                  <w:proofErr w:type="gramStart"/>
                  <w:r>
                    <w:t>DAHİL</w:t>
                  </w:r>
                  <w:proofErr w:type="gramEnd"/>
                </w:p>
              </w:tc>
            </w:tr>
            <w:tr w:rsidR="00986945" w:rsidTr="00CE5298">
              <w:tc>
                <w:tcPr>
                  <w:tcW w:w="6091" w:type="dxa"/>
                </w:tcPr>
                <w:p w:rsidR="00986945" w:rsidRDefault="00986945" w:rsidP="00CE5298">
                  <w:pPr>
                    <w:pStyle w:val="ListeParagraf"/>
                    <w:ind w:left="0"/>
                    <w:jc w:val="both"/>
                  </w:pPr>
                  <w:r>
                    <w:t>TOPLAM</w:t>
                  </w:r>
                </w:p>
              </w:tc>
              <w:tc>
                <w:tcPr>
                  <w:tcW w:w="3959" w:type="dxa"/>
                </w:tcPr>
                <w:p w:rsidR="00986945" w:rsidRDefault="00986945" w:rsidP="00CE5298">
                  <w:pPr>
                    <w:pStyle w:val="ListeParagraf"/>
                    <w:ind w:left="0"/>
                    <w:jc w:val="both"/>
                  </w:pPr>
                  <w:r>
                    <w:t>96.515.838,87.-</w:t>
                  </w:r>
                  <w:proofErr w:type="gramStart"/>
                  <w:r>
                    <w:t>TL  KDV</w:t>
                  </w:r>
                  <w:proofErr w:type="gramEnd"/>
                  <w:r>
                    <w:t xml:space="preserve"> DAHİL</w:t>
                  </w:r>
                </w:p>
              </w:tc>
            </w:tr>
            <w:tr w:rsidR="00986945" w:rsidTr="00CE5298">
              <w:tc>
                <w:tcPr>
                  <w:tcW w:w="6091" w:type="dxa"/>
                </w:tcPr>
                <w:p w:rsidR="00986945" w:rsidRDefault="00986945" w:rsidP="00CE5298">
                  <w:pPr>
                    <w:pStyle w:val="ListeParagraf"/>
                    <w:ind w:left="0"/>
                    <w:jc w:val="both"/>
                  </w:pPr>
                </w:p>
              </w:tc>
              <w:tc>
                <w:tcPr>
                  <w:tcW w:w="3959" w:type="dxa"/>
                </w:tcPr>
                <w:p w:rsidR="00986945" w:rsidRDefault="00986945" w:rsidP="00CE5298">
                  <w:pPr>
                    <w:pStyle w:val="ListeParagraf"/>
                    <w:ind w:left="0"/>
                    <w:jc w:val="both"/>
                  </w:pPr>
                </w:p>
              </w:tc>
            </w:tr>
            <w:tr w:rsidR="00986945" w:rsidTr="00CE5298">
              <w:tc>
                <w:tcPr>
                  <w:tcW w:w="6091" w:type="dxa"/>
                </w:tcPr>
                <w:p w:rsidR="00986945" w:rsidRDefault="00986945" w:rsidP="00CE5298">
                  <w:pPr>
                    <w:pStyle w:val="ListeParagraf"/>
                    <w:ind w:left="0"/>
                    <w:jc w:val="both"/>
                  </w:pPr>
                  <w:r>
                    <w:t>TOPLAM GELİŞTİRME ALANI</w:t>
                  </w:r>
                </w:p>
              </w:tc>
              <w:tc>
                <w:tcPr>
                  <w:tcW w:w="3959" w:type="dxa"/>
                </w:tcPr>
                <w:p w:rsidR="00986945" w:rsidRDefault="00986945" w:rsidP="00CE5298">
                  <w:pPr>
                    <w:pStyle w:val="ListeParagraf"/>
                    <w:ind w:left="0"/>
                    <w:jc w:val="both"/>
                  </w:pPr>
                  <w:r>
                    <w:t>1.566.006.- M2</w:t>
                  </w:r>
                </w:p>
              </w:tc>
            </w:tr>
            <w:tr w:rsidR="00986945" w:rsidTr="00CE5298">
              <w:tc>
                <w:tcPr>
                  <w:tcW w:w="6091" w:type="dxa"/>
                </w:tcPr>
                <w:p w:rsidR="00986945" w:rsidRDefault="00986945" w:rsidP="00CE5298">
                  <w:pPr>
                    <w:pStyle w:val="ListeParagraf"/>
                    <w:ind w:left="0"/>
                    <w:jc w:val="both"/>
                  </w:pPr>
                  <w:r>
                    <w:t xml:space="preserve">TAKNİK ALTYAPI M2 BİRİM FİYATI </w:t>
                  </w:r>
                </w:p>
              </w:tc>
              <w:tc>
                <w:tcPr>
                  <w:tcW w:w="3959" w:type="dxa"/>
                </w:tcPr>
                <w:p w:rsidR="00986945" w:rsidRDefault="00986945" w:rsidP="00CE5298">
                  <w:pPr>
                    <w:pStyle w:val="ListeParagraf"/>
                    <w:ind w:left="0"/>
                    <w:jc w:val="both"/>
                  </w:pPr>
                  <w:r>
                    <w:t>96.515.838.87/1.566,006 m2=61,63</w:t>
                  </w:r>
                </w:p>
                <w:p w:rsidR="00986945" w:rsidRDefault="00986945" w:rsidP="00CE5298">
                  <w:pPr>
                    <w:pStyle w:val="ListeParagraf"/>
                    <w:ind w:left="0"/>
                    <w:jc w:val="both"/>
                  </w:pPr>
                  <w:r>
                    <w:t>TL/m2 olarak belirlenmiştir.</w:t>
                  </w:r>
                </w:p>
              </w:tc>
            </w:tr>
          </w:tbl>
          <w:p w:rsidR="00986945" w:rsidRDefault="00986945" w:rsidP="00CE5298">
            <w:pPr>
              <w:pStyle w:val="ListeParagraf"/>
              <w:ind w:left="0"/>
              <w:jc w:val="both"/>
            </w:pPr>
          </w:p>
          <w:p w:rsidR="00986945" w:rsidRDefault="00986945" w:rsidP="00CE5298">
            <w:pPr>
              <w:pStyle w:val="ListeParagraf"/>
              <w:ind w:left="0"/>
              <w:jc w:val="both"/>
            </w:pPr>
            <w:r>
              <w:t xml:space="preserve">       İlimiz Yahşihan İlçesi Irmak Köyünde İmar Planında Geliştirme Alanı olarak planlanan yerde hizmetin aksaması ve Vatandaşların mağdur edilmemesi için, başvuru sahiplerinin talepleri doğrultusunda, İl Özel İdaresince yürütülecek yol, içme suyu, kanalizasyon ve arıtma tesis çalışmaları için yukarıdaki tabloda gösterilen birim fiyatlarının uygunluğuna Komisyonumuzca oybirliğiyle karar verildi.</w:t>
            </w:r>
          </w:p>
          <w:p w:rsidR="00986945" w:rsidRDefault="00986945" w:rsidP="00CE5298">
            <w:pPr>
              <w:pStyle w:val="ListeParagraf"/>
              <w:ind w:left="0"/>
              <w:jc w:val="both"/>
            </w:pPr>
          </w:p>
          <w:p w:rsidR="00986945" w:rsidRDefault="00986945" w:rsidP="00CE5298">
            <w:pPr>
              <w:pStyle w:val="ListeParagraf"/>
              <w:ind w:left="0"/>
              <w:jc w:val="both"/>
            </w:pPr>
            <w:r>
              <w:t xml:space="preserve">      5302 Sayılı yasanın 16.Maddesi ve İl Genel Meclisi Çalışma Yönetmeliğinin 20.Maddesi kapsamında yapılan çalışma İl Genel Meclisinin takdirlerine arz olunur.</w:t>
            </w:r>
          </w:p>
          <w:p w:rsidR="00986945" w:rsidRDefault="00986945" w:rsidP="00CE5298">
            <w:pPr>
              <w:pStyle w:val="ListeParagraf"/>
              <w:ind w:left="0"/>
              <w:jc w:val="both"/>
            </w:pPr>
          </w:p>
          <w:p w:rsidR="00986945" w:rsidRDefault="00986945" w:rsidP="00CE5298">
            <w:pPr>
              <w:pStyle w:val="ListeParagraf"/>
              <w:ind w:left="0"/>
              <w:jc w:val="both"/>
            </w:pPr>
            <w:r>
              <w:t xml:space="preserve">Hilmi ŞEN                                                 </w:t>
            </w:r>
            <w:proofErr w:type="gramStart"/>
            <w:r>
              <w:t>Adem</w:t>
            </w:r>
            <w:proofErr w:type="gramEnd"/>
            <w:r>
              <w:t xml:space="preserve"> GÖKDERE                              Alper ÖZGÜ</w:t>
            </w:r>
          </w:p>
          <w:p w:rsidR="00986945" w:rsidRDefault="00986945" w:rsidP="00CE5298">
            <w:pPr>
              <w:pStyle w:val="ListeParagraf"/>
              <w:ind w:left="0"/>
              <w:jc w:val="both"/>
            </w:pPr>
            <w:r>
              <w:t xml:space="preserve">Komisyon Başkanı                                     Başkan Vekili                                     Sözcü                               </w:t>
            </w:r>
          </w:p>
          <w:p w:rsidR="00986945" w:rsidRDefault="00986945" w:rsidP="00CE5298">
            <w:pPr>
              <w:pStyle w:val="ListeParagraf"/>
              <w:ind w:left="0"/>
              <w:jc w:val="both"/>
            </w:pPr>
          </w:p>
          <w:p w:rsidR="00986945" w:rsidRDefault="00986945" w:rsidP="00CE5298">
            <w:pPr>
              <w:pStyle w:val="ListeParagraf"/>
              <w:ind w:left="0"/>
              <w:jc w:val="both"/>
            </w:pPr>
          </w:p>
          <w:p w:rsidR="00986945" w:rsidRDefault="00986945" w:rsidP="00CE5298">
            <w:pPr>
              <w:pStyle w:val="ListeParagraf"/>
              <w:ind w:left="0"/>
              <w:jc w:val="both"/>
            </w:pPr>
          </w:p>
          <w:p w:rsidR="00986945" w:rsidRDefault="00986945" w:rsidP="00CE5298">
            <w:pPr>
              <w:pStyle w:val="ListeParagraf"/>
              <w:ind w:left="0"/>
            </w:pPr>
            <w:r>
              <w:t xml:space="preserve">Murat ÇAYKARA                  Bilal BOZBAL             Hasan GÜLÇİMEN                Azmi ÖZKAN                                  </w:t>
            </w:r>
          </w:p>
          <w:p w:rsidR="00986945" w:rsidRDefault="00986945" w:rsidP="00986945">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986945">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BD"/>
    <w:rsid w:val="003C69BD"/>
    <w:rsid w:val="003F6A30"/>
    <w:rsid w:val="00986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94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6945"/>
    <w:pPr>
      <w:ind w:left="720"/>
      <w:contextualSpacing/>
    </w:pPr>
  </w:style>
  <w:style w:type="paragraph" w:styleId="stbilgi">
    <w:name w:val="header"/>
    <w:basedOn w:val="Normal"/>
    <w:link w:val="stbilgiChar"/>
    <w:unhideWhenUsed/>
    <w:rsid w:val="00986945"/>
    <w:pPr>
      <w:tabs>
        <w:tab w:val="center" w:pos="4536"/>
        <w:tab w:val="right" w:pos="9072"/>
      </w:tabs>
    </w:pPr>
  </w:style>
  <w:style w:type="character" w:customStyle="1" w:styleId="stbilgiChar">
    <w:name w:val="Üstbilgi Char"/>
    <w:basedOn w:val="VarsaylanParagrafYazTipi"/>
    <w:link w:val="stbilgi"/>
    <w:rsid w:val="00986945"/>
    <w:rPr>
      <w:rFonts w:ascii="Times New Roman" w:eastAsia="Times New Roman" w:hAnsi="Times New Roman" w:cs="Times New Roman"/>
      <w:sz w:val="24"/>
      <w:szCs w:val="24"/>
      <w:lang w:eastAsia="tr-TR"/>
    </w:rPr>
  </w:style>
  <w:style w:type="table" w:styleId="TabloKlavuzu">
    <w:name w:val="Table Grid"/>
    <w:basedOn w:val="NormalTablo"/>
    <w:uiPriority w:val="59"/>
    <w:rsid w:val="00986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94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6945"/>
    <w:pPr>
      <w:ind w:left="720"/>
      <w:contextualSpacing/>
    </w:pPr>
  </w:style>
  <w:style w:type="paragraph" w:styleId="stbilgi">
    <w:name w:val="header"/>
    <w:basedOn w:val="Normal"/>
    <w:link w:val="stbilgiChar"/>
    <w:unhideWhenUsed/>
    <w:rsid w:val="00986945"/>
    <w:pPr>
      <w:tabs>
        <w:tab w:val="center" w:pos="4536"/>
        <w:tab w:val="right" w:pos="9072"/>
      </w:tabs>
    </w:pPr>
  </w:style>
  <w:style w:type="character" w:customStyle="1" w:styleId="stbilgiChar">
    <w:name w:val="Üstbilgi Char"/>
    <w:basedOn w:val="VarsaylanParagrafYazTipi"/>
    <w:link w:val="stbilgi"/>
    <w:rsid w:val="00986945"/>
    <w:rPr>
      <w:rFonts w:ascii="Times New Roman" w:eastAsia="Times New Roman" w:hAnsi="Times New Roman" w:cs="Times New Roman"/>
      <w:sz w:val="24"/>
      <w:szCs w:val="24"/>
      <w:lang w:eastAsia="tr-TR"/>
    </w:rPr>
  </w:style>
  <w:style w:type="table" w:styleId="TabloKlavuzu">
    <w:name w:val="Table Grid"/>
    <w:basedOn w:val="NormalTablo"/>
    <w:uiPriority w:val="59"/>
    <w:rsid w:val="00986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2021-02-10T11:35:00Z</dcterms:created>
  <dcterms:modified xsi:type="dcterms:W3CDTF">2021-02-10T11:36:00Z</dcterms:modified>
</cp:coreProperties>
</file>