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78" w:rsidRDefault="008A2E78" w:rsidP="008A2E78">
      <w:pPr>
        <w:tabs>
          <w:tab w:val="left" w:pos="3285"/>
        </w:tabs>
        <w:jc w:val="center"/>
        <w:rPr>
          <w:b/>
        </w:rPr>
      </w:pPr>
      <w:r>
        <w:rPr>
          <w:b/>
        </w:rPr>
        <w:t>T.C.</w:t>
      </w:r>
    </w:p>
    <w:p w:rsidR="008A2E78" w:rsidRDefault="008A2E78" w:rsidP="008A2E78">
      <w:pPr>
        <w:tabs>
          <w:tab w:val="left" w:pos="3285"/>
        </w:tabs>
        <w:jc w:val="center"/>
        <w:rPr>
          <w:b/>
        </w:rPr>
      </w:pPr>
      <w:r>
        <w:rPr>
          <w:b/>
        </w:rPr>
        <w:t>KIRIKKALE İL ÖZEL İDARESİ</w:t>
      </w:r>
    </w:p>
    <w:p w:rsidR="008A2E78" w:rsidRDefault="008A2E78" w:rsidP="008A2E78">
      <w:pPr>
        <w:tabs>
          <w:tab w:val="left" w:pos="3285"/>
        </w:tabs>
        <w:jc w:val="center"/>
        <w:rPr>
          <w:b/>
        </w:rPr>
      </w:pPr>
      <w:r>
        <w:rPr>
          <w:b/>
        </w:rPr>
        <w:t xml:space="preserve">İL GENEL MECLİSİ </w:t>
      </w:r>
    </w:p>
    <w:p w:rsidR="008A2E78" w:rsidRDefault="008A2E78" w:rsidP="008A2E78">
      <w:pPr>
        <w:tabs>
          <w:tab w:val="left" w:pos="3285"/>
        </w:tabs>
        <w:jc w:val="center"/>
        <w:rPr>
          <w:b/>
        </w:rPr>
      </w:pPr>
      <w:r>
        <w:rPr>
          <w:b/>
        </w:rPr>
        <w:t>PLAN VE BÜTÇE KOMİSYONU</w:t>
      </w:r>
    </w:p>
    <w:p w:rsidR="008A2E78" w:rsidRDefault="008A2E78" w:rsidP="008A2E7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A2E78" w:rsidTr="00E94AE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A2E78" w:rsidRDefault="008A2E78" w:rsidP="00E94AE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A2E78" w:rsidRDefault="008A2E78" w:rsidP="00E94AEE">
            <w:pPr>
              <w:pStyle w:val="stbilgi"/>
              <w:rPr>
                <w:b/>
              </w:rPr>
            </w:pPr>
            <w:r>
              <w:rPr>
                <w:b/>
              </w:rPr>
              <w:t>Harun OĞUZ</w:t>
            </w:r>
          </w:p>
        </w:tc>
      </w:tr>
      <w:tr w:rsidR="008A2E78" w:rsidTr="00E94AE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A2E78" w:rsidRDefault="008A2E78" w:rsidP="00E94AE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8A2E78" w:rsidRDefault="008A2E78" w:rsidP="00E94AEE">
            <w:pPr>
              <w:pStyle w:val="stbilgi"/>
              <w:rPr>
                <w:b/>
              </w:rPr>
            </w:pPr>
            <w:r>
              <w:rPr>
                <w:b/>
              </w:rPr>
              <w:t>Azmi ÖZKAN</w:t>
            </w:r>
          </w:p>
        </w:tc>
      </w:tr>
      <w:tr w:rsidR="008A2E78" w:rsidTr="00E94AEE">
        <w:tc>
          <w:tcPr>
            <w:tcW w:w="2802" w:type="dxa"/>
            <w:tcBorders>
              <w:top w:val="single" w:sz="4" w:space="0" w:color="auto"/>
              <w:left w:val="single" w:sz="4" w:space="0" w:color="auto"/>
              <w:bottom w:val="single" w:sz="4" w:space="0" w:color="auto"/>
              <w:right w:val="single" w:sz="4" w:space="0" w:color="auto"/>
            </w:tcBorders>
          </w:tcPr>
          <w:p w:rsidR="008A2E78" w:rsidRDefault="008A2E78" w:rsidP="00E94AE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A2E78" w:rsidRPr="008F10CF" w:rsidRDefault="008A2E78" w:rsidP="00E94AEE">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8A2E78" w:rsidTr="00E94AEE">
        <w:tc>
          <w:tcPr>
            <w:tcW w:w="2802" w:type="dxa"/>
            <w:tcBorders>
              <w:top w:val="single" w:sz="4" w:space="0" w:color="auto"/>
              <w:left w:val="single" w:sz="4" w:space="0" w:color="auto"/>
              <w:bottom w:val="single" w:sz="4" w:space="0" w:color="auto"/>
              <w:right w:val="single" w:sz="4" w:space="0" w:color="auto"/>
            </w:tcBorders>
            <w:hideMark/>
          </w:tcPr>
          <w:p w:rsidR="008A2E78" w:rsidRDefault="008A2E78" w:rsidP="00E94AEE">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8A2E78" w:rsidRPr="002F10E8" w:rsidRDefault="008A2E78" w:rsidP="00E94AEE">
            <w:pPr>
              <w:tabs>
                <w:tab w:val="left" w:pos="3285"/>
              </w:tabs>
              <w:rPr>
                <w:b/>
              </w:rPr>
            </w:pPr>
            <w:r>
              <w:rPr>
                <w:b/>
              </w:rPr>
              <w:t>17.02.2021</w:t>
            </w:r>
          </w:p>
        </w:tc>
      </w:tr>
      <w:tr w:rsidR="008A2E78" w:rsidTr="00E94AE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A2E78" w:rsidRDefault="008A2E78" w:rsidP="00E94AE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A2E78" w:rsidRPr="002F10E8" w:rsidRDefault="008A2E78" w:rsidP="00E94AEE">
            <w:pPr>
              <w:tabs>
                <w:tab w:val="left" w:pos="3285"/>
              </w:tabs>
              <w:rPr>
                <w:b/>
              </w:rPr>
            </w:pPr>
            <w:r>
              <w:rPr>
                <w:b/>
              </w:rPr>
              <w:t>Kira süresinin belirlenmesi</w:t>
            </w:r>
          </w:p>
        </w:tc>
      </w:tr>
      <w:tr w:rsidR="008A2E78" w:rsidTr="00E94AEE">
        <w:tc>
          <w:tcPr>
            <w:tcW w:w="2802" w:type="dxa"/>
            <w:tcBorders>
              <w:top w:val="single" w:sz="4" w:space="0" w:color="auto"/>
              <w:left w:val="single" w:sz="4" w:space="0" w:color="auto"/>
              <w:bottom w:val="single" w:sz="4" w:space="0" w:color="auto"/>
              <w:right w:val="single" w:sz="4" w:space="0" w:color="auto"/>
            </w:tcBorders>
            <w:hideMark/>
          </w:tcPr>
          <w:p w:rsidR="008A2E78" w:rsidRDefault="008A2E78" w:rsidP="00E94AEE">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A2E78" w:rsidRPr="002F10E8" w:rsidRDefault="008A2E78" w:rsidP="00E94AEE">
            <w:pPr>
              <w:tabs>
                <w:tab w:val="left" w:pos="3285"/>
              </w:tabs>
              <w:rPr>
                <w:b/>
              </w:rPr>
            </w:pPr>
            <w:r>
              <w:rPr>
                <w:b/>
              </w:rPr>
              <w:t>01 Mart 2021</w:t>
            </w:r>
          </w:p>
        </w:tc>
      </w:tr>
    </w:tbl>
    <w:p w:rsidR="008A2E78" w:rsidRDefault="008A2E78" w:rsidP="008A2E7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A2E78" w:rsidTr="00E94AEE">
        <w:trPr>
          <w:trHeight w:val="6288"/>
        </w:trPr>
        <w:tc>
          <w:tcPr>
            <w:tcW w:w="10760" w:type="dxa"/>
            <w:tcBorders>
              <w:top w:val="single" w:sz="4" w:space="0" w:color="auto"/>
              <w:left w:val="single" w:sz="4" w:space="0" w:color="auto"/>
              <w:bottom w:val="single" w:sz="4" w:space="0" w:color="auto"/>
              <w:right w:val="single" w:sz="4" w:space="0" w:color="auto"/>
            </w:tcBorders>
          </w:tcPr>
          <w:p w:rsidR="008A2E78" w:rsidRDefault="008A2E78" w:rsidP="00E94AEE">
            <w:pPr>
              <w:pStyle w:val="ListeParagraf"/>
              <w:ind w:left="0"/>
              <w:jc w:val="both"/>
            </w:pPr>
          </w:p>
          <w:p w:rsidR="008A2E78" w:rsidRDefault="008A2E78" w:rsidP="00E94AEE">
            <w:pPr>
              <w:pStyle w:val="ListeParagraf"/>
              <w:ind w:left="0"/>
              <w:jc w:val="both"/>
            </w:pPr>
            <w:r>
              <w:t xml:space="preserve">     İl Özel İdaresi Emlak ve İstimlak Müdürlüğü 17.02.2021 tarih ve 1323 sayılı yazılarında Keskin İlçesi Köprüköy’ünde bulunan </w:t>
            </w:r>
            <w:proofErr w:type="spellStart"/>
            <w:r>
              <w:t>Çeşnigir</w:t>
            </w:r>
            <w:proofErr w:type="spellEnd"/>
            <w:r>
              <w:t xml:space="preserve"> Kanyonu Projesi kapsamında olan taşınır ve taşınmazların kiraya verilmesi hususunun 5302 Sayılı yasanın 10.Maddesi (f) bendi kapsamında değerlendirilmesini istenmiş, teklif gündeme alındıktan sonra Komisyonumuza havale edilmiştir. Komisyonumuz 02.03.2021 tarihinde toplanarak çalışmasını tamamlamıştır.</w:t>
            </w:r>
          </w:p>
          <w:p w:rsidR="008A2E78" w:rsidRDefault="008A2E78" w:rsidP="00E94AEE">
            <w:pPr>
              <w:pStyle w:val="ListeParagraf"/>
              <w:ind w:left="0"/>
              <w:jc w:val="both"/>
            </w:pPr>
          </w:p>
          <w:p w:rsidR="008A2E78" w:rsidRDefault="008A2E78" w:rsidP="00E94AEE">
            <w:pPr>
              <w:pStyle w:val="ListeParagraf"/>
              <w:ind w:left="0"/>
              <w:jc w:val="both"/>
            </w:pPr>
            <w:r>
              <w:t xml:space="preserve">   İlimiz Keskin İlçesi Köprüköyü’nde, İl Özel İdaresince çalışmaları tamamlanan ve hizmete açılma aşamasına getirilen, </w:t>
            </w:r>
            <w:proofErr w:type="spellStart"/>
            <w:r>
              <w:t>Çeşnigir</w:t>
            </w:r>
            <w:proofErr w:type="spellEnd"/>
            <w:r>
              <w:t xml:space="preserve"> Kanyon Projesi kapsamında olan Lokanta, </w:t>
            </w:r>
            <w:proofErr w:type="gramStart"/>
            <w:r>
              <w:t>dükkan</w:t>
            </w:r>
            <w:proofErr w:type="gramEnd"/>
            <w:r>
              <w:t>,  seyir terası ve proje kapsamındaki diğer taşınmaz ve taşınırların kiraya verilerek işletilmesi planlanmıştır. Söz konusu proje kapsamındaki yerlerin kiraya verilmesi halinde, İl Özel İdaresine gelir sağlanacağı gibi, hizmetin daha sağlıklı ve daha verimli yürütüleceği, bu hususla ilgili çalışmalardan anlaşılmıştır.</w:t>
            </w:r>
          </w:p>
          <w:p w:rsidR="008A2E78" w:rsidRDefault="008A2E78" w:rsidP="00E94AEE">
            <w:pPr>
              <w:pStyle w:val="ListeParagraf"/>
              <w:ind w:left="0"/>
              <w:jc w:val="both"/>
            </w:pPr>
          </w:p>
          <w:p w:rsidR="008A2E78" w:rsidRDefault="008A2E78" w:rsidP="00E94AEE">
            <w:pPr>
              <w:pStyle w:val="ListeParagraf"/>
              <w:ind w:left="0"/>
              <w:jc w:val="both"/>
            </w:pPr>
            <w:r>
              <w:t xml:space="preserve">    İlimiz Keskin İlçesi Köprüköyü’nde Mülkiyeti İl Özel İdaresine ait </w:t>
            </w:r>
            <w:proofErr w:type="spellStart"/>
            <w:r>
              <w:t>Çeşnigir</w:t>
            </w:r>
            <w:proofErr w:type="spellEnd"/>
            <w:r>
              <w:t xml:space="preserve"> Kanyon Projesi kapsamındaki, taşınır ve taşınmazların 8</w:t>
            </w:r>
            <w:r>
              <w:t xml:space="preserve"> y</w:t>
            </w:r>
            <w:bookmarkStart w:id="0" w:name="_GoBack"/>
            <w:bookmarkEnd w:id="0"/>
            <w:r>
              <w:t>ıla kadar İşletilmek üzere kiraya verilmesinin uygunluğuna Komisyonumuzca oybirliğiyle karar verildi.</w:t>
            </w:r>
          </w:p>
          <w:p w:rsidR="008A2E78" w:rsidRDefault="008A2E78" w:rsidP="00E94AEE">
            <w:pPr>
              <w:pStyle w:val="ListeParagraf"/>
              <w:ind w:left="0"/>
              <w:jc w:val="both"/>
            </w:pPr>
          </w:p>
          <w:p w:rsidR="008A2E78" w:rsidRDefault="008A2E78" w:rsidP="00E94AEE">
            <w:pPr>
              <w:pStyle w:val="ListeParagraf"/>
              <w:ind w:left="0"/>
              <w:jc w:val="both"/>
            </w:pPr>
            <w:r>
              <w:t xml:space="preserve">     5302 Sayılı yasanın 16.Maddesi ve İl Genel Meclisi Çalışma Yönetmeliğinin 20.Maddesi kapsamında yapılan Komisyon Çalışması İl genel Meclisinin takdirlerine arz olunur.</w:t>
            </w:r>
          </w:p>
          <w:p w:rsidR="008A2E78" w:rsidRDefault="008A2E78" w:rsidP="00E94AEE">
            <w:pPr>
              <w:pStyle w:val="ListeParagraf"/>
              <w:ind w:left="0"/>
              <w:jc w:val="both"/>
            </w:pPr>
          </w:p>
          <w:p w:rsidR="008A2E78" w:rsidRDefault="008A2E78" w:rsidP="00E94AEE">
            <w:pPr>
              <w:pStyle w:val="ListeParagraf"/>
              <w:ind w:left="0"/>
              <w:jc w:val="both"/>
            </w:pPr>
          </w:p>
        </w:tc>
      </w:tr>
      <w:tr w:rsidR="008A2E78" w:rsidTr="00E94AEE">
        <w:trPr>
          <w:trHeight w:val="2354"/>
        </w:trPr>
        <w:tc>
          <w:tcPr>
            <w:tcW w:w="10760" w:type="dxa"/>
            <w:tcBorders>
              <w:top w:val="single" w:sz="4" w:space="0" w:color="auto"/>
              <w:left w:val="single" w:sz="4" w:space="0" w:color="auto"/>
              <w:bottom w:val="single" w:sz="4" w:space="0" w:color="auto"/>
              <w:right w:val="single" w:sz="4" w:space="0" w:color="auto"/>
            </w:tcBorders>
          </w:tcPr>
          <w:p w:rsidR="008A2E78" w:rsidRDefault="008A2E78" w:rsidP="00E94AEE">
            <w:pPr>
              <w:pStyle w:val="ListeParagraf"/>
              <w:ind w:left="0"/>
              <w:jc w:val="both"/>
            </w:pPr>
          </w:p>
          <w:p w:rsidR="008A2E78" w:rsidRDefault="008A2E78" w:rsidP="00E94AE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8A2E78" w:rsidRDefault="008A2E78" w:rsidP="00E94AEE">
            <w:pPr>
              <w:pStyle w:val="ListeParagraf"/>
              <w:ind w:left="0"/>
              <w:jc w:val="both"/>
            </w:pPr>
            <w:r>
              <w:t xml:space="preserve">Komisyon Başkanı                        Başkan Vekili                    Sözcü                          Üye       </w:t>
            </w:r>
          </w:p>
          <w:p w:rsidR="008A2E78" w:rsidRDefault="008A2E78" w:rsidP="00E94AEE">
            <w:pPr>
              <w:pStyle w:val="ListeParagraf"/>
              <w:ind w:left="0"/>
              <w:jc w:val="both"/>
            </w:pPr>
          </w:p>
          <w:p w:rsidR="008A2E78" w:rsidRDefault="008A2E78" w:rsidP="00E94AEE">
            <w:pPr>
              <w:pStyle w:val="ListeParagraf"/>
              <w:ind w:left="0"/>
              <w:jc w:val="both"/>
            </w:pPr>
          </w:p>
          <w:p w:rsidR="008A2E78" w:rsidRDefault="008A2E78" w:rsidP="00E94AEE">
            <w:pPr>
              <w:pStyle w:val="ListeParagraf"/>
              <w:ind w:left="0"/>
              <w:jc w:val="both"/>
            </w:pPr>
          </w:p>
          <w:p w:rsidR="008A2E78" w:rsidRDefault="008A2E78" w:rsidP="00E94AEE">
            <w:pPr>
              <w:pStyle w:val="ListeParagraf"/>
              <w:ind w:left="0"/>
              <w:jc w:val="both"/>
            </w:pPr>
          </w:p>
          <w:p w:rsidR="008A2E78" w:rsidRDefault="008A2E78" w:rsidP="00E94AEE">
            <w:pPr>
              <w:pStyle w:val="ListeParagraf"/>
              <w:ind w:left="0"/>
              <w:jc w:val="both"/>
            </w:pPr>
          </w:p>
          <w:p w:rsidR="008A2E78" w:rsidRDefault="008A2E78" w:rsidP="00E94AEE">
            <w:pPr>
              <w:pStyle w:val="ListeParagraf"/>
              <w:ind w:left="0"/>
            </w:pPr>
            <w:r>
              <w:t xml:space="preserve">Hüseyin ULUYÜREK                                   Şükrü EVCİ                           İlyas CANÖZ                                                </w:t>
            </w:r>
          </w:p>
          <w:p w:rsidR="008A2E78" w:rsidRDefault="008A2E78" w:rsidP="00E94AEE">
            <w:pPr>
              <w:jc w:val="both"/>
            </w:pPr>
            <w:r>
              <w:t xml:space="preserve">           Üye                                                           </w:t>
            </w:r>
            <w:proofErr w:type="spellStart"/>
            <w:r>
              <w:t>Üye</w:t>
            </w:r>
            <w:proofErr w:type="spellEnd"/>
            <w:r>
              <w:t xml:space="preserve">                                            </w:t>
            </w:r>
            <w:proofErr w:type="spellStart"/>
            <w:r>
              <w:t>Üye</w:t>
            </w:r>
            <w:proofErr w:type="spellEnd"/>
            <w:r>
              <w:t xml:space="preserve">    </w:t>
            </w:r>
          </w:p>
          <w:p w:rsidR="008A2E78" w:rsidRDefault="008A2E78" w:rsidP="00E94AEE">
            <w:pPr>
              <w:jc w:val="both"/>
            </w:pPr>
          </w:p>
          <w:p w:rsidR="008A2E78" w:rsidRDefault="008A2E78" w:rsidP="00E94AEE">
            <w:pPr>
              <w:pStyle w:val="ListeParagraf"/>
              <w:ind w:left="0"/>
              <w:jc w:val="both"/>
            </w:pPr>
          </w:p>
          <w:p w:rsidR="008A2E78" w:rsidRDefault="008A2E78" w:rsidP="00E94AEE">
            <w:pPr>
              <w:pStyle w:val="ListeParagraf"/>
              <w:ind w:left="0"/>
              <w:jc w:val="both"/>
            </w:pPr>
          </w:p>
        </w:tc>
      </w:tr>
    </w:tbl>
    <w:p w:rsidR="003F6A30" w:rsidRDefault="003F6A30"/>
    <w:sectPr w:rsidR="003F6A30" w:rsidSect="008A2E78">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1"/>
    <w:rsid w:val="00337CE1"/>
    <w:rsid w:val="003F6A30"/>
    <w:rsid w:val="008A2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2E78"/>
    <w:pPr>
      <w:ind w:left="720"/>
      <w:contextualSpacing/>
    </w:pPr>
  </w:style>
  <w:style w:type="paragraph" w:styleId="stbilgi">
    <w:name w:val="header"/>
    <w:basedOn w:val="Normal"/>
    <w:link w:val="stbilgiChar"/>
    <w:unhideWhenUsed/>
    <w:rsid w:val="008A2E78"/>
    <w:pPr>
      <w:tabs>
        <w:tab w:val="center" w:pos="4536"/>
        <w:tab w:val="right" w:pos="9072"/>
      </w:tabs>
    </w:pPr>
  </w:style>
  <w:style w:type="character" w:customStyle="1" w:styleId="stbilgiChar">
    <w:name w:val="Üstbilgi Char"/>
    <w:basedOn w:val="VarsaylanParagrafYazTipi"/>
    <w:link w:val="stbilgi"/>
    <w:rsid w:val="008A2E7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2E78"/>
    <w:pPr>
      <w:ind w:left="720"/>
      <w:contextualSpacing/>
    </w:pPr>
  </w:style>
  <w:style w:type="paragraph" w:styleId="stbilgi">
    <w:name w:val="header"/>
    <w:basedOn w:val="Normal"/>
    <w:link w:val="stbilgiChar"/>
    <w:unhideWhenUsed/>
    <w:rsid w:val="008A2E78"/>
    <w:pPr>
      <w:tabs>
        <w:tab w:val="center" w:pos="4536"/>
        <w:tab w:val="right" w:pos="9072"/>
      </w:tabs>
    </w:pPr>
  </w:style>
  <w:style w:type="character" w:customStyle="1" w:styleId="stbilgiChar">
    <w:name w:val="Üstbilgi Char"/>
    <w:basedOn w:val="VarsaylanParagrafYazTipi"/>
    <w:link w:val="stbilgi"/>
    <w:rsid w:val="008A2E7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2021-03-03T13:06:00Z</dcterms:created>
  <dcterms:modified xsi:type="dcterms:W3CDTF">2021-03-03T13:07:00Z</dcterms:modified>
</cp:coreProperties>
</file>