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E8" w:rsidRDefault="00DD02E8" w:rsidP="00DD02E8">
      <w:pPr>
        <w:tabs>
          <w:tab w:val="left" w:pos="3285"/>
        </w:tabs>
        <w:jc w:val="center"/>
        <w:rPr>
          <w:b/>
        </w:rPr>
      </w:pPr>
      <w:r>
        <w:rPr>
          <w:b/>
        </w:rPr>
        <w:t>T.C.</w:t>
      </w:r>
    </w:p>
    <w:p w:rsidR="00DD02E8" w:rsidRDefault="00DD02E8" w:rsidP="00DD02E8">
      <w:pPr>
        <w:tabs>
          <w:tab w:val="left" w:pos="3285"/>
        </w:tabs>
        <w:jc w:val="center"/>
        <w:rPr>
          <w:b/>
        </w:rPr>
      </w:pPr>
      <w:r>
        <w:rPr>
          <w:b/>
        </w:rPr>
        <w:t>KIRIKKALE İL ÖZEL İDARESİ</w:t>
      </w:r>
    </w:p>
    <w:p w:rsidR="00DD02E8" w:rsidRDefault="00DD02E8" w:rsidP="00DD02E8">
      <w:pPr>
        <w:tabs>
          <w:tab w:val="left" w:pos="3285"/>
        </w:tabs>
        <w:jc w:val="center"/>
        <w:rPr>
          <w:b/>
        </w:rPr>
      </w:pPr>
      <w:r>
        <w:rPr>
          <w:b/>
        </w:rPr>
        <w:t xml:space="preserve">İL GENEL MECLİSİ </w:t>
      </w:r>
    </w:p>
    <w:p w:rsidR="00DD02E8" w:rsidRDefault="00DD02E8" w:rsidP="00DD02E8">
      <w:pPr>
        <w:tabs>
          <w:tab w:val="left" w:pos="3285"/>
        </w:tabs>
        <w:jc w:val="center"/>
        <w:rPr>
          <w:b/>
        </w:rPr>
      </w:pPr>
      <w:r>
        <w:rPr>
          <w:b/>
        </w:rPr>
        <w:t>PLAN VE BÜTÇE KOMİSYONU</w:t>
      </w:r>
    </w:p>
    <w:p w:rsidR="00DD02E8" w:rsidRDefault="00DD02E8" w:rsidP="00DD02E8">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D02E8" w:rsidTr="0087364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D02E8" w:rsidRDefault="00DD02E8" w:rsidP="00873643">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D02E8" w:rsidRDefault="00DD02E8" w:rsidP="00873643">
            <w:pPr>
              <w:pStyle w:val="stbilgi"/>
              <w:rPr>
                <w:b/>
              </w:rPr>
            </w:pPr>
            <w:r>
              <w:rPr>
                <w:b/>
              </w:rPr>
              <w:t>Harun OĞUZ</w:t>
            </w:r>
          </w:p>
        </w:tc>
      </w:tr>
      <w:tr w:rsidR="00DD02E8" w:rsidTr="0087364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D02E8" w:rsidRDefault="00DD02E8" w:rsidP="00873643">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DD02E8" w:rsidRDefault="00DD02E8" w:rsidP="00873643">
            <w:pPr>
              <w:pStyle w:val="stbilgi"/>
              <w:rPr>
                <w:b/>
              </w:rPr>
            </w:pPr>
            <w:proofErr w:type="spellStart"/>
            <w:r>
              <w:rPr>
                <w:b/>
              </w:rPr>
              <w:t>M.Kürşad</w:t>
            </w:r>
            <w:proofErr w:type="spellEnd"/>
            <w:r>
              <w:rPr>
                <w:b/>
              </w:rPr>
              <w:t xml:space="preserve"> ÇİÇEK</w:t>
            </w:r>
          </w:p>
        </w:tc>
      </w:tr>
      <w:tr w:rsidR="00DD02E8" w:rsidTr="00873643">
        <w:tc>
          <w:tcPr>
            <w:tcW w:w="2802" w:type="dxa"/>
            <w:tcBorders>
              <w:top w:val="single" w:sz="4" w:space="0" w:color="auto"/>
              <w:left w:val="single" w:sz="4" w:space="0" w:color="auto"/>
              <w:bottom w:val="single" w:sz="4" w:space="0" w:color="auto"/>
              <w:right w:val="single" w:sz="4" w:space="0" w:color="auto"/>
            </w:tcBorders>
          </w:tcPr>
          <w:p w:rsidR="00DD02E8" w:rsidRDefault="00DD02E8" w:rsidP="00873643">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DD02E8" w:rsidRPr="008F10CF" w:rsidRDefault="00DD02E8" w:rsidP="00873643">
            <w:pPr>
              <w:tabs>
                <w:tab w:val="left" w:pos="3285"/>
              </w:tabs>
              <w:rPr>
                <w:b/>
                <w:sz w:val="22"/>
              </w:rPr>
            </w:pPr>
            <w:r>
              <w:rPr>
                <w:b/>
                <w:sz w:val="22"/>
              </w:rPr>
              <w:t>Rıza USLU, Şükrü EVCİ, Azmi İlyas CANÖZ, Hasan ÇOBAN, Hüseyin ULUYÜREK</w:t>
            </w:r>
          </w:p>
        </w:tc>
      </w:tr>
      <w:tr w:rsidR="00DD02E8" w:rsidTr="0087364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D02E8" w:rsidRDefault="00DD02E8" w:rsidP="00873643">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DD02E8" w:rsidRPr="002F10E8" w:rsidRDefault="00DD02E8" w:rsidP="00873643">
            <w:pPr>
              <w:tabs>
                <w:tab w:val="left" w:pos="3285"/>
              </w:tabs>
              <w:rPr>
                <w:b/>
              </w:rPr>
            </w:pPr>
            <w:r>
              <w:rPr>
                <w:b/>
              </w:rPr>
              <w:t xml:space="preserve">Taşınmaz Trampası, Boru Talebi, Yer Tahsisi, Tamir Bakım ve Kadro Değişikliği </w:t>
            </w:r>
          </w:p>
        </w:tc>
      </w:tr>
      <w:tr w:rsidR="00DD02E8" w:rsidTr="00873643">
        <w:tc>
          <w:tcPr>
            <w:tcW w:w="2802" w:type="dxa"/>
            <w:tcBorders>
              <w:top w:val="single" w:sz="4" w:space="0" w:color="auto"/>
              <w:left w:val="single" w:sz="4" w:space="0" w:color="auto"/>
              <w:bottom w:val="single" w:sz="4" w:space="0" w:color="auto"/>
              <w:right w:val="single" w:sz="4" w:space="0" w:color="auto"/>
            </w:tcBorders>
            <w:hideMark/>
          </w:tcPr>
          <w:p w:rsidR="00DD02E8" w:rsidRDefault="00DD02E8" w:rsidP="00873643">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DD02E8" w:rsidRPr="002F10E8" w:rsidRDefault="00DD02E8" w:rsidP="00873643">
            <w:pPr>
              <w:tabs>
                <w:tab w:val="left" w:pos="3285"/>
              </w:tabs>
              <w:rPr>
                <w:b/>
              </w:rPr>
            </w:pPr>
            <w:r>
              <w:rPr>
                <w:b/>
              </w:rPr>
              <w:t>1-2-3-5 Mart 2021</w:t>
            </w:r>
          </w:p>
        </w:tc>
      </w:tr>
    </w:tbl>
    <w:p w:rsidR="00DD02E8" w:rsidRDefault="00DD02E8" w:rsidP="00DD02E8">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DD02E8" w:rsidTr="00873643">
        <w:trPr>
          <w:trHeight w:val="6288"/>
        </w:trPr>
        <w:tc>
          <w:tcPr>
            <w:tcW w:w="10760" w:type="dxa"/>
            <w:tcBorders>
              <w:bottom w:val="single" w:sz="4" w:space="0" w:color="auto"/>
            </w:tcBorders>
          </w:tcPr>
          <w:p w:rsidR="00DD02E8" w:rsidRDefault="00DD02E8" w:rsidP="00873643">
            <w:pPr>
              <w:jc w:val="both"/>
            </w:pPr>
            <w:r>
              <w:t xml:space="preserve">        </w:t>
            </w:r>
          </w:p>
          <w:p w:rsidR="00DD02E8" w:rsidRDefault="00DD02E8" w:rsidP="00873643">
            <w:pPr>
              <w:jc w:val="both"/>
            </w:pPr>
            <w:r>
              <w:t xml:space="preserve">      </w:t>
            </w:r>
            <w:proofErr w:type="gramStart"/>
            <w:r>
              <w:t>İl Özel İdare birimlerince yapılan teklifler ile İl Genel Meclisi Üyelerinin vermiş olduğu önergeler kapsamında İl Genel Meclisinin Mart ayı toplantısında gündeme gelen ve Komisyonumuza havale edilen</w:t>
            </w:r>
            <w:r>
              <w:rPr>
                <w:b/>
              </w:rPr>
              <w:t xml:space="preserve"> Kadro iptal ihdas-Boru talebi-Yer Tahsisi-Tamir Bakım-Taşınmaz Trampasına ait teklifler </w:t>
            </w:r>
            <w:r>
              <w:t>hakkında Komisyonumuzca 8-9-10-11-12-13 Mart 2021 tarihlerinde toplanarak hazırlamış olduğu rapor aşağıya çıkarılmıştır.</w:t>
            </w:r>
            <w:proofErr w:type="gramEnd"/>
          </w:p>
          <w:p w:rsidR="00DD02E8" w:rsidRDefault="00DD02E8" w:rsidP="00873643">
            <w:pPr>
              <w:jc w:val="both"/>
            </w:pPr>
          </w:p>
          <w:p w:rsidR="00DD02E8" w:rsidRDefault="00DD02E8" w:rsidP="00873643">
            <w:pPr>
              <w:jc w:val="both"/>
            </w:pPr>
            <w:r>
              <w:t xml:space="preserve">     1-İl Özel İdare sorumluluk alanında yerlerde ihtiyaç duyulan ve yıl içinde yapılmak üzere planlanan hizmetlerin gerçekleştirilmelerinde, zaman zaman ödenek yetersizliği aksamalar olmakta </w:t>
            </w:r>
            <w:proofErr w:type="gramStart"/>
            <w:r>
              <w:t>ve  zamanında</w:t>
            </w:r>
            <w:proofErr w:type="gramEnd"/>
            <w:r>
              <w:t xml:space="preserve"> yapılamamaktadır. </w:t>
            </w:r>
            <w:proofErr w:type="gramStart"/>
            <w:r>
              <w:t xml:space="preserve">Bu durumun aşılması ve İl Özel İdare bütçesine kaynak temin edilmesi amacıyla yapılan çalışmada, Yahşihan İlçesi Yenişehir Mahallesi 387 ada 15 parsel kayıtlı, 4.066,70 m2 alanlı Mali Hazinesiyle hisseli taşınmazdaki, 1518,70 m2 Maliye Hissesinin Merkez Gürler Mahallesi 477 ada 1 parselde kayıtlı, üzerinde Gürler İlköğretim Oklunun bulunduğu, 4.083,00 m2 arsayla trampa edilmesine ait teklif değerlendirilmiştir. </w:t>
            </w:r>
            <w:proofErr w:type="gramEnd"/>
          </w:p>
          <w:p w:rsidR="00DD02E8" w:rsidRPr="00997699" w:rsidRDefault="00DD02E8" w:rsidP="00873643">
            <w:pPr>
              <w:jc w:val="both"/>
            </w:pPr>
            <w:r>
              <w:t xml:space="preserve">     Taşınmaz trampasının İl Özel İdare açısından faydalı olacağı, trampa yapıldıktan sonra satılması halinde, planlanıp ancak kaynak yetersizliği nedeniyle yapılamayan hizmetlere kaynak olabileceği, ayrıca elde edilecek gelirin daha faydalı hizmetlerde kullanılabileceği hususunda oybirliğiyle görüş birliğine varılmıştır. </w:t>
            </w:r>
          </w:p>
          <w:p w:rsidR="00DD02E8" w:rsidRDefault="00DD02E8" w:rsidP="00873643">
            <w:pPr>
              <w:jc w:val="both"/>
            </w:pPr>
            <w:r>
              <w:t xml:space="preserve">    </w:t>
            </w:r>
          </w:p>
          <w:p w:rsidR="00DD02E8" w:rsidRDefault="00DD02E8" w:rsidP="00873643">
            <w:pPr>
              <w:jc w:val="both"/>
            </w:pPr>
            <w:r>
              <w:t xml:space="preserve">    </w:t>
            </w:r>
            <w:proofErr w:type="gramStart"/>
            <w:r>
              <w:t>2-Delice İlçesine bağlı Çatallı Karakoyunlu Köyünde kullanılmakta olan Köy Çeşmesinin borularında bozulma ve kırılmalar olduğu,  boru değişiminde kullanılmak üzere,  50”lik 1000 metre boru yardımı yapılması hususuna ait teklif değerlendirilmiş ve Muhtarlıktan alınan bilgilere göre; çeşmenin çok uzun zaman önce yapıldığı, borularında kırımalar oluşması nedeniyle, suyun tamamıyla çeşmeye gelmediği bilgisi alınmıştır.</w:t>
            </w:r>
            <w:proofErr w:type="gramEnd"/>
          </w:p>
          <w:p w:rsidR="00DD02E8" w:rsidRDefault="00DD02E8" w:rsidP="00873643">
            <w:pPr>
              <w:jc w:val="both"/>
            </w:pPr>
            <w:r>
              <w:t xml:space="preserve">        İlimiz Delice İlçesi Çatallı </w:t>
            </w:r>
            <w:proofErr w:type="spellStart"/>
            <w:r>
              <w:t>Karakonuylu</w:t>
            </w:r>
            <w:proofErr w:type="spellEnd"/>
            <w:r>
              <w:t xml:space="preserve"> Köyünde bulunan Köy Çeşmesinde İl Özel İdaresi Teknik Elemanlarınca gerekli incelemenin yapılmasına, hazırlanacak rapor doğrultusunda tespit edilen boraların İl Özel İdaresince temin edilmesi hususunda oybirliğiyle görüş birliğine varılmıştır.</w:t>
            </w:r>
          </w:p>
          <w:p w:rsidR="00DD02E8" w:rsidRDefault="00DD02E8" w:rsidP="00873643">
            <w:pPr>
              <w:jc w:val="both"/>
            </w:pPr>
          </w:p>
          <w:p w:rsidR="00DD02E8" w:rsidRDefault="00DD02E8" w:rsidP="00873643">
            <w:pPr>
              <w:jc w:val="both"/>
            </w:pPr>
            <w:r>
              <w:t xml:space="preserve">     3- İlimiz Keskin İlçesi Eroğlu Köyüne ait İlkokul Binasının Köy Muhtarlığına tahsis edilmesi ve Köy Sayaç Odasında tamir bakım yapılması talebine ait teklif değerlendirilmiş ve Muhtarlıktan bilgi alınmıştır. Köy İlkokulunun taşımalı sistem nedeniyle kullanılmadığı, Muhtarlık tarafından kullanılmasında fayda görülmüş ancak Muhtarlık binasının İl Özel İdaresine ait olmadığı için tahsis yetkisinin bulunmadığı, Köy sayaç odasında tamir bakıma ihtiyaç olduğu anlaşılmıştır.</w:t>
            </w:r>
          </w:p>
          <w:p w:rsidR="00DD02E8" w:rsidRDefault="00DD02E8" w:rsidP="00873643">
            <w:pPr>
              <w:jc w:val="both"/>
            </w:pPr>
            <w:r>
              <w:t xml:space="preserve">       Keskin İlçesi Eroğlu Köyüne ait sayaç odasında İl Özel İdaresi Teknik Elemanlarınca inceleme yapılarak hazırlanacak rapor doğrultusunda ihtiyaç duyulan tamir bakım onarımın yaptırılması hususunda oybirliğiyle görüş birliğine varılmıştır. </w:t>
            </w:r>
          </w:p>
          <w:p w:rsidR="00DD02E8" w:rsidRDefault="00DD02E8" w:rsidP="00873643">
            <w:pPr>
              <w:jc w:val="both"/>
            </w:pPr>
          </w:p>
          <w:p w:rsidR="00DD02E8" w:rsidRDefault="00DD02E8" w:rsidP="00873643">
            <w:pPr>
              <w:jc w:val="both"/>
            </w:pPr>
            <w:r>
              <w:t xml:space="preserve">     4- İlimiz Merkez Ulaş Köyünde içme suyuna katkı sağlanması amacıyla yapılması planlanan drenaj çalışmasında ve mevcut içme suyu hattındaki </w:t>
            </w:r>
            <w:proofErr w:type="spellStart"/>
            <w:r>
              <w:t>Aspes</w:t>
            </w:r>
            <w:proofErr w:type="spellEnd"/>
            <w:r>
              <w:t xml:space="preserve"> Borularının değiştirilmesi talep edilmiştir. Muhtarlıktan alınan bilgilerde </w:t>
            </w:r>
            <w:proofErr w:type="gramStart"/>
            <w:r>
              <w:t>Ulaş</w:t>
            </w:r>
            <w:proofErr w:type="gramEnd"/>
            <w:r>
              <w:t xml:space="preserve"> Köyü sınırları içiresinde drenaj yapılarak içme suyuna katkı sağlanmasına ihtiyaç olduğu ve mevcut </w:t>
            </w:r>
            <w:proofErr w:type="spellStart"/>
            <w:r>
              <w:t>Aspes</w:t>
            </w:r>
            <w:proofErr w:type="spellEnd"/>
            <w:r>
              <w:t xml:space="preserve"> Boruların değiştirilmesi gerektiği alınan bilgiler arasındadır.</w:t>
            </w:r>
          </w:p>
          <w:p w:rsidR="00DD02E8" w:rsidRDefault="00DD02E8" w:rsidP="00873643">
            <w:pPr>
              <w:jc w:val="both"/>
            </w:pPr>
          </w:p>
          <w:p w:rsidR="00DD02E8" w:rsidRDefault="00DD02E8" w:rsidP="00873643">
            <w:pPr>
              <w:jc w:val="both"/>
            </w:pPr>
            <w:r>
              <w:t xml:space="preserve">         İlimiz Merkez Ulaş Köyü İçme suyuna katkı sağlanması için drenaj çalışması yapılması ve mevcut içme suyu borularının değiştirilmesi talebi kapsamında, İl Özel İdare Teknik Elemanlarınca gerekli incelemenin yapılması ve hazırlanacak rapor doğrultusunda ihtiyaç duyulan çalışma ve boru yardımının İl Özel İdaresi tarafından karşılanması hususunda oy birliğiyle görüş birliğine varılmıştır.</w:t>
            </w:r>
          </w:p>
          <w:p w:rsidR="00DD02E8" w:rsidRDefault="00DD02E8" w:rsidP="00873643">
            <w:pPr>
              <w:jc w:val="both"/>
            </w:pPr>
          </w:p>
          <w:p w:rsidR="00DD02E8" w:rsidRDefault="00DD02E8" w:rsidP="00873643">
            <w:pPr>
              <w:jc w:val="both"/>
            </w:pPr>
            <w:r>
              <w:t xml:space="preserve">      5- İl Özel İdaresinde 657 Sayılı Devlet Memurları Kanununa göre görev yapan Memurlardan, Kadro tıkanıklığı nedeniyle terfi edemeyen personel için hazırlanan,  Dolu Kadro Değişikliği Cetvelleri ve Kadro İptal ve İhdaslarına ait teklif değerlendirilmiştir. Teklifin İl Özel İdareleri Norm Kadro ve Standartlarına İlişkin Esasların 11.Maddesi kapsamında hazırlandığı, kadro tıkanıklığı nedeniyle terfi edemeyenlerin kadro tıkanıklığının giderilmesine yönelik olduğu yapılan incelemeden anlaşılmıştır.</w:t>
            </w:r>
          </w:p>
          <w:p w:rsidR="00DD02E8" w:rsidRDefault="00DD02E8" w:rsidP="00873643">
            <w:pPr>
              <w:jc w:val="both"/>
            </w:pPr>
            <w:r>
              <w:t xml:space="preserve">      İl Özel İdaresinde 657 Sayılı Devlet memurları Kanuna göre görev yapan memur personele ait Ekli Listede yazılı 8 Genel İdare Hizmetleri, 13 Teknik Hizmetler, 1 Sağlık Hizmetleri ve 1 Yardımcı Hizmet olmak üzere toplam 23 personele ait Kadro değişikliğini onaylanması hususunda oybirliğiyle birliğiyle görüş birliğine varılmıştır.</w:t>
            </w:r>
          </w:p>
          <w:p w:rsidR="00DD02E8" w:rsidRDefault="00DD02E8" w:rsidP="00873643">
            <w:pPr>
              <w:jc w:val="both"/>
            </w:pPr>
          </w:p>
          <w:p w:rsidR="00DD02E8" w:rsidRDefault="00DD02E8" w:rsidP="00873643">
            <w:pPr>
              <w:jc w:val="both"/>
            </w:pPr>
            <w:r>
              <w:t xml:space="preserve">      5302 Sayılı yasanın 16.Maddesi ve İl Genel Meclisi Çalışma Yönetmeliğinin 20. Maddesi kapsamında yapılan çalışma İl Genel Meclisinin takdirlerine arz olunur. </w:t>
            </w:r>
          </w:p>
          <w:p w:rsidR="00DD02E8" w:rsidRDefault="00DD02E8" w:rsidP="00873643">
            <w:pPr>
              <w:jc w:val="both"/>
            </w:pPr>
            <w:r>
              <w:t xml:space="preserve">    </w:t>
            </w:r>
          </w:p>
          <w:p w:rsidR="00DD02E8" w:rsidRDefault="00DD02E8" w:rsidP="00873643">
            <w:pPr>
              <w:jc w:val="both"/>
            </w:pPr>
          </w:p>
          <w:p w:rsidR="00DD02E8" w:rsidRDefault="00DD02E8" w:rsidP="00873643">
            <w:pPr>
              <w:jc w:val="both"/>
            </w:pPr>
          </w:p>
          <w:p w:rsidR="00DD02E8" w:rsidRDefault="00DD02E8" w:rsidP="00873643">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DD02E8" w:rsidRDefault="00DD02E8" w:rsidP="00873643">
            <w:pPr>
              <w:pStyle w:val="ListeParagraf"/>
              <w:ind w:left="0"/>
              <w:jc w:val="both"/>
            </w:pPr>
            <w:r>
              <w:t xml:space="preserve">Komisyon Başkanı                        Başkan Vekili                    Sözcü                          Üye       </w:t>
            </w:r>
          </w:p>
          <w:p w:rsidR="00DD02E8" w:rsidRDefault="00DD02E8" w:rsidP="00873643">
            <w:pPr>
              <w:pStyle w:val="ListeParagraf"/>
              <w:ind w:left="0"/>
              <w:jc w:val="both"/>
            </w:pPr>
          </w:p>
          <w:p w:rsidR="00DD02E8" w:rsidRDefault="00DD02E8" w:rsidP="00873643">
            <w:pPr>
              <w:pStyle w:val="ListeParagraf"/>
              <w:ind w:left="0"/>
              <w:jc w:val="both"/>
            </w:pPr>
          </w:p>
          <w:p w:rsidR="00DD02E8" w:rsidRDefault="00DD02E8" w:rsidP="00873643">
            <w:pPr>
              <w:pStyle w:val="ListeParagraf"/>
              <w:ind w:left="0"/>
              <w:jc w:val="both"/>
            </w:pPr>
          </w:p>
          <w:p w:rsidR="00DD02E8" w:rsidRDefault="00DD02E8" w:rsidP="00873643">
            <w:pPr>
              <w:pStyle w:val="ListeParagraf"/>
              <w:ind w:left="0"/>
              <w:jc w:val="both"/>
            </w:pPr>
          </w:p>
          <w:p w:rsidR="00DD02E8" w:rsidRDefault="00DD02E8" w:rsidP="00873643">
            <w:pPr>
              <w:pStyle w:val="ListeParagraf"/>
              <w:ind w:left="0"/>
              <w:jc w:val="both"/>
            </w:pPr>
          </w:p>
          <w:p w:rsidR="00DD02E8" w:rsidRDefault="00DD02E8" w:rsidP="00873643">
            <w:pPr>
              <w:pStyle w:val="ListeParagraf"/>
              <w:ind w:left="0"/>
              <w:jc w:val="both"/>
            </w:pPr>
          </w:p>
          <w:p w:rsidR="00DD02E8" w:rsidRDefault="00DD02E8" w:rsidP="00873643">
            <w:pPr>
              <w:pStyle w:val="ListeParagraf"/>
              <w:ind w:left="0"/>
              <w:jc w:val="both"/>
            </w:pPr>
          </w:p>
          <w:p w:rsidR="00DD02E8" w:rsidRDefault="00DD02E8" w:rsidP="00873643">
            <w:pPr>
              <w:pStyle w:val="ListeParagraf"/>
              <w:ind w:left="0"/>
            </w:pPr>
            <w:r>
              <w:t xml:space="preserve">Hüseyin ULUYÜREK                                   Şükrü EVCİ                           İlyas CANÖZ                                                </w:t>
            </w:r>
          </w:p>
          <w:p w:rsidR="00DD02E8" w:rsidRDefault="00DD02E8" w:rsidP="00873643">
            <w:pPr>
              <w:jc w:val="both"/>
            </w:pPr>
            <w:r>
              <w:t xml:space="preserve">           Üye                                                           </w:t>
            </w:r>
            <w:proofErr w:type="spellStart"/>
            <w:r>
              <w:t>Üye</w:t>
            </w:r>
            <w:proofErr w:type="spellEnd"/>
            <w:r>
              <w:t xml:space="preserve">                                            </w:t>
            </w:r>
            <w:proofErr w:type="spellStart"/>
            <w:r>
              <w:t>Üye</w:t>
            </w:r>
            <w:proofErr w:type="spellEnd"/>
            <w:r>
              <w:t xml:space="preserve">    </w:t>
            </w: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bookmarkStart w:id="0" w:name="_GoBack"/>
            <w:bookmarkEnd w:id="0"/>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p w:rsidR="00DD02E8" w:rsidRDefault="00DD02E8" w:rsidP="00873643">
            <w:pPr>
              <w:jc w:val="both"/>
            </w:pPr>
          </w:p>
        </w:tc>
      </w:tr>
    </w:tbl>
    <w:p w:rsidR="003F6A30" w:rsidRDefault="003F6A30"/>
    <w:sectPr w:rsidR="003F6A30" w:rsidSect="00DD02E8">
      <w:pgSz w:w="11906" w:h="16838"/>
      <w:pgMar w:top="568"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C1"/>
    <w:rsid w:val="00210CC1"/>
    <w:rsid w:val="003F6A30"/>
    <w:rsid w:val="00DD02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E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02E8"/>
    <w:pPr>
      <w:ind w:left="720"/>
      <w:contextualSpacing/>
    </w:pPr>
  </w:style>
  <w:style w:type="paragraph" w:styleId="stbilgi">
    <w:name w:val="header"/>
    <w:basedOn w:val="Normal"/>
    <w:link w:val="stbilgiChar"/>
    <w:unhideWhenUsed/>
    <w:rsid w:val="00DD02E8"/>
    <w:pPr>
      <w:tabs>
        <w:tab w:val="center" w:pos="4536"/>
        <w:tab w:val="right" w:pos="9072"/>
      </w:tabs>
    </w:pPr>
  </w:style>
  <w:style w:type="character" w:customStyle="1" w:styleId="stbilgiChar">
    <w:name w:val="Üstbilgi Char"/>
    <w:basedOn w:val="VarsaylanParagrafYazTipi"/>
    <w:link w:val="stbilgi"/>
    <w:rsid w:val="00DD02E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E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02E8"/>
    <w:pPr>
      <w:ind w:left="720"/>
      <w:contextualSpacing/>
    </w:pPr>
  </w:style>
  <w:style w:type="paragraph" w:styleId="stbilgi">
    <w:name w:val="header"/>
    <w:basedOn w:val="Normal"/>
    <w:link w:val="stbilgiChar"/>
    <w:unhideWhenUsed/>
    <w:rsid w:val="00DD02E8"/>
    <w:pPr>
      <w:tabs>
        <w:tab w:val="center" w:pos="4536"/>
        <w:tab w:val="right" w:pos="9072"/>
      </w:tabs>
    </w:pPr>
  </w:style>
  <w:style w:type="character" w:customStyle="1" w:styleId="stbilgiChar">
    <w:name w:val="Üstbilgi Char"/>
    <w:basedOn w:val="VarsaylanParagrafYazTipi"/>
    <w:link w:val="stbilgi"/>
    <w:rsid w:val="00DD02E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2021-04-21T09:50:00Z</dcterms:created>
  <dcterms:modified xsi:type="dcterms:W3CDTF">2021-04-21T09:51:00Z</dcterms:modified>
</cp:coreProperties>
</file>