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8" w:rsidRDefault="00CA6228" w:rsidP="00CA622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A6228" w:rsidRDefault="00CA6228" w:rsidP="00CA622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A6228" w:rsidRDefault="00CA6228" w:rsidP="00CA622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A6228" w:rsidRDefault="00CA6228" w:rsidP="00CA6228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CA6228" w:rsidRDefault="00CA6228" w:rsidP="00CA622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A6228" w:rsidTr="001C238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8" w:rsidRDefault="00CA6228" w:rsidP="001C2388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28" w:rsidRDefault="00CA6228" w:rsidP="001C2388">
            <w:pPr>
              <w:pStyle w:val="stbilgi"/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CA6228" w:rsidTr="001C238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28" w:rsidRDefault="00CA6228" w:rsidP="001C2388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28" w:rsidRDefault="00CA6228" w:rsidP="001C2388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CA6228" w:rsidTr="001C23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28" w:rsidRDefault="00CA6228" w:rsidP="001C2388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28" w:rsidRPr="008F10CF" w:rsidRDefault="00CA6228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Rıza USLU, Şükrü EVCİ, Azmi İlyas CANÖZ, Hasan ÇOBAN, Hüseyin ULUYÜREK</w:t>
            </w:r>
          </w:p>
        </w:tc>
      </w:tr>
      <w:tr w:rsidR="00CA6228" w:rsidTr="001C238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8" w:rsidRDefault="00CA6228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28" w:rsidRPr="002F10E8" w:rsidRDefault="00CA6228" w:rsidP="001C238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CA6228" w:rsidTr="001C238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8" w:rsidRDefault="00CA6228" w:rsidP="001C2388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28" w:rsidRPr="002F10E8" w:rsidRDefault="00CA6228" w:rsidP="001C238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01.03.2021</w:t>
            </w:r>
          </w:p>
        </w:tc>
      </w:tr>
    </w:tbl>
    <w:p w:rsidR="00CA6228" w:rsidRDefault="00CA6228" w:rsidP="00CA622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A6228" w:rsidTr="001C2388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CA6228" w:rsidRDefault="00CA6228" w:rsidP="001C2388">
            <w:pPr>
              <w:jc w:val="both"/>
            </w:pPr>
            <w:r>
              <w:t xml:space="preserve">        </w:t>
            </w:r>
          </w:p>
          <w:p w:rsidR="00CA6228" w:rsidRDefault="00CA6228" w:rsidP="001C2388">
            <w:pPr>
              <w:jc w:val="both"/>
            </w:pPr>
            <w:r>
              <w:t xml:space="preserve">    İl Özel İdaresi Mali Hizmetler Müdürlüğü 10.02.2021 tarih ve 1113 sayılı yazılarında; 2020 Yılı İl Özel İdare Bütçe gelirlerinin gider bütçesinden fazla olması nedeniyle oluşan 4.000.000.-TL </w:t>
            </w:r>
            <w:proofErr w:type="spellStart"/>
            <w:r>
              <w:t>nin</w:t>
            </w:r>
            <w:proofErr w:type="spellEnd"/>
            <w:r>
              <w:t xml:space="preserve"> Ek Ödenek olarak verilesini istemiştir. Talep İl Genel Meclisi gündemine alındıktan sonra Komisyonumuza havale edilmiş, Komisyonumuz 3 Mart 2021 tarihinde toplanarak çalışmasını tamamlamıştır.</w:t>
            </w: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  <w:r>
              <w:t xml:space="preserve">    Mahalli İdareler Bütçe ve Muhasebe Yönetmeliğinin 37.Maddesi </w:t>
            </w:r>
            <w:bookmarkStart w:id="0" w:name="_GoBack"/>
            <w:bookmarkEnd w:id="0"/>
            <w:r>
              <w:t xml:space="preserve">kapsamında İl Genel Meclisi Gündemine getirilen Ek Ödenek talebi yasa kapsamında Komisyonumuz tarafından değerlendirilmiştir. 2020 Yılı gelir bütçesinin gider bütçesinden fazla olması nedeniyle oluşan 4.000.000.00.-TL. </w:t>
            </w:r>
            <w:proofErr w:type="spellStart"/>
            <w:r>
              <w:t>nin</w:t>
            </w:r>
            <w:proofErr w:type="spellEnd"/>
            <w:r>
              <w:t>, daha önceki bütçe planlamalarında olmayan Balışeyh İlçesinde bulunan Beton Santrali giderlerinde kullanılmak üzere gelir bölümünün oluşturulduğu, gider bölümünün ise;</w:t>
            </w:r>
          </w:p>
          <w:p w:rsidR="00CA6228" w:rsidRDefault="00CA6228" w:rsidP="001C2388">
            <w:pPr>
              <w:jc w:val="both"/>
            </w:pPr>
            <w:r>
              <w:t xml:space="preserve">      44.71.01.04.00 Yol ve Ulaşım Hizmetleri Müdürlüğünün</w:t>
            </w:r>
          </w:p>
          <w:p w:rsidR="00CA6228" w:rsidRDefault="00CA6228" w:rsidP="001C2388">
            <w:pPr>
              <w:jc w:val="both"/>
            </w:pPr>
            <w:r>
              <w:t xml:space="preserve">      01.3.9.15(05)01.4.1.01 Geçici Personel Giderleri </w:t>
            </w:r>
            <w:proofErr w:type="gramStart"/>
            <w:r>
              <w:t>için           550</w:t>
            </w:r>
            <w:proofErr w:type="gramEnd"/>
            <w:r>
              <w:t>.000,00.-TL</w:t>
            </w:r>
          </w:p>
          <w:p w:rsidR="00CA6228" w:rsidRDefault="00CA6228" w:rsidP="001C2388">
            <w:pPr>
              <w:jc w:val="both"/>
            </w:pPr>
            <w:r>
              <w:t xml:space="preserve">      01.3.9.15(05)03.1.</w:t>
            </w:r>
            <w:r>
              <w:t>l.01 Üretime</w:t>
            </w:r>
            <w:r>
              <w:t xml:space="preserve"> Dayalı Malzeme </w:t>
            </w:r>
            <w:proofErr w:type="gramStart"/>
            <w:r>
              <w:t xml:space="preserve">Alımı    </w:t>
            </w:r>
            <w:r>
              <w:t xml:space="preserve"> </w:t>
            </w:r>
            <w:r>
              <w:t xml:space="preserve"> 2</w:t>
            </w:r>
            <w:proofErr w:type="gramEnd"/>
            <w:r>
              <w:t>.850.000,00.-TL</w:t>
            </w:r>
          </w:p>
          <w:p w:rsidR="00CA6228" w:rsidRDefault="00CA6228" w:rsidP="001C2388">
            <w:pPr>
              <w:jc w:val="both"/>
            </w:pPr>
            <w:r>
              <w:t xml:space="preserve">      01.3.9.15(05)06.5.7.01 Yapım Giderleri                                600.000,00.-TL olarak gider bütçesinin oluşturulduğu görülmüştür. </w:t>
            </w:r>
          </w:p>
          <w:p w:rsidR="00CA6228" w:rsidRDefault="00CA6228" w:rsidP="001C2388">
            <w:pPr>
              <w:jc w:val="both"/>
            </w:pPr>
            <w:r>
              <w:t xml:space="preserve">       Yukarıda açıklaması yapılan Ek Ödenek talebinin Mevzuatlar kapsamında yapıldığı için uygunluğuna Komisyonumuzca oybirliğiyle karar verildi.</w:t>
            </w: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CA6228" w:rsidRDefault="00CA6228" w:rsidP="001C2388">
            <w:pPr>
              <w:jc w:val="both"/>
            </w:pPr>
            <w:r>
              <w:t xml:space="preserve">    </w:t>
            </w: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  <w:r>
              <w:t xml:space="preserve">Harun OĞUZ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             Rıza </w:t>
            </w:r>
            <w:proofErr w:type="gramStart"/>
            <w:r>
              <w:t>USLU          Hasan</w:t>
            </w:r>
            <w:proofErr w:type="gramEnd"/>
            <w:r>
              <w:t xml:space="preserve"> ÇOBAN</w:t>
            </w:r>
          </w:p>
          <w:p w:rsidR="00CA6228" w:rsidRDefault="00CA6228" w:rsidP="001C2388">
            <w:pPr>
              <w:pStyle w:val="ListeParagraf"/>
              <w:ind w:left="0"/>
              <w:jc w:val="both"/>
            </w:pPr>
            <w:r>
              <w:t xml:space="preserve">Komisyon Başkanı                        Başkan Vekili                    Sözcü                          Üye       </w:t>
            </w: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  <w:jc w:val="both"/>
            </w:pPr>
          </w:p>
          <w:p w:rsidR="00CA6228" w:rsidRDefault="00CA6228" w:rsidP="001C2388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 </w:t>
            </w:r>
          </w:p>
          <w:p w:rsidR="00CA6228" w:rsidRDefault="00CA6228" w:rsidP="001C2388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  <w:p w:rsidR="00CA6228" w:rsidRDefault="00CA6228" w:rsidP="001C2388">
            <w:pPr>
              <w:jc w:val="both"/>
            </w:pPr>
          </w:p>
        </w:tc>
      </w:tr>
    </w:tbl>
    <w:p w:rsidR="003F6A30" w:rsidRDefault="003F6A30"/>
    <w:sectPr w:rsidR="003F6A30" w:rsidSect="00CA6228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98"/>
    <w:rsid w:val="003C0598"/>
    <w:rsid w:val="003F6A30"/>
    <w:rsid w:val="00C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22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A62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A622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22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A62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A622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2021-03-18T09:21:00Z</dcterms:created>
  <dcterms:modified xsi:type="dcterms:W3CDTF">2021-03-18T09:22:00Z</dcterms:modified>
</cp:coreProperties>
</file>