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827" w:rsidRPr="00075827" w:rsidRDefault="00075827" w:rsidP="00075827">
      <w:pPr>
        <w:tabs>
          <w:tab w:val="left" w:pos="3285"/>
        </w:tabs>
        <w:jc w:val="center"/>
        <w:rPr>
          <w:b/>
          <w:sz w:val="22"/>
          <w:szCs w:val="22"/>
        </w:rPr>
      </w:pPr>
      <w:r w:rsidRPr="00075827">
        <w:rPr>
          <w:b/>
          <w:sz w:val="22"/>
          <w:szCs w:val="22"/>
        </w:rPr>
        <w:t>T.C.</w:t>
      </w:r>
    </w:p>
    <w:p w:rsidR="00075827" w:rsidRPr="00075827" w:rsidRDefault="00075827" w:rsidP="00075827">
      <w:pPr>
        <w:tabs>
          <w:tab w:val="left" w:pos="3285"/>
        </w:tabs>
        <w:jc w:val="center"/>
        <w:rPr>
          <w:b/>
          <w:sz w:val="22"/>
          <w:szCs w:val="22"/>
        </w:rPr>
      </w:pPr>
      <w:r w:rsidRPr="00075827">
        <w:rPr>
          <w:b/>
          <w:sz w:val="22"/>
          <w:szCs w:val="22"/>
        </w:rPr>
        <w:t>KIRIKKALE İL ÖZEL İDARESİ</w:t>
      </w:r>
    </w:p>
    <w:p w:rsidR="00075827" w:rsidRPr="00075827" w:rsidRDefault="00075827" w:rsidP="00075827">
      <w:pPr>
        <w:tabs>
          <w:tab w:val="left" w:pos="3285"/>
        </w:tabs>
        <w:jc w:val="center"/>
        <w:rPr>
          <w:b/>
          <w:sz w:val="22"/>
          <w:szCs w:val="22"/>
        </w:rPr>
      </w:pPr>
      <w:r w:rsidRPr="00075827">
        <w:rPr>
          <w:b/>
          <w:sz w:val="22"/>
          <w:szCs w:val="22"/>
        </w:rPr>
        <w:t xml:space="preserve">İL GENEL MECLİSİ </w:t>
      </w:r>
    </w:p>
    <w:p w:rsidR="00075827" w:rsidRPr="00075827" w:rsidRDefault="00075827" w:rsidP="00075827">
      <w:pPr>
        <w:tabs>
          <w:tab w:val="left" w:pos="3285"/>
        </w:tabs>
        <w:jc w:val="center"/>
        <w:rPr>
          <w:b/>
          <w:sz w:val="22"/>
          <w:szCs w:val="22"/>
        </w:rPr>
      </w:pPr>
      <w:r w:rsidRPr="00075827">
        <w:rPr>
          <w:b/>
          <w:sz w:val="22"/>
          <w:szCs w:val="22"/>
        </w:rPr>
        <w:t>HUKUK VE İNSAN HAKLARI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75827" w:rsidRPr="00075827" w:rsidTr="00075827">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075827" w:rsidRPr="00075827" w:rsidRDefault="00075827" w:rsidP="003F5802">
            <w:pPr>
              <w:tabs>
                <w:tab w:val="center" w:pos="4536"/>
                <w:tab w:val="right" w:pos="9072"/>
              </w:tabs>
              <w:rPr>
                <w:b/>
                <w:sz w:val="22"/>
                <w:szCs w:val="22"/>
              </w:rPr>
            </w:pPr>
            <w:r w:rsidRPr="00075827">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75827" w:rsidRPr="00075827" w:rsidRDefault="00075827" w:rsidP="003F5802">
            <w:pPr>
              <w:tabs>
                <w:tab w:val="center" w:pos="4536"/>
                <w:tab w:val="right" w:pos="9072"/>
              </w:tabs>
              <w:rPr>
                <w:b/>
                <w:sz w:val="22"/>
                <w:szCs w:val="22"/>
              </w:rPr>
            </w:pPr>
            <w:r w:rsidRPr="00075827">
              <w:rPr>
                <w:b/>
                <w:sz w:val="22"/>
                <w:szCs w:val="22"/>
              </w:rPr>
              <w:t>Şevket ÖZSOY</w:t>
            </w:r>
          </w:p>
        </w:tc>
      </w:tr>
      <w:tr w:rsidR="00075827" w:rsidRPr="00075827" w:rsidTr="00075827">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075827" w:rsidRPr="00075827" w:rsidRDefault="00075827" w:rsidP="003F5802">
            <w:pPr>
              <w:tabs>
                <w:tab w:val="center" w:pos="4536"/>
                <w:tab w:val="right" w:pos="9072"/>
              </w:tabs>
              <w:rPr>
                <w:b/>
                <w:sz w:val="22"/>
                <w:szCs w:val="22"/>
              </w:rPr>
            </w:pPr>
            <w:r w:rsidRPr="00075827">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75827" w:rsidRPr="00075827" w:rsidRDefault="00075827" w:rsidP="003F5802">
            <w:pPr>
              <w:tabs>
                <w:tab w:val="center" w:pos="4536"/>
                <w:tab w:val="right" w:pos="9072"/>
              </w:tabs>
              <w:rPr>
                <w:b/>
                <w:sz w:val="22"/>
                <w:szCs w:val="22"/>
              </w:rPr>
            </w:pPr>
            <w:r w:rsidRPr="00075827">
              <w:rPr>
                <w:b/>
                <w:sz w:val="22"/>
                <w:szCs w:val="22"/>
              </w:rPr>
              <w:t>Hüseyin ULUYÜREK</w:t>
            </w:r>
          </w:p>
        </w:tc>
      </w:tr>
      <w:tr w:rsidR="00075827" w:rsidRPr="00075827" w:rsidTr="003F58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75827" w:rsidRPr="00075827" w:rsidRDefault="00075827" w:rsidP="003F5802">
            <w:pPr>
              <w:tabs>
                <w:tab w:val="center" w:pos="4536"/>
                <w:tab w:val="right" w:pos="9072"/>
              </w:tabs>
              <w:rPr>
                <w:b/>
                <w:sz w:val="22"/>
                <w:szCs w:val="22"/>
              </w:rPr>
            </w:pPr>
            <w:r w:rsidRPr="00075827">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75827" w:rsidRPr="00075827" w:rsidRDefault="00075827" w:rsidP="003F5802">
            <w:pPr>
              <w:tabs>
                <w:tab w:val="center" w:pos="4536"/>
                <w:tab w:val="right" w:pos="9072"/>
              </w:tabs>
              <w:rPr>
                <w:b/>
                <w:sz w:val="22"/>
                <w:szCs w:val="22"/>
              </w:rPr>
            </w:pPr>
            <w:r w:rsidRPr="00075827">
              <w:rPr>
                <w:b/>
                <w:sz w:val="22"/>
                <w:szCs w:val="22"/>
              </w:rPr>
              <w:t>Alper ÖZGÜ, Muhsin YAKUT, Tarık KAYA</w:t>
            </w:r>
          </w:p>
        </w:tc>
      </w:tr>
      <w:tr w:rsidR="00075827" w:rsidRPr="00075827" w:rsidTr="003F5802">
        <w:tc>
          <w:tcPr>
            <w:tcW w:w="3369" w:type="dxa"/>
            <w:tcBorders>
              <w:top w:val="single" w:sz="4" w:space="0" w:color="auto"/>
              <w:left w:val="single" w:sz="4" w:space="0" w:color="auto"/>
              <w:bottom w:val="single" w:sz="4" w:space="0" w:color="auto"/>
              <w:right w:val="single" w:sz="4" w:space="0" w:color="auto"/>
            </w:tcBorders>
            <w:hideMark/>
          </w:tcPr>
          <w:p w:rsidR="00075827" w:rsidRPr="00075827" w:rsidRDefault="00075827" w:rsidP="003F5802">
            <w:pPr>
              <w:tabs>
                <w:tab w:val="left" w:pos="3285"/>
              </w:tabs>
              <w:rPr>
                <w:b/>
                <w:sz w:val="22"/>
                <w:szCs w:val="22"/>
              </w:rPr>
            </w:pPr>
            <w:r w:rsidRPr="00075827">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075827" w:rsidRPr="00075827" w:rsidRDefault="00075827" w:rsidP="003F5802">
            <w:pPr>
              <w:tabs>
                <w:tab w:val="left" w:pos="3285"/>
              </w:tabs>
              <w:rPr>
                <w:b/>
                <w:sz w:val="22"/>
                <w:szCs w:val="22"/>
              </w:rPr>
            </w:pPr>
            <w:r w:rsidRPr="00075827">
              <w:rPr>
                <w:b/>
                <w:sz w:val="22"/>
                <w:szCs w:val="22"/>
              </w:rPr>
              <w:t>05.07.2021</w:t>
            </w:r>
          </w:p>
        </w:tc>
      </w:tr>
      <w:tr w:rsidR="00075827" w:rsidRPr="00075827" w:rsidTr="00075827">
        <w:trPr>
          <w:trHeight w:val="274"/>
        </w:trPr>
        <w:tc>
          <w:tcPr>
            <w:tcW w:w="3369" w:type="dxa"/>
            <w:tcBorders>
              <w:top w:val="single" w:sz="4" w:space="0" w:color="auto"/>
              <w:left w:val="single" w:sz="4" w:space="0" w:color="auto"/>
              <w:bottom w:val="single" w:sz="4" w:space="0" w:color="auto"/>
              <w:right w:val="single" w:sz="4" w:space="0" w:color="auto"/>
            </w:tcBorders>
            <w:vAlign w:val="center"/>
            <w:hideMark/>
          </w:tcPr>
          <w:p w:rsidR="00075827" w:rsidRPr="00075827" w:rsidRDefault="00075827" w:rsidP="003F5802">
            <w:pPr>
              <w:tabs>
                <w:tab w:val="left" w:pos="3285"/>
              </w:tabs>
              <w:rPr>
                <w:b/>
                <w:sz w:val="22"/>
                <w:szCs w:val="22"/>
              </w:rPr>
            </w:pPr>
            <w:r w:rsidRPr="00075827">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75827" w:rsidRPr="00075827" w:rsidRDefault="00075827" w:rsidP="003F5802">
            <w:pPr>
              <w:tabs>
                <w:tab w:val="left" w:pos="3285"/>
              </w:tabs>
              <w:contextualSpacing/>
              <w:jc w:val="both"/>
              <w:rPr>
                <w:b/>
                <w:sz w:val="22"/>
                <w:szCs w:val="22"/>
              </w:rPr>
            </w:pPr>
            <w:r w:rsidRPr="00075827">
              <w:rPr>
                <w:b/>
                <w:sz w:val="22"/>
                <w:szCs w:val="22"/>
              </w:rPr>
              <w:t>Kadına şiddet</w:t>
            </w:r>
          </w:p>
        </w:tc>
      </w:tr>
      <w:tr w:rsidR="00075827" w:rsidRPr="00075827" w:rsidTr="003F5802">
        <w:tc>
          <w:tcPr>
            <w:tcW w:w="3369" w:type="dxa"/>
            <w:tcBorders>
              <w:top w:val="single" w:sz="4" w:space="0" w:color="auto"/>
              <w:left w:val="single" w:sz="4" w:space="0" w:color="auto"/>
              <w:bottom w:val="single" w:sz="4" w:space="0" w:color="auto"/>
              <w:right w:val="single" w:sz="4" w:space="0" w:color="auto"/>
            </w:tcBorders>
            <w:hideMark/>
          </w:tcPr>
          <w:p w:rsidR="00075827" w:rsidRPr="00075827" w:rsidRDefault="00075827" w:rsidP="003F5802">
            <w:pPr>
              <w:tabs>
                <w:tab w:val="left" w:pos="3285"/>
              </w:tabs>
              <w:rPr>
                <w:b/>
                <w:sz w:val="22"/>
                <w:szCs w:val="22"/>
              </w:rPr>
            </w:pPr>
            <w:r w:rsidRPr="00075827">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75827" w:rsidRPr="00075827" w:rsidRDefault="00075827" w:rsidP="003F5802">
            <w:pPr>
              <w:tabs>
                <w:tab w:val="left" w:pos="3285"/>
              </w:tabs>
              <w:contextualSpacing/>
              <w:rPr>
                <w:b/>
                <w:sz w:val="22"/>
                <w:szCs w:val="22"/>
              </w:rPr>
            </w:pPr>
            <w:r w:rsidRPr="00075827">
              <w:rPr>
                <w:b/>
                <w:sz w:val="22"/>
                <w:szCs w:val="22"/>
              </w:rPr>
              <w:t>05.06.2021</w:t>
            </w:r>
          </w:p>
        </w:tc>
      </w:tr>
    </w:tbl>
    <w:p w:rsidR="00075827" w:rsidRPr="00075827" w:rsidRDefault="00075827" w:rsidP="00075827">
      <w:pPr>
        <w:tabs>
          <w:tab w:val="left" w:pos="3285"/>
        </w:tabs>
        <w:jc w:val="center"/>
        <w:rPr>
          <w:b/>
          <w:sz w:val="22"/>
          <w:szCs w:val="22"/>
        </w:rPr>
      </w:pPr>
      <w:r w:rsidRPr="00075827">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75827" w:rsidRPr="00075827" w:rsidTr="003F5802">
        <w:trPr>
          <w:trHeight w:val="11840"/>
        </w:trPr>
        <w:tc>
          <w:tcPr>
            <w:tcW w:w="9998" w:type="dxa"/>
            <w:tcBorders>
              <w:top w:val="single" w:sz="4" w:space="0" w:color="auto"/>
              <w:left w:val="single" w:sz="4" w:space="0" w:color="auto"/>
              <w:bottom w:val="single" w:sz="4" w:space="0" w:color="auto"/>
              <w:right w:val="single" w:sz="4" w:space="0" w:color="auto"/>
            </w:tcBorders>
          </w:tcPr>
          <w:p w:rsidR="00075827" w:rsidRPr="00075827" w:rsidRDefault="00075827" w:rsidP="003F5802">
            <w:pPr>
              <w:pStyle w:val="NormalWeb"/>
              <w:jc w:val="both"/>
              <w:rPr>
                <w:color w:val="000000"/>
                <w:sz w:val="22"/>
                <w:szCs w:val="22"/>
              </w:rPr>
            </w:pPr>
            <w:r w:rsidRPr="00075827">
              <w:rPr>
                <w:sz w:val="22"/>
                <w:szCs w:val="22"/>
              </w:rPr>
              <w:t xml:space="preserve">      </w:t>
            </w:r>
            <w:r w:rsidRPr="00075827">
              <w:rPr>
                <w:color w:val="000000"/>
                <w:sz w:val="22"/>
                <w:szCs w:val="22"/>
              </w:rPr>
              <w:t>5302 Sayılı yasa kapsamında verilen önerge gündeme alındıktan sonra Komisyonumuza havale edilmiştir. 13-14-16-26-28 Temmuz 2021 tarihlerinde toplanarak çalışmasını tamamlamıştır.</w:t>
            </w:r>
          </w:p>
          <w:p w:rsidR="00075827" w:rsidRPr="00075827" w:rsidRDefault="00075827" w:rsidP="003F5802">
            <w:pPr>
              <w:pStyle w:val="NormalWeb"/>
              <w:jc w:val="both"/>
              <w:rPr>
                <w:color w:val="000000"/>
                <w:sz w:val="22"/>
                <w:szCs w:val="22"/>
              </w:rPr>
            </w:pPr>
            <w:r w:rsidRPr="00075827">
              <w:rPr>
                <w:color w:val="000000"/>
                <w:sz w:val="22"/>
                <w:szCs w:val="22"/>
              </w:rPr>
              <w:t xml:space="preserve">      Türkiye genelinde yaşanan kadına şiddet, bununla mücadele, bu kapsamda yapılan çalışmalar ve genel itibariyle İstanbul Sözleşmesi olarak bilinen sözleşme hakkında Komisyon çalışması yapılması istenmiş, teklif gereği Komisyonumuz bu husustaki çalışmasının tamamlayarak raporu aşağıya çıkarmıştır.</w:t>
            </w:r>
          </w:p>
          <w:p w:rsidR="00075827" w:rsidRPr="00075827" w:rsidRDefault="00075827" w:rsidP="003F5802">
            <w:pPr>
              <w:spacing w:line="276" w:lineRule="auto"/>
              <w:jc w:val="both"/>
              <w:rPr>
                <w:rFonts w:ascii="abriltext-regular" w:eastAsiaTheme="minorHAnsi" w:hAnsi="abriltext-regular" w:cstheme="minorBidi"/>
                <w:color w:val="222222"/>
                <w:sz w:val="22"/>
                <w:szCs w:val="22"/>
                <w:shd w:val="clear" w:color="auto" w:fill="FFFFFF"/>
                <w:lang w:eastAsia="en-US"/>
              </w:rPr>
            </w:pPr>
            <w:r w:rsidRPr="00075827">
              <w:rPr>
                <w:rFonts w:ascii="abriltext-regular" w:eastAsiaTheme="minorHAnsi" w:hAnsi="abriltext-regular" w:cstheme="minorBidi"/>
                <w:color w:val="222222"/>
                <w:sz w:val="22"/>
                <w:szCs w:val="22"/>
                <w:shd w:val="clear" w:color="auto" w:fill="FFFFFF"/>
                <w:lang w:eastAsia="en-US"/>
              </w:rPr>
              <w:t xml:space="preserve">    İstanbul Sözleşmesi, kadına yönelik şiddet ve aile içi şiddetle mücadele amacıyla 11 Mayıs 2011'de İstanbul'da imzaya açılan bir Avrupa Konseyi sözleşmesi. Mart 2019 itibarıyla toplam 46 devlet ve Avrupa Birliği tarafından imzalandı. Türkiye ise 12 Mart 2012'de sözleşmeyi onaylayan ilk ülke oldu.</w:t>
            </w:r>
          </w:p>
          <w:p w:rsidR="00075827" w:rsidRPr="00075827" w:rsidRDefault="00075827" w:rsidP="003F5802">
            <w:pPr>
              <w:spacing w:line="276" w:lineRule="auto"/>
              <w:jc w:val="both"/>
              <w:rPr>
                <w:rFonts w:ascii="abriltext-regular" w:eastAsiaTheme="minorHAnsi" w:hAnsi="abriltext-regular" w:cstheme="minorBidi"/>
                <w:color w:val="222222"/>
                <w:sz w:val="22"/>
                <w:szCs w:val="22"/>
                <w:shd w:val="clear" w:color="auto" w:fill="FFFFFF"/>
                <w:lang w:eastAsia="en-US"/>
              </w:rPr>
            </w:pPr>
            <w:r w:rsidRPr="00075827">
              <w:rPr>
                <w:rFonts w:ascii="abriltext-regular" w:eastAsiaTheme="minorHAnsi" w:hAnsi="abriltext-regular" w:cstheme="minorBidi"/>
                <w:color w:val="222222"/>
                <w:sz w:val="22"/>
                <w:szCs w:val="22"/>
                <w:shd w:val="clear" w:color="auto" w:fill="FFFFFF"/>
                <w:lang w:eastAsia="en-US"/>
              </w:rPr>
              <w:t>"2002’den bu yana Cumhurbaşkanımız Sayın Recep Tayyip Erdoğan liderliğinde ülkemizdeki tüm kadınların siyasi, ekonomik ve sosyal hayata katılımını desteklemek için önemli düzenlemeler hayata geçti. Kadın haklarının teminatı, Anayasamız başta olmak üzere, iç mevzuatımızdaki mevcut düzenlemelerdir. Hukuk sistemimiz ihtiyaca göre yeni düzenlemeleri hayata geçirebilecek kadar dinamik ve güçlüdür.</w:t>
            </w:r>
          </w:p>
          <w:p w:rsidR="00075827" w:rsidRPr="00075827" w:rsidRDefault="00075827" w:rsidP="003F5802">
            <w:pPr>
              <w:spacing w:line="276" w:lineRule="auto"/>
              <w:jc w:val="both"/>
              <w:rPr>
                <w:rFonts w:ascii="abriltext-regular" w:eastAsiaTheme="minorHAnsi" w:hAnsi="abriltext-regular" w:cstheme="minorBidi"/>
                <w:color w:val="222222"/>
                <w:sz w:val="22"/>
                <w:szCs w:val="22"/>
                <w:shd w:val="clear" w:color="auto" w:fill="FFFFFF"/>
                <w:lang w:eastAsia="en-US"/>
              </w:rPr>
            </w:pPr>
          </w:p>
          <w:p w:rsidR="00075827" w:rsidRPr="00075827" w:rsidRDefault="00075827" w:rsidP="003F5802">
            <w:pPr>
              <w:spacing w:line="276" w:lineRule="auto"/>
              <w:jc w:val="both"/>
              <w:rPr>
                <w:rFonts w:ascii="abriltext-regular" w:eastAsiaTheme="minorHAnsi" w:hAnsi="abriltext-regular" w:cstheme="minorBidi"/>
                <w:color w:val="222222"/>
                <w:sz w:val="22"/>
                <w:szCs w:val="22"/>
                <w:shd w:val="clear" w:color="auto" w:fill="FFFFFF"/>
                <w:lang w:eastAsia="en-US"/>
              </w:rPr>
            </w:pPr>
            <w:r w:rsidRPr="00075827">
              <w:rPr>
                <w:rFonts w:ascii="abriltext-regular" w:eastAsiaTheme="minorHAnsi" w:hAnsi="abriltext-regular" w:cstheme="minorBidi"/>
                <w:color w:val="222222"/>
                <w:sz w:val="22"/>
                <w:szCs w:val="22"/>
                <w:shd w:val="clear" w:color="auto" w:fill="FFFFFF"/>
                <w:lang w:eastAsia="en-US"/>
              </w:rPr>
              <w:t>İstanbul Sözleşmesi doğrultusunda çıkarılan 6284 Sayılı Ailenin Korunması ve Kadına Karşı Şiddetin Önlenmesine Dair Kanun'a göre devlet, şiddetten şikâyetçi olan kadına, dilerse çocuklarıyla birlikte barınma imkânı veriyor. Süreç sona erene değin maddi yardım sağlıyor. İş ve hatta kimlik değişikliği yapmak isterse yardımcı oluyor. Şiddet uygulayan hakkında en az bir ay süreyle uzaklaştırma kararı alınıyor.</w:t>
            </w:r>
          </w:p>
          <w:p w:rsidR="00075827" w:rsidRPr="00075827" w:rsidRDefault="00075827" w:rsidP="003F5802">
            <w:pPr>
              <w:spacing w:line="276" w:lineRule="auto"/>
              <w:jc w:val="both"/>
              <w:rPr>
                <w:rFonts w:ascii="abriltext-regular" w:eastAsiaTheme="minorHAnsi" w:hAnsi="abriltext-regular" w:cstheme="minorBidi"/>
                <w:color w:val="222222"/>
                <w:sz w:val="22"/>
                <w:szCs w:val="22"/>
                <w:shd w:val="clear" w:color="auto" w:fill="FFFFFF"/>
                <w:lang w:eastAsia="en-US"/>
              </w:rPr>
            </w:pPr>
          </w:p>
          <w:p w:rsidR="00075827" w:rsidRPr="00075827" w:rsidRDefault="00075827" w:rsidP="003F5802">
            <w:pPr>
              <w:spacing w:line="276" w:lineRule="auto"/>
              <w:jc w:val="both"/>
              <w:rPr>
                <w:rFonts w:ascii="abriltext-regular" w:eastAsiaTheme="minorHAnsi" w:hAnsi="abriltext-regular" w:cstheme="minorBidi"/>
                <w:color w:val="222222"/>
                <w:sz w:val="22"/>
                <w:szCs w:val="22"/>
                <w:shd w:val="clear" w:color="auto" w:fill="FFFFFF"/>
                <w:lang w:eastAsia="en-US"/>
              </w:rPr>
            </w:pPr>
            <w:r w:rsidRPr="00075827">
              <w:rPr>
                <w:rFonts w:ascii="abriltext-regular" w:eastAsiaTheme="minorHAnsi" w:hAnsi="abriltext-regular" w:cstheme="minorBidi"/>
                <w:color w:val="222222"/>
                <w:sz w:val="22"/>
                <w:szCs w:val="22"/>
                <w:shd w:val="clear" w:color="auto" w:fill="FFFFFF"/>
                <w:lang w:eastAsia="en-US"/>
              </w:rPr>
              <w:t>İstanbul Sözleşmesi zararları ise; Sözleşmenin getirdiği 6284 Sayılı Kanun'da muallaklıkta olan bir şiddet tanımı var. Şiddet görme ihtimalini hissettiren her şey fiziksel şiddet ile eşdeğer tutuluyor. Bu da şiddet görülmediği takdirde şiddet uygulandığı söylenerek yetkililerle irtibata geçip baba, eş, abiyi polis eşliğinde evinden aldırtabiliyor. Bu da her hangi bir fiziksel şiddetin veya tehdidin söz konusu olmadığı durumlarda, aile arasındaki en küçük anlaşmazlık adli bir vakaya dönüştürülüyor. Devlet direkt mahrem alana girerek evin erkeğini suçlu buluyor. Bunun da pek sağlıklı sonuçlar doğurmadığı medya yansıyan haberlerden görülüyor.</w:t>
            </w:r>
          </w:p>
          <w:p w:rsidR="00075827" w:rsidRPr="00075827" w:rsidRDefault="00075827" w:rsidP="003F5802">
            <w:pPr>
              <w:spacing w:line="276" w:lineRule="auto"/>
              <w:jc w:val="both"/>
              <w:rPr>
                <w:rFonts w:ascii="abriltext-regular" w:eastAsiaTheme="minorHAnsi" w:hAnsi="abriltext-regular" w:cstheme="minorBidi"/>
                <w:color w:val="222222"/>
                <w:sz w:val="22"/>
                <w:szCs w:val="22"/>
                <w:shd w:val="clear" w:color="auto" w:fill="FFFFFF"/>
                <w:lang w:eastAsia="en-US"/>
              </w:rPr>
            </w:pPr>
          </w:p>
          <w:p w:rsidR="00075827" w:rsidRPr="00075827" w:rsidRDefault="00075827" w:rsidP="003F5802">
            <w:pPr>
              <w:spacing w:line="276" w:lineRule="auto"/>
              <w:jc w:val="both"/>
              <w:rPr>
                <w:rFonts w:eastAsiaTheme="minorHAnsi"/>
                <w:sz w:val="22"/>
                <w:szCs w:val="22"/>
                <w:lang w:eastAsia="en-US"/>
              </w:rPr>
            </w:pPr>
            <w:r w:rsidRPr="00075827">
              <w:rPr>
                <w:rFonts w:ascii="abriltext-regular" w:eastAsiaTheme="minorHAnsi" w:hAnsi="abriltext-regular" w:cstheme="minorBidi"/>
                <w:color w:val="222222"/>
                <w:sz w:val="22"/>
                <w:szCs w:val="22"/>
                <w:shd w:val="clear" w:color="auto" w:fill="FFFFFF"/>
                <w:lang w:eastAsia="en-US"/>
              </w:rPr>
              <w:t>İstanbul Sözleşmesinin iptal edilme isteklerinden biri de eşcinsel evliliklerin meşrulaştırılmaya çalışılması. Sözleşmenin, aile yapımıza “dinamit” niteliğinde olduğunu belirten uzmanlar, “</w:t>
            </w:r>
            <w:proofErr w:type="spellStart"/>
            <w:r w:rsidRPr="00075827">
              <w:rPr>
                <w:rFonts w:ascii="abriltext-regular" w:eastAsiaTheme="minorHAnsi" w:hAnsi="abriltext-regular" w:cstheme="minorBidi"/>
                <w:color w:val="222222"/>
                <w:sz w:val="22"/>
                <w:szCs w:val="22"/>
                <w:shd w:val="clear" w:color="auto" w:fill="FFFFFF"/>
                <w:lang w:eastAsia="en-US"/>
              </w:rPr>
              <w:t>Femi</w:t>
            </w:r>
            <w:proofErr w:type="spellEnd"/>
            <w:r w:rsidRPr="00075827">
              <w:rPr>
                <w:rFonts w:ascii="abriltext-regular" w:eastAsiaTheme="minorHAnsi" w:hAnsi="abriltext-regular" w:cstheme="minorBidi"/>
                <w:color w:val="222222"/>
                <w:sz w:val="22"/>
                <w:szCs w:val="22"/>
                <w:shd w:val="clear" w:color="auto" w:fill="FFFFFF"/>
                <w:lang w:eastAsia="en-US"/>
              </w:rPr>
              <w:t>-faşist zihniyetle” hazırlanan ve eşcinsel evliliklere yasallık getirmesidir. Sözleşmede yer verilen “Toplumsal Cinsiyet Eşitliği” kavramı bugün Türkiye’de LGBT lobilerinin nasıl rahatça çalıştığını gözler önüne seriyor.</w:t>
            </w:r>
          </w:p>
          <w:p w:rsidR="00075827" w:rsidRPr="00075827" w:rsidRDefault="00075827" w:rsidP="003F5802">
            <w:pPr>
              <w:pStyle w:val="NormalWeb"/>
              <w:jc w:val="both"/>
              <w:rPr>
                <w:sz w:val="22"/>
                <w:szCs w:val="22"/>
              </w:rPr>
            </w:pPr>
            <w:r w:rsidRPr="00075827">
              <w:rPr>
                <w:sz w:val="22"/>
                <w:szCs w:val="22"/>
              </w:rPr>
              <w:t xml:space="preserve">  Bu sözleşmenin kaldırılmasından dolayı yeni kanun düzenlemelerine ihtiyaç olmadığı, mevcut yasalarımızda yeterince kanuni düzenlemenin bulunduğu, bu sözleşmenin toplumumuzda aile birliğine zarar verdiği, yanlış amaçta kullanıldığı, sözleşmenin kaldırılmasının kötü amaçlı kullanımın önüne geçeceği geçmişte yaşanan olaylardan anlaşılmaktadır. </w:t>
            </w:r>
          </w:p>
          <w:p w:rsidR="00075827" w:rsidRPr="00075827" w:rsidRDefault="00075827" w:rsidP="003F5802">
            <w:pPr>
              <w:contextualSpacing/>
              <w:jc w:val="both"/>
              <w:rPr>
                <w:sz w:val="22"/>
                <w:szCs w:val="22"/>
              </w:rPr>
            </w:pPr>
            <w:r w:rsidRPr="00075827">
              <w:rPr>
                <w:sz w:val="22"/>
                <w:szCs w:val="22"/>
              </w:rPr>
              <w:t xml:space="preserve">    5302 sayılı yasanın 18.maddesi kapsamında bilgi amaçlı yapılan çalışma İl Genel Meclisinin bilgilerine arz olunur.</w:t>
            </w:r>
          </w:p>
          <w:p w:rsidR="00075827" w:rsidRPr="00075827" w:rsidRDefault="00075827" w:rsidP="003F5802">
            <w:pPr>
              <w:contextualSpacing/>
              <w:jc w:val="both"/>
              <w:rPr>
                <w:sz w:val="22"/>
                <w:szCs w:val="22"/>
              </w:rPr>
            </w:pPr>
          </w:p>
          <w:p w:rsidR="00075827" w:rsidRPr="00075827" w:rsidRDefault="00075827" w:rsidP="003F5802">
            <w:pPr>
              <w:contextualSpacing/>
              <w:jc w:val="both"/>
              <w:rPr>
                <w:sz w:val="22"/>
                <w:szCs w:val="22"/>
              </w:rPr>
            </w:pPr>
            <w:r w:rsidRPr="00075827">
              <w:rPr>
                <w:sz w:val="22"/>
                <w:szCs w:val="22"/>
              </w:rPr>
              <w:t xml:space="preserve">   Şevket ÖZSOY                        Hüseyin ULUYÜREK                       Alper ÖZGÜ         </w:t>
            </w:r>
          </w:p>
          <w:p w:rsidR="00075827" w:rsidRPr="00075827" w:rsidRDefault="00075827" w:rsidP="003F5802">
            <w:pPr>
              <w:contextualSpacing/>
              <w:jc w:val="both"/>
              <w:rPr>
                <w:sz w:val="22"/>
                <w:szCs w:val="22"/>
              </w:rPr>
            </w:pPr>
            <w:r w:rsidRPr="00075827">
              <w:rPr>
                <w:sz w:val="22"/>
                <w:szCs w:val="22"/>
              </w:rPr>
              <w:t xml:space="preserve">   Komisyon Başkanı                    Başkan Vekili                                      Sözcü</w:t>
            </w:r>
          </w:p>
          <w:p w:rsidR="00075827" w:rsidRPr="00075827" w:rsidRDefault="00075827" w:rsidP="003F5802">
            <w:pPr>
              <w:contextualSpacing/>
              <w:jc w:val="both"/>
              <w:rPr>
                <w:sz w:val="22"/>
                <w:szCs w:val="22"/>
              </w:rPr>
            </w:pPr>
          </w:p>
          <w:p w:rsidR="00075827" w:rsidRPr="00075827" w:rsidRDefault="00075827" w:rsidP="003F5802">
            <w:pPr>
              <w:contextualSpacing/>
              <w:jc w:val="both"/>
              <w:rPr>
                <w:sz w:val="22"/>
                <w:szCs w:val="22"/>
              </w:rPr>
            </w:pPr>
            <w:r w:rsidRPr="00075827">
              <w:rPr>
                <w:sz w:val="22"/>
                <w:szCs w:val="22"/>
              </w:rPr>
              <w:t xml:space="preserve"> </w:t>
            </w:r>
          </w:p>
          <w:p w:rsidR="00075827" w:rsidRPr="00075827" w:rsidRDefault="00075827" w:rsidP="003F5802">
            <w:pPr>
              <w:contextualSpacing/>
              <w:jc w:val="both"/>
              <w:rPr>
                <w:sz w:val="22"/>
                <w:szCs w:val="22"/>
              </w:rPr>
            </w:pPr>
            <w:r w:rsidRPr="00075827">
              <w:rPr>
                <w:sz w:val="22"/>
                <w:szCs w:val="22"/>
              </w:rPr>
              <w:t xml:space="preserve">  Muhsin YAKUT                                                                              Tarık KAYA</w:t>
            </w:r>
          </w:p>
          <w:p w:rsidR="00075827" w:rsidRPr="00075827" w:rsidRDefault="00075827" w:rsidP="00075827">
            <w:pPr>
              <w:contextualSpacing/>
              <w:jc w:val="both"/>
              <w:rPr>
                <w:sz w:val="22"/>
                <w:szCs w:val="22"/>
              </w:rPr>
            </w:pPr>
            <w:r w:rsidRPr="00075827">
              <w:rPr>
                <w:sz w:val="22"/>
                <w:szCs w:val="22"/>
              </w:rPr>
              <w:t xml:space="preserve">          Üye                                                                                                     Üye</w:t>
            </w:r>
            <w:bookmarkStart w:id="0" w:name="_GoBack"/>
            <w:bookmarkEnd w:id="0"/>
          </w:p>
        </w:tc>
      </w:tr>
    </w:tbl>
    <w:p w:rsidR="003F6A30" w:rsidRPr="00075827" w:rsidRDefault="003F6A30">
      <w:pPr>
        <w:rPr>
          <w:sz w:val="22"/>
          <w:szCs w:val="22"/>
        </w:rPr>
      </w:pPr>
    </w:p>
    <w:sectPr w:rsidR="003F6A30" w:rsidRPr="00075827" w:rsidSect="00075827">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briltext-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AED"/>
    <w:rsid w:val="00075827"/>
    <w:rsid w:val="000E1AED"/>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7582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758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2021-08-24T07:11:00Z</dcterms:created>
  <dcterms:modified xsi:type="dcterms:W3CDTF">2021-08-24T07:12:00Z</dcterms:modified>
</cp:coreProperties>
</file>