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31B" w:rsidRPr="00EF731B" w:rsidRDefault="00EF731B" w:rsidP="00EF731B">
      <w:pPr>
        <w:tabs>
          <w:tab w:val="left" w:pos="3285"/>
        </w:tabs>
        <w:jc w:val="center"/>
        <w:rPr>
          <w:b/>
          <w:sz w:val="22"/>
          <w:szCs w:val="22"/>
        </w:rPr>
      </w:pPr>
      <w:r w:rsidRPr="00EF731B">
        <w:rPr>
          <w:b/>
          <w:sz w:val="22"/>
          <w:szCs w:val="22"/>
        </w:rPr>
        <w:t>T.C.</w:t>
      </w:r>
    </w:p>
    <w:p w:rsidR="00EF731B" w:rsidRPr="00EF731B" w:rsidRDefault="00EF731B" w:rsidP="00EF731B">
      <w:pPr>
        <w:tabs>
          <w:tab w:val="left" w:pos="3285"/>
        </w:tabs>
        <w:jc w:val="center"/>
        <w:rPr>
          <w:b/>
          <w:sz w:val="22"/>
          <w:szCs w:val="22"/>
        </w:rPr>
      </w:pPr>
      <w:r w:rsidRPr="00EF731B">
        <w:rPr>
          <w:b/>
          <w:sz w:val="22"/>
          <w:szCs w:val="22"/>
        </w:rPr>
        <w:t>KIRIKKALE İL ÖZEL İDARESİ</w:t>
      </w:r>
    </w:p>
    <w:p w:rsidR="00EF731B" w:rsidRPr="00EF731B" w:rsidRDefault="00EF731B" w:rsidP="00EF731B">
      <w:pPr>
        <w:tabs>
          <w:tab w:val="left" w:pos="3285"/>
        </w:tabs>
        <w:jc w:val="center"/>
        <w:rPr>
          <w:b/>
          <w:sz w:val="22"/>
          <w:szCs w:val="22"/>
        </w:rPr>
      </w:pPr>
      <w:r w:rsidRPr="00EF731B">
        <w:rPr>
          <w:b/>
          <w:sz w:val="22"/>
          <w:szCs w:val="22"/>
        </w:rPr>
        <w:t xml:space="preserve">İL GENEL MECLİSİ </w:t>
      </w:r>
    </w:p>
    <w:p w:rsidR="00EF731B" w:rsidRPr="00EF731B" w:rsidRDefault="00EF731B" w:rsidP="00EF731B">
      <w:pPr>
        <w:tabs>
          <w:tab w:val="left" w:pos="3285"/>
        </w:tabs>
        <w:jc w:val="center"/>
        <w:rPr>
          <w:b/>
          <w:sz w:val="22"/>
          <w:szCs w:val="22"/>
        </w:rPr>
      </w:pPr>
      <w:r w:rsidRPr="00EF731B">
        <w:rPr>
          <w:b/>
          <w:sz w:val="22"/>
          <w:szCs w:val="22"/>
        </w:rPr>
        <w:t>HUKUK VE İNSAN HAKLARI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EF731B" w:rsidRPr="00EF731B" w:rsidTr="00423DD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center" w:pos="4536"/>
                <w:tab w:val="right" w:pos="9072"/>
              </w:tabs>
              <w:rPr>
                <w:b/>
                <w:sz w:val="22"/>
                <w:szCs w:val="22"/>
              </w:rPr>
            </w:pPr>
            <w:r w:rsidRPr="00EF731B">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center" w:pos="4536"/>
                <w:tab w:val="right" w:pos="9072"/>
              </w:tabs>
              <w:rPr>
                <w:b/>
                <w:sz w:val="22"/>
                <w:szCs w:val="22"/>
              </w:rPr>
            </w:pPr>
            <w:r w:rsidRPr="00EF731B">
              <w:rPr>
                <w:b/>
                <w:sz w:val="22"/>
                <w:szCs w:val="22"/>
              </w:rPr>
              <w:t>Şevket ÖZSOY</w:t>
            </w:r>
          </w:p>
        </w:tc>
      </w:tr>
      <w:tr w:rsidR="00EF731B" w:rsidRPr="00EF731B" w:rsidTr="00423DD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center" w:pos="4536"/>
                <w:tab w:val="right" w:pos="9072"/>
              </w:tabs>
              <w:rPr>
                <w:b/>
                <w:sz w:val="22"/>
                <w:szCs w:val="22"/>
              </w:rPr>
            </w:pPr>
            <w:r w:rsidRPr="00EF731B">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center" w:pos="4536"/>
                <w:tab w:val="right" w:pos="9072"/>
              </w:tabs>
              <w:rPr>
                <w:b/>
                <w:sz w:val="22"/>
                <w:szCs w:val="22"/>
              </w:rPr>
            </w:pPr>
            <w:r w:rsidRPr="00EF731B">
              <w:rPr>
                <w:b/>
                <w:sz w:val="22"/>
                <w:szCs w:val="22"/>
              </w:rPr>
              <w:t>Hüseyin ULUYÜREK</w:t>
            </w:r>
          </w:p>
        </w:tc>
      </w:tr>
      <w:tr w:rsidR="00EF731B" w:rsidRPr="00EF731B" w:rsidTr="00423DD9">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center" w:pos="4536"/>
                <w:tab w:val="right" w:pos="9072"/>
              </w:tabs>
              <w:rPr>
                <w:b/>
                <w:sz w:val="22"/>
                <w:szCs w:val="22"/>
              </w:rPr>
            </w:pPr>
            <w:r w:rsidRPr="00EF731B">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center" w:pos="4536"/>
                <w:tab w:val="right" w:pos="9072"/>
              </w:tabs>
              <w:rPr>
                <w:b/>
                <w:sz w:val="22"/>
                <w:szCs w:val="22"/>
              </w:rPr>
            </w:pPr>
            <w:r w:rsidRPr="00EF731B">
              <w:rPr>
                <w:b/>
                <w:sz w:val="22"/>
                <w:szCs w:val="22"/>
              </w:rPr>
              <w:t>Alper ÖZGÜ, Muhsin YAKUT, Tarık KAYA</w:t>
            </w:r>
          </w:p>
        </w:tc>
      </w:tr>
      <w:tr w:rsidR="00EF731B" w:rsidRPr="00EF731B" w:rsidTr="00423DD9">
        <w:tc>
          <w:tcPr>
            <w:tcW w:w="3369" w:type="dxa"/>
            <w:tcBorders>
              <w:top w:val="single" w:sz="4" w:space="0" w:color="auto"/>
              <w:left w:val="single" w:sz="4" w:space="0" w:color="auto"/>
              <w:bottom w:val="single" w:sz="4" w:space="0" w:color="auto"/>
              <w:right w:val="single" w:sz="4" w:space="0" w:color="auto"/>
            </w:tcBorders>
            <w:hideMark/>
          </w:tcPr>
          <w:p w:rsidR="00EF731B" w:rsidRPr="00EF731B" w:rsidRDefault="00EF731B" w:rsidP="00423DD9">
            <w:pPr>
              <w:tabs>
                <w:tab w:val="left" w:pos="3285"/>
              </w:tabs>
              <w:rPr>
                <w:b/>
                <w:sz w:val="22"/>
                <w:szCs w:val="22"/>
              </w:rPr>
            </w:pPr>
            <w:r w:rsidRPr="00EF731B">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EF731B" w:rsidRPr="00EF731B" w:rsidRDefault="00EF731B" w:rsidP="00423DD9">
            <w:pPr>
              <w:tabs>
                <w:tab w:val="left" w:pos="3285"/>
              </w:tabs>
              <w:rPr>
                <w:b/>
                <w:sz w:val="22"/>
                <w:szCs w:val="22"/>
              </w:rPr>
            </w:pPr>
            <w:r w:rsidRPr="00EF731B">
              <w:rPr>
                <w:b/>
                <w:sz w:val="22"/>
                <w:szCs w:val="22"/>
              </w:rPr>
              <w:t>03.06.2021</w:t>
            </w:r>
          </w:p>
        </w:tc>
      </w:tr>
      <w:tr w:rsidR="00EF731B" w:rsidRPr="00EF731B" w:rsidTr="00423DD9">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EF731B" w:rsidRPr="00EF731B" w:rsidRDefault="00EF731B" w:rsidP="00423DD9">
            <w:pPr>
              <w:tabs>
                <w:tab w:val="left" w:pos="3285"/>
              </w:tabs>
              <w:rPr>
                <w:b/>
                <w:sz w:val="22"/>
                <w:szCs w:val="22"/>
              </w:rPr>
            </w:pPr>
            <w:r w:rsidRPr="00EF731B">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EF731B" w:rsidRPr="00EF731B" w:rsidRDefault="00EF731B" w:rsidP="00423DD9">
            <w:pPr>
              <w:tabs>
                <w:tab w:val="left" w:pos="3285"/>
              </w:tabs>
              <w:contextualSpacing/>
              <w:jc w:val="both"/>
              <w:rPr>
                <w:b/>
                <w:sz w:val="22"/>
                <w:szCs w:val="22"/>
              </w:rPr>
            </w:pPr>
            <w:r w:rsidRPr="00EF731B">
              <w:rPr>
                <w:b/>
                <w:sz w:val="22"/>
                <w:szCs w:val="22"/>
              </w:rPr>
              <w:t>İnsani Gelişmişlik Endeksi</w:t>
            </w:r>
          </w:p>
        </w:tc>
      </w:tr>
      <w:tr w:rsidR="00EF731B" w:rsidRPr="00EF731B" w:rsidTr="00423DD9">
        <w:tc>
          <w:tcPr>
            <w:tcW w:w="3369" w:type="dxa"/>
            <w:tcBorders>
              <w:top w:val="single" w:sz="4" w:space="0" w:color="auto"/>
              <w:left w:val="single" w:sz="4" w:space="0" w:color="auto"/>
              <w:bottom w:val="single" w:sz="4" w:space="0" w:color="auto"/>
              <w:right w:val="single" w:sz="4" w:space="0" w:color="auto"/>
            </w:tcBorders>
            <w:hideMark/>
          </w:tcPr>
          <w:p w:rsidR="00EF731B" w:rsidRPr="00EF731B" w:rsidRDefault="00EF731B" w:rsidP="00423DD9">
            <w:pPr>
              <w:tabs>
                <w:tab w:val="left" w:pos="3285"/>
              </w:tabs>
              <w:rPr>
                <w:b/>
                <w:sz w:val="22"/>
                <w:szCs w:val="22"/>
              </w:rPr>
            </w:pPr>
            <w:r w:rsidRPr="00EF731B">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EF731B" w:rsidRPr="00EF731B" w:rsidRDefault="00EF731B" w:rsidP="00423DD9">
            <w:pPr>
              <w:tabs>
                <w:tab w:val="left" w:pos="3285"/>
              </w:tabs>
              <w:contextualSpacing/>
              <w:rPr>
                <w:b/>
                <w:sz w:val="22"/>
                <w:szCs w:val="22"/>
              </w:rPr>
            </w:pPr>
            <w:r w:rsidRPr="00EF731B">
              <w:rPr>
                <w:b/>
                <w:sz w:val="22"/>
                <w:szCs w:val="22"/>
              </w:rPr>
              <w:t>03.06.2021</w:t>
            </w:r>
          </w:p>
        </w:tc>
      </w:tr>
    </w:tbl>
    <w:p w:rsidR="00EF731B" w:rsidRPr="00EF731B" w:rsidRDefault="00EF731B" w:rsidP="00EF731B">
      <w:pPr>
        <w:tabs>
          <w:tab w:val="left" w:pos="3285"/>
        </w:tabs>
        <w:jc w:val="center"/>
        <w:rPr>
          <w:b/>
          <w:sz w:val="22"/>
          <w:szCs w:val="22"/>
        </w:rPr>
      </w:pPr>
      <w:r w:rsidRPr="00EF731B">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F731B" w:rsidRPr="00EF731B" w:rsidTr="00423DD9">
        <w:trPr>
          <w:trHeight w:val="11840"/>
        </w:trPr>
        <w:tc>
          <w:tcPr>
            <w:tcW w:w="9998" w:type="dxa"/>
            <w:tcBorders>
              <w:top w:val="single" w:sz="4" w:space="0" w:color="auto"/>
              <w:left w:val="single" w:sz="4" w:space="0" w:color="auto"/>
              <w:bottom w:val="single" w:sz="4" w:space="0" w:color="auto"/>
              <w:right w:val="single" w:sz="4" w:space="0" w:color="auto"/>
            </w:tcBorders>
          </w:tcPr>
          <w:p w:rsidR="00EF731B" w:rsidRPr="00EF731B" w:rsidRDefault="00EF731B" w:rsidP="00423DD9">
            <w:pPr>
              <w:jc w:val="both"/>
              <w:textAlignment w:val="baseline"/>
              <w:rPr>
                <w:sz w:val="22"/>
                <w:szCs w:val="22"/>
              </w:rPr>
            </w:pPr>
            <w:r w:rsidRPr="00EF731B">
              <w:rPr>
                <w:sz w:val="22"/>
                <w:szCs w:val="22"/>
              </w:rPr>
              <w:t xml:space="preserve">      5302 Sayılı yasanın 13.Maddesi kapsamında verilmen önergede İlimizin İnsani Gelişmişlik Endeksi </w:t>
            </w:r>
            <w:r w:rsidRPr="00EF731B">
              <w:rPr>
                <w:sz w:val="22"/>
                <w:szCs w:val="22"/>
              </w:rPr>
              <w:t>hakkında bilgi</w:t>
            </w:r>
            <w:r w:rsidRPr="00EF731B">
              <w:rPr>
                <w:sz w:val="22"/>
                <w:szCs w:val="22"/>
              </w:rPr>
              <w:t xml:space="preserve"> amaçlı çalışma yapılması istenmiş verilen önerge gündeme alındıktan sonra Komisyonumuza havale edilmiştir. Komisyonumuz 14-15-16-17-18 Haziran 2021 Tarihlerinde toplanarak bu husustaki çalışmasını tamlamıştır.</w:t>
            </w:r>
          </w:p>
          <w:p w:rsidR="00EF731B" w:rsidRPr="00EF731B" w:rsidRDefault="00EF731B" w:rsidP="00423DD9">
            <w:pPr>
              <w:pStyle w:val="NormalWeb"/>
              <w:jc w:val="both"/>
              <w:rPr>
                <w:color w:val="000000"/>
                <w:sz w:val="22"/>
                <w:szCs w:val="22"/>
              </w:rPr>
            </w:pPr>
            <w:r w:rsidRPr="00EF731B">
              <w:rPr>
                <w:color w:val="000000"/>
                <w:sz w:val="22"/>
                <w:szCs w:val="22"/>
              </w:rPr>
              <w:t>İNSANİ GELİŞMİŞLİK ENDEKSİ</w:t>
            </w:r>
          </w:p>
          <w:p w:rsidR="00EF731B" w:rsidRPr="00EF731B" w:rsidRDefault="00EF731B" w:rsidP="00423DD9">
            <w:pPr>
              <w:pStyle w:val="NormalWeb"/>
              <w:jc w:val="both"/>
              <w:rPr>
                <w:color w:val="000000"/>
                <w:sz w:val="22"/>
                <w:szCs w:val="22"/>
              </w:rPr>
            </w:pPr>
            <w:r w:rsidRPr="00EF731B">
              <w:rPr>
                <w:color w:val="000000"/>
                <w:sz w:val="22"/>
                <w:szCs w:val="22"/>
              </w:rPr>
              <w:t>Birleşmiş Milletler Kalkınma Programı (UNDP) tarafından son 30 yıldır İnsani Gelişme Raporları yayımlanmaktadır. Rapor kapsamında yer verilen İnsani Gelişme Endeksi (İGE) ile bireylerin</w:t>
            </w:r>
          </w:p>
          <w:p w:rsidR="00EF731B" w:rsidRPr="00EF731B" w:rsidRDefault="00EF731B" w:rsidP="00423DD9">
            <w:pPr>
              <w:pStyle w:val="NormalWeb"/>
              <w:jc w:val="both"/>
              <w:rPr>
                <w:color w:val="000000"/>
                <w:sz w:val="22"/>
                <w:szCs w:val="22"/>
              </w:rPr>
            </w:pPr>
            <w:r w:rsidRPr="00EF731B">
              <w:rPr>
                <w:color w:val="000000"/>
                <w:sz w:val="22"/>
                <w:szCs w:val="22"/>
              </w:rPr>
              <w:t>I-uzun ve sağlıklı bir yaşama sahip olmaları,</w:t>
            </w:r>
          </w:p>
          <w:p w:rsidR="00EF731B" w:rsidRPr="00EF731B" w:rsidRDefault="00EF731B" w:rsidP="00423DD9">
            <w:pPr>
              <w:pStyle w:val="NormalWeb"/>
              <w:jc w:val="both"/>
              <w:rPr>
                <w:color w:val="000000"/>
                <w:sz w:val="22"/>
                <w:szCs w:val="22"/>
              </w:rPr>
            </w:pPr>
            <w:r w:rsidRPr="00EF731B">
              <w:rPr>
                <w:color w:val="000000"/>
                <w:sz w:val="22"/>
                <w:szCs w:val="22"/>
              </w:rPr>
              <w:t>II-bilgili olmaları</w:t>
            </w:r>
          </w:p>
          <w:p w:rsidR="00EF731B" w:rsidRPr="00EF731B" w:rsidRDefault="00EF731B" w:rsidP="00423DD9">
            <w:pPr>
              <w:pStyle w:val="NormalWeb"/>
              <w:jc w:val="both"/>
              <w:rPr>
                <w:color w:val="000000"/>
                <w:sz w:val="22"/>
                <w:szCs w:val="22"/>
              </w:rPr>
            </w:pPr>
            <w:r w:rsidRPr="00EF731B">
              <w:rPr>
                <w:color w:val="000000"/>
                <w:sz w:val="22"/>
                <w:szCs w:val="22"/>
              </w:rPr>
              <w:t>III-makul bir yaşam standardına sahip olmaları göz önünde bulundurularak</w:t>
            </w:r>
            <w:r>
              <w:rPr>
                <w:color w:val="000000"/>
                <w:sz w:val="22"/>
                <w:szCs w:val="22"/>
              </w:rPr>
              <w:t xml:space="preserve"> </w:t>
            </w:r>
            <w:bookmarkStart w:id="0" w:name="_GoBack"/>
            <w:bookmarkEnd w:id="0"/>
            <w:r w:rsidRPr="00EF731B">
              <w:rPr>
                <w:color w:val="000000"/>
                <w:sz w:val="22"/>
                <w:szCs w:val="22"/>
              </w:rPr>
              <w:t>ülkelerin gelişim düzeyleri ölçülmeye çalışılmaktadır.</w:t>
            </w:r>
          </w:p>
          <w:p w:rsidR="00EF731B" w:rsidRPr="00EF731B" w:rsidRDefault="00EF731B" w:rsidP="00423DD9">
            <w:pPr>
              <w:pStyle w:val="NormalWeb"/>
              <w:jc w:val="both"/>
              <w:rPr>
                <w:color w:val="000000"/>
                <w:sz w:val="22"/>
                <w:szCs w:val="22"/>
              </w:rPr>
            </w:pPr>
            <w:r w:rsidRPr="00EF731B">
              <w:rPr>
                <w:color w:val="000000"/>
                <w:sz w:val="22"/>
                <w:szCs w:val="22"/>
              </w:rPr>
              <w:t xml:space="preserve">     Türkiye Ekonomi Politikaları Araştırma Vakfı (TEPAV) tarafından yayımlanan bu değerlendirme de UNDP tarafından paylaşılan 2020 İnsani Gelişme Raporunun temel alınmasıyla, Türkiye’nin uluslararası İnsani Gelişme Endeksi (İGE) performansı değerlendirilmiştir. Arkasından UNDP </w:t>
            </w:r>
            <w:proofErr w:type="gramStart"/>
            <w:r w:rsidRPr="00EF731B">
              <w:rPr>
                <w:color w:val="000000"/>
                <w:sz w:val="22"/>
                <w:szCs w:val="22"/>
              </w:rPr>
              <w:t>metodolojisiyle</w:t>
            </w:r>
            <w:proofErr w:type="gramEnd"/>
            <w:r w:rsidRPr="00EF731B">
              <w:rPr>
                <w:color w:val="000000"/>
                <w:sz w:val="22"/>
                <w:szCs w:val="22"/>
              </w:rPr>
              <w:t xml:space="preserve"> uyumlu olarak 81 il için TEPAV tarafından hesaplanan İGE değerleri yapılan yayınların incelenmesinde görülmektedir.</w:t>
            </w:r>
          </w:p>
          <w:p w:rsidR="00EF731B" w:rsidRPr="00EF731B" w:rsidRDefault="00EF731B" w:rsidP="00423DD9">
            <w:pPr>
              <w:pStyle w:val="NormalWeb"/>
              <w:jc w:val="both"/>
              <w:rPr>
                <w:color w:val="000000"/>
                <w:sz w:val="22"/>
                <w:szCs w:val="22"/>
              </w:rPr>
            </w:pPr>
            <w:r w:rsidRPr="00EF731B">
              <w:rPr>
                <w:color w:val="000000"/>
                <w:sz w:val="22"/>
                <w:szCs w:val="22"/>
              </w:rPr>
              <w:t xml:space="preserve">     </w:t>
            </w:r>
            <w:proofErr w:type="spellStart"/>
            <w:r w:rsidRPr="00EF731B">
              <w:rPr>
                <w:color w:val="000000"/>
                <w:sz w:val="22"/>
                <w:szCs w:val="22"/>
              </w:rPr>
              <w:t>TEPAV’ın</w:t>
            </w:r>
            <w:proofErr w:type="spellEnd"/>
            <w:r w:rsidRPr="00EF731B">
              <w:rPr>
                <w:color w:val="000000"/>
                <w:sz w:val="22"/>
                <w:szCs w:val="22"/>
              </w:rPr>
              <w:t xml:space="preserve"> 2017 yılına ilişkin 81 ile yönelik yürüttüğü İnsani Gelişmişlik Endeksi sıralamasında dünya değerleri bakımından “çok yüksek” sıralamasına Türkiye’de sadece 21 il ulaşabilmiş,</w:t>
            </w:r>
          </w:p>
          <w:p w:rsidR="00EF731B" w:rsidRPr="00EF731B" w:rsidRDefault="00EF731B" w:rsidP="00423DD9">
            <w:pPr>
              <w:pStyle w:val="NormalWeb"/>
              <w:jc w:val="both"/>
              <w:rPr>
                <w:color w:val="000000"/>
                <w:sz w:val="22"/>
                <w:szCs w:val="22"/>
              </w:rPr>
            </w:pPr>
            <w:r w:rsidRPr="00EF731B">
              <w:rPr>
                <w:color w:val="000000"/>
                <w:sz w:val="22"/>
                <w:szCs w:val="22"/>
              </w:rPr>
              <w:t xml:space="preserve">     Kırıkkale bu kapsamda yapılan çalışmalar içerisinde İnsani Gelişmişlik Endeksi Sıralamasında;</w:t>
            </w:r>
          </w:p>
          <w:p w:rsidR="00EF731B" w:rsidRPr="00EF731B" w:rsidRDefault="00EF731B" w:rsidP="00423DD9">
            <w:pPr>
              <w:pStyle w:val="NormalWeb"/>
              <w:jc w:val="both"/>
              <w:rPr>
                <w:color w:val="000000"/>
                <w:sz w:val="22"/>
                <w:szCs w:val="22"/>
              </w:rPr>
            </w:pPr>
            <w:r w:rsidRPr="00EF731B">
              <w:rPr>
                <w:color w:val="000000"/>
                <w:sz w:val="22"/>
                <w:szCs w:val="22"/>
              </w:rPr>
              <w:t>2010 yılında 7, 2014 yılında ise 9. sırada bulunurken, son yıllarda yapılan çalışmalarda Kırıkkale’nin 26. Sıraya gerilediği görülmüştür.</w:t>
            </w:r>
          </w:p>
          <w:p w:rsidR="00EF731B" w:rsidRPr="00EF731B" w:rsidRDefault="00EF731B" w:rsidP="00EF731B">
            <w:pPr>
              <w:pStyle w:val="NormalWeb"/>
              <w:jc w:val="both"/>
              <w:rPr>
                <w:sz w:val="22"/>
                <w:szCs w:val="22"/>
              </w:rPr>
            </w:pPr>
            <w:r w:rsidRPr="00EF731B">
              <w:rPr>
                <w:color w:val="000000"/>
                <w:sz w:val="22"/>
                <w:szCs w:val="22"/>
              </w:rPr>
              <w:t xml:space="preserve">   Kırıkkale’nin 26. Sıraya gerilemesi kentteki sosyokültürel ve ekonomik açıdan gerilemenin de göstergesi olduğu, Kırıkkale yapılan çalışmada Doğuşta Beklenen Yaşam Süresi, Beklenen Öğrenim süresi ve Kişi Başı Gelir sıralamasında “çok yüksek” gelişmişlik kategorisinde yer alırken, Ortalama öğrenim süresi kategorisinde ise “düşük gelişmişlik” kategorisinde kaldığı yapılan Komisyon çalışmasında neticesinde anlaşılmıştır,</w:t>
            </w:r>
          </w:p>
          <w:p w:rsidR="00EF731B" w:rsidRPr="00EF731B" w:rsidRDefault="00EF731B" w:rsidP="00423DD9">
            <w:pPr>
              <w:contextualSpacing/>
              <w:jc w:val="both"/>
              <w:rPr>
                <w:sz w:val="22"/>
                <w:szCs w:val="22"/>
              </w:rPr>
            </w:pPr>
            <w:r w:rsidRPr="00EF731B">
              <w:rPr>
                <w:sz w:val="22"/>
                <w:szCs w:val="22"/>
              </w:rPr>
              <w:t xml:space="preserve">    5302 sayılı yasanın 18.maddesi kapsamında bilgi ve denetim amaçlı yapılan çalışma İl Genel Meclisinin bilgilerine arz olunur.</w:t>
            </w:r>
          </w:p>
          <w:p w:rsidR="00EF731B" w:rsidRPr="00EF731B" w:rsidRDefault="00EF731B" w:rsidP="00423DD9">
            <w:pPr>
              <w:contextualSpacing/>
              <w:jc w:val="both"/>
              <w:rPr>
                <w:sz w:val="22"/>
                <w:szCs w:val="22"/>
              </w:rPr>
            </w:pPr>
          </w:p>
          <w:p w:rsidR="00EF731B" w:rsidRPr="00EF731B" w:rsidRDefault="00EF731B" w:rsidP="00423DD9">
            <w:pPr>
              <w:contextualSpacing/>
              <w:jc w:val="both"/>
              <w:rPr>
                <w:sz w:val="22"/>
                <w:szCs w:val="22"/>
              </w:rPr>
            </w:pPr>
            <w:r w:rsidRPr="00EF731B">
              <w:rPr>
                <w:sz w:val="22"/>
                <w:szCs w:val="22"/>
              </w:rPr>
              <w:t xml:space="preserve">   Şevket ÖZSOY                        Hüseyin ULUYÜREK                       Alper ÖZGÜ         </w:t>
            </w:r>
          </w:p>
          <w:p w:rsidR="00EF731B" w:rsidRPr="00EF731B" w:rsidRDefault="00EF731B" w:rsidP="00423DD9">
            <w:pPr>
              <w:contextualSpacing/>
              <w:jc w:val="both"/>
              <w:rPr>
                <w:sz w:val="22"/>
                <w:szCs w:val="22"/>
              </w:rPr>
            </w:pPr>
            <w:r w:rsidRPr="00EF731B">
              <w:rPr>
                <w:sz w:val="22"/>
                <w:szCs w:val="22"/>
              </w:rPr>
              <w:t xml:space="preserve">   Komisyon Başkanı                    Başkan Vekili                                      Sözcü</w:t>
            </w:r>
          </w:p>
          <w:p w:rsidR="00EF731B" w:rsidRPr="00EF731B" w:rsidRDefault="00EF731B" w:rsidP="00423DD9">
            <w:pPr>
              <w:contextualSpacing/>
              <w:jc w:val="both"/>
              <w:rPr>
                <w:sz w:val="22"/>
                <w:szCs w:val="22"/>
              </w:rPr>
            </w:pPr>
          </w:p>
          <w:p w:rsidR="00EF731B" w:rsidRPr="00EF731B" w:rsidRDefault="00EF731B" w:rsidP="00423DD9">
            <w:pPr>
              <w:contextualSpacing/>
              <w:jc w:val="both"/>
              <w:rPr>
                <w:sz w:val="22"/>
                <w:szCs w:val="22"/>
              </w:rPr>
            </w:pPr>
          </w:p>
          <w:p w:rsidR="00EF731B" w:rsidRPr="00EF731B" w:rsidRDefault="00EF731B" w:rsidP="00423DD9">
            <w:pPr>
              <w:contextualSpacing/>
              <w:jc w:val="both"/>
              <w:rPr>
                <w:sz w:val="22"/>
                <w:szCs w:val="22"/>
              </w:rPr>
            </w:pPr>
            <w:r w:rsidRPr="00EF731B">
              <w:rPr>
                <w:sz w:val="22"/>
                <w:szCs w:val="22"/>
              </w:rPr>
              <w:t xml:space="preserve">  Muhsin YAKUT                                                                              Tarık KAYA</w:t>
            </w:r>
          </w:p>
          <w:p w:rsidR="00EF731B" w:rsidRPr="00EF731B" w:rsidRDefault="00EF731B" w:rsidP="00EF731B">
            <w:pPr>
              <w:contextualSpacing/>
              <w:jc w:val="both"/>
              <w:rPr>
                <w:sz w:val="22"/>
                <w:szCs w:val="22"/>
              </w:rPr>
            </w:pPr>
            <w:r w:rsidRPr="00EF731B">
              <w:rPr>
                <w:sz w:val="22"/>
                <w:szCs w:val="22"/>
              </w:rPr>
              <w:t xml:space="preserve">          Üye                                                                                                     </w:t>
            </w:r>
            <w:proofErr w:type="spellStart"/>
            <w:r w:rsidRPr="00EF731B">
              <w:rPr>
                <w:sz w:val="22"/>
                <w:szCs w:val="22"/>
              </w:rPr>
              <w:t>Üye</w:t>
            </w:r>
            <w:proofErr w:type="spellEnd"/>
          </w:p>
        </w:tc>
      </w:tr>
    </w:tbl>
    <w:p w:rsidR="003F6A30" w:rsidRPr="00EF731B" w:rsidRDefault="003F6A30">
      <w:pPr>
        <w:rPr>
          <w:sz w:val="22"/>
          <w:szCs w:val="22"/>
        </w:rPr>
      </w:pPr>
    </w:p>
    <w:p w:rsidR="00EF731B" w:rsidRPr="00EF731B" w:rsidRDefault="00EF731B">
      <w:pPr>
        <w:rPr>
          <w:sz w:val="22"/>
          <w:szCs w:val="22"/>
        </w:rPr>
      </w:pPr>
    </w:p>
    <w:sectPr w:rsidR="00EF731B" w:rsidRPr="00EF731B" w:rsidSect="00EF731B">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09"/>
    <w:rsid w:val="003F6A30"/>
    <w:rsid w:val="00522909"/>
    <w:rsid w:val="00EF73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731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F73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2021-07-08T06:34:00Z</dcterms:created>
  <dcterms:modified xsi:type="dcterms:W3CDTF">2021-07-08T06:35:00Z</dcterms:modified>
</cp:coreProperties>
</file>