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B1" w:rsidRDefault="005920B1" w:rsidP="005920B1">
      <w:pPr>
        <w:tabs>
          <w:tab w:val="left" w:pos="3285"/>
        </w:tabs>
        <w:jc w:val="center"/>
        <w:rPr>
          <w:b/>
        </w:rPr>
      </w:pPr>
      <w:r>
        <w:rPr>
          <w:b/>
        </w:rPr>
        <w:t>T.C.</w:t>
      </w:r>
    </w:p>
    <w:p w:rsidR="005920B1" w:rsidRDefault="005920B1" w:rsidP="005920B1">
      <w:pPr>
        <w:tabs>
          <w:tab w:val="left" w:pos="3285"/>
        </w:tabs>
        <w:jc w:val="center"/>
        <w:rPr>
          <w:b/>
        </w:rPr>
      </w:pPr>
      <w:r>
        <w:rPr>
          <w:b/>
        </w:rPr>
        <w:t>KIRIKKALE İL ÖZEL İDARESİ</w:t>
      </w:r>
    </w:p>
    <w:p w:rsidR="005920B1" w:rsidRDefault="005920B1" w:rsidP="005920B1">
      <w:pPr>
        <w:tabs>
          <w:tab w:val="left" w:pos="3285"/>
        </w:tabs>
        <w:jc w:val="center"/>
        <w:rPr>
          <w:b/>
        </w:rPr>
      </w:pPr>
      <w:r>
        <w:rPr>
          <w:b/>
        </w:rPr>
        <w:t xml:space="preserve">İL GENEL MECLİSİ </w:t>
      </w:r>
    </w:p>
    <w:p w:rsidR="005920B1" w:rsidRDefault="005920B1" w:rsidP="005920B1">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r>
              <w:rPr>
                <w:b/>
                <w:bCs/>
                <w:color w:val="000000"/>
                <w:lang w:eastAsia="en-US"/>
              </w:rPr>
              <w:t>Alper ÖZGÜ</w:t>
            </w:r>
          </w:p>
        </w:tc>
      </w:tr>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r>
              <w:rPr>
                <w:b/>
                <w:bCs/>
                <w:color w:val="000000"/>
                <w:lang w:eastAsia="en-US"/>
              </w:rPr>
              <w:t>Muhsin YAKUT</w:t>
            </w:r>
          </w:p>
        </w:tc>
      </w:tr>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r>
              <w:rPr>
                <w:b/>
                <w:bCs/>
                <w:color w:val="000000"/>
                <w:lang w:eastAsia="en-US"/>
              </w:rPr>
              <w:t>03.02.2021</w:t>
            </w:r>
          </w:p>
        </w:tc>
      </w:tr>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r>
              <w:rPr>
                <w:b/>
                <w:bCs/>
                <w:color w:val="000000"/>
                <w:lang w:eastAsia="en-US"/>
              </w:rPr>
              <w:t>03.02.2021</w:t>
            </w:r>
          </w:p>
        </w:tc>
      </w:tr>
      <w:tr w:rsidR="005920B1" w:rsidTr="001C2388">
        <w:tc>
          <w:tcPr>
            <w:tcW w:w="2761" w:type="dxa"/>
            <w:tcBorders>
              <w:top w:val="single" w:sz="4" w:space="0" w:color="auto"/>
              <w:left w:val="single" w:sz="4" w:space="0" w:color="auto"/>
              <w:bottom w:val="single" w:sz="4" w:space="0" w:color="auto"/>
              <w:right w:val="single" w:sz="4" w:space="0" w:color="auto"/>
            </w:tcBorders>
            <w:hideMark/>
          </w:tcPr>
          <w:p w:rsidR="005920B1" w:rsidRDefault="005920B1" w:rsidP="001C2388">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5920B1" w:rsidRDefault="005920B1" w:rsidP="001C2388">
            <w:pPr>
              <w:tabs>
                <w:tab w:val="left" w:pos="3285"/>
              </w:tabs>
              <w:rPr>
                <w:b/>
                <w:bCs/>
                <w:color w:val="000000"/>
                <w:lang w:eastAsia="en-US"/>
              </w:rPr>
            </w:pPr>
          </w:p>
          <w:p w:rsidR="005920B1" w:rsidRDefault="005920B1" w:rsidP="001C2388">
            <w:pPr>
              <w:tabs>
                <w:tab w:val="left" w:pos="3285"/>
              </w:tabs>
              <w:rPr>
                <w:b/>
                <w:bCs/>
                <w:color w:val="000000"/>
                <w:lang w:eastAsia="en-US"/>
              </w:rPr>
            </w:pPr>
            <w:r>
              <w:rPr>
                <w:b/>
                <w:bCs/>
                <w:color w:val="000000"/>
                <w:lang w:eastAsia="en-US"/>
              </w:rPr>
              <w:t xml:space="preserve">Özel yetenekli ve ileri </w:t>
            </w:r>
            <w:proofErr w:type="gramStart"/>
            <w:r>
              <w:rPr>
                <w:b/>
                <w:bCs/>
                <w:color w:val="000000"/>
                <w:lang w:eastAsia="en-US"/>
              </w:rPr>
              <w:t>zekalı</w:t>
            </w:r>
            <w:proofErr w:type="gramEnd"/>
            <w:r>
              <w:rPr>
                <w:b/>
                <w:bCs/>
                <w:color w:val="000000"/>
                <w:lang w:eastAsia="en-US"/>
              </w:rPr>
              <w:t xml:space="preserve"> öğrenciler</w:t>
            </w:r>
          </w:p>
        </w:tc>
      </w:tr>
      <w:tr w:rsidR="005920B1" w:rsidTr="001C2388">
        <w:tc>
          <w:tcPr>
            <w:tcW w:w="10173" w:type="dxa"/>
            <w:gridSpan w:val="2"/>
            <w:tcBorders>
              <w:top w:val="single" w:sz="4" w:space="0" w:color="auto"/>
              <w:left w:val="single" w:sz="4" w:space="0" w:color="auto"/>
              <w:bottom w:val="single" w:sz="4" w:space="0" w:color="auto"/>
              <w:right w:val="single" w:sz="4" w:space="0" w:color="auto"/>
            </w:tcBorders>
          </w:tcPr>
          <w:p w:rsidR="005920B1" w:rsidRDefault="005920B1" w:rsidP="001C2388">
            <w:pPr>
              <w:pStyle w:val="NormalWeb"/>
              <w:jc w:val="both"/>
              <w:rPr>
                <w:color w:val="000000"/>
                <w:sz w:val="27"/>
                <w:szCs w:val="27"/>
              </w:rPr>
            </w:pPr>
            <w:r>
              <w:rPr>
                <w:color w:val="000000"/>
                <w:sz w:val="27"/>
                <w:szCs w:val="27"/>
              </w:rPr>
              <w:t xml:space="preserve">     İl Özel İdaresinin Eğitim Görevi kapsamında verilen önergede Özel Yetenekli ve İleri </w:t>
            </w:r>
            <w:proofErr w:type="gramStart"/>
            <w:r>
              <w:rPr>
                <w:color w:val="000000"/>
                <w:sz w:val="27"/>
                <w:szCs w:val="27"/>
              </w:rPr>
              <w:t>Zekalı</w:t>
            </w:r>
            <w:proofErr w:type="gramEnd"/>
            <w:r>
              <w:rPr>
                <w:color w:val="000000"/>
                <w:sz w:val="27"/>
                <w:szCs w:val="27"/>
              </w:rPr>
              <w:t xml:space="preserve"> öğrenciler için sınıf bulunup bulunmadığı, bu tür öğrencilerin nasıl tespit edildiği, sayılarının belli olup olmadığı, belli bir okulun bulunup bulunmadığı hususunda bilgi ve denetim amaçlı çalışma yapılması istenmiş, önerge gündeme alındıktan sonra Komisyonumuza havale edilmiştir. Komisyonumuz 22-23-24-25-26 Şubat 2021 tarihlerinde toplanarak çalışmasını tamamlamıştır.</w:t>
            </w:r>
          </w:p>
          <w:p w:rsidR="005920B1" w:rsidRDefault="005920B1" w:rsidP="001C2388">
            <w:pPr>
              <w:pStyle w:val="NormalWeb"/>
              <w:jc w:val="both"/>
              <w:rPr>
                <w:color w:val="000000"/>
                <w:sz w:val="27"/>
                <w:szCs w:val="27"/>
              </w:rPr>
            </w:pPr>
            <w:r>
              <w:rPr>
                <w:color w:val="000000"/>
                <w:sz w:val="27"/>
                <w:szCs w:val="27"/>
              </w:rPr>
              <w:t xml:space="preserve">     5302 Sayılı yasayla İl Özel İdaresine verilen Eğitim görevi kapsamında verilen önerge gereği yapılan komisyon çalışması sonucunda hazırlanan rapor;</w:t>
            </w:r>
          </w:p>
          <w:p w:rsidR="005920B1" w:rsidRDefault="005920B1" w:rsidP="001C2388">
            <w:pPr>
              <w:pStyle w:val="NormalWeb"/>
              <w:jc w:val="both"/>
              <w:rPr>
                <w:color w:val="000000"/>
                <w:sz w:val="27"/>
                <w:szCs w:val="27"/>
              </w:rPr>
            </w:pPr>
            <w:r>
              <w:rPr>
                <w:color w:val="000000"/>
                <w:sz w:val="27"/>
                <w:szCs w:val="27"/>
              </w:rPr>
              <w:t xml:space="preserve">      Özel Eğitim ve Rehberlik Hizmetleri Genel Müdürlüğünün 09.06.2006 tarih ve 420/2631 sayılı açılış yazısı ve makam onayı ile İlimizde kapatılan İl Eğitim Hizmetleri Binasında “Kırıkkale Bilim ve Sanat Merkezi” olarak açılmış, 15.01.2007 tarih ve 234 Sayılı Valilik onayı ile adı Kırıkkale İl Özel İdaresi Bilim ve Sanat Merkezi olarak değiştirilmiş, </w:t>
            </w:r>
            <w:proofErr w:type="gramStart"/>
            <w:r>
              <w:rPr>
                <w:color w:val="000000"/>
                <w:sz w:val="27"/>
                <w:szCs w:val="27"/>
              </w:rPr>
              <w:t>29/07/2016</w:t>
            </w:r>
            <w:proofErr w:type="gramEnd"/>
            <w:r>
              <w:rPr>
                <w:color w:val="000000"/>
                <w:sz w:val="27"/>
                <w:szCs w:val="27"/>
              </w:rPr>
              <w:t xml:space="preserve"> tarihinde Karşıyaka Mahallesi 2179.sokakta yapılan yeni hizmet binasına taşındıkları,</w:t>
            </w:r>
          </w:p>
          <w:p w:rsidR="005920B1" w:rsidRDefault="005920B1" w:rsidP="001C2388">
            <w:pPr>
              <w:pStyle w:val="NormalWeb"/>
              <w:jc w:val="both"/>
              <w:rPr>
                <w:color w:val="000000"/>
                <w:sz w:val="27"/>
                <w:szCs w:val="27"/>
              </w:rPr>
            </w:pPr>
            <w:r>
              <w:rPr>
                <w:color w:val="000000"/>
                <w:sz w:val="27"/>
                <w:szCs w:val="27"/>
              </w:rPr>
              <w:t xml:space="preserve">      Bilim ve Sanat Merkezleri (BİLSEM); örgün eğitim kurumlarına devam eden ve genel zihinsel yetenek, görsel sanatlar veya müzik yetenek alanlarında özel yetenekli olarak tanılanan öğrencilere, yeteneklerini geliştirerek kapasitelerini en üst düzeyde kullanmalarını sağlamak amacıyla destek eğitim vermek üzere açılan özel eğitim kurumları olarak hizmet verdiği,</w:t>
            </w:r>
          </w:p>
          <w:p w:rsidR="005920B1" w:rsidRDefault="005920B1" w:rsidP="001C2388">
            <w:pPr>
              <w:pStyle w:val="NormalWeb"/>
              <w:jc w:val="both"/>
              <w:rPr>
                <w:color w:val="000000"/>
                <w:sz w:val="27"/>
                <w:szCs w:val="27"/>
              </w:rPr>
            </w:pPr>
            <w:r>
              <w:rPr>
                <w:color w:val="000000"/>
                <w:sz w:val="27"/>
                <w:szCs w:val="27"/>
              </w:rPr>
              <w:t xml:space="preserve">     Bilsem öğrencileri normal eğitim öğretimlerini kendi okullarında devam ederken; okul sonrasında Bilim ve Sanat Merkezlerinde, özel yetenekli öğrencilere kendi potansiyellerini anlamaları, kendilerine ve topluma katkıda bulunabilmeleri için okullarda verilen eğitimi zenginleştiren ve farklılaştıran bir eğitim programı sunulmakta olduğu,</w:t>
            </w:r>
          </w:p>
          <w:p w:rsidR="005920B1" w:rsidRDefault="005920B1" w:rsidP="001C2388">
            <w:pPr>
              <w:pStyle w:val="NormalWeb"/>
              <w:jc w:val="both"/>
              <w:rPr>
                <w:color w:val="000000"/>
                <w:sz w:val="27"/>
                <w:szCs w:val="27"/>
              </w:rPr>
            </w:pPr>
            <w:r>
              <w:rPr>
                <w:color w:val="000000"/>
                <w:sz w:val="27"/>
                <w:szCs w:val="27"/>
              </w:rPr>
              <w:t xml:space="preserve">     </w:t>
            </w:r>
            <w:proofErr w:type="spellStart"/>
            <w:proofErr w:type="gramStart"/>
            <w:r>
              <w:rPr>
                <w:color w:val="000000"/>
                <w:sz w:val="27"/>
                <w:szCs w:val="27"/>
              </w:rPr>
              <w:t>Bilsemde</w:t>
            </w:r>
            <w:proofErr w:type="spellEnd"/>
            <w:r>
              <w:rPr>
                <w:color w:val="000000"/>
                <w:sz w:val="27"/>
                <w:szCs w:val="27"/>
              </w:rPr>
              <w:t xml:space="preserve"> öğrencilerimize ilk olarak “uyum programı” verildiği, Daha sonra sırasıyla “Destek Eğitimi”, “Bireysel Yetenekleri Fark Ettirme Programı”, “Özel Yetenekleri Geliştirme Programı” ve “ Proje Üretimi ve Yönetimi” programları uygulanmakta olup, programlar sonunda “Program Tamamlama Belgeleri” verilerek,  Resim ve Müzik Yetenek alanı öğrencilerimize “uyum programı”, “Özel Yetenekleri Geliştirme Programı” ve “Proje” programlarının uygulandığı,</w:t>
            </w:r>
            <w:proofErr w:type="gramEnd"/>
          </w:p>
          <w:p w:rsidR="005920B1" w:rsidRDefault="005920B1" w:rsidP="001C2388">
            <w:pPr>
              <w:pStyle w:val="NormalWeb"/>
              <w:jc w:val="both"/>
              <w:rPr>
                <w:color w:val="000000"/>
                <w:sz w:val="27"/>
                <w:szCs w:val="27"/>
              </w:rPr>
            </w:pPr>
          </w:p>
          <w:p w:rsidR="005920B1" w:rsidRDefault="005920B1" w:rsidP="001C2388">
            <w:pPr>
              <w:pStyle w:val="NormalWeb"/>
              <w:jc w:val="both"/>
              <w:rPr>
                <w:color w:val="000000"/>
                <w:sz w:val="27"/>
                <w:szCs w:val="27"/>
              </w:rPr>
            </w:pPr>
          </w:p>
          <w:p w:rsidR="005920B1" w:rsidRDefault="005920B1" w:rsidP="001C2388">
            <w:pPr>
              <w:pStyle w:val="NormalWeb"/>
              <w:jc w:val="both"/>
              <w:rPr>
                <w:color w:val="000000"/>
                <w:sz w:val="27"/>
                <w:szCs w:val="27"/>
              </w:rPr>
            </w:pPr>
            <w:r>
              <w:rPr>
                <w:color w:val="000000"/>
                <w:sz w:val="27"/>
                <w:szCs w:val="27"/>
              </w:rPr>
              <w:lastRenderedPageBreak/>
              <w:t xml:space="preserve">       </w:t>
            </w:r>
            <w:proofErr w:type="gramStart"/>
            <w:r>
              <w:rPr>
                <w:color w:val="000000"/>
                <w:sz w:val="27"/>
                <w:szCs w:val="27"/>
              </w:rPr>
              <w:t xml:space="preserve">Bilim ve sanat merkezlerine öğrenci seçimi ilkokul 1, 2 ve 3. sınıf seviyelerinde sınıf öğretmenleri tarafından yetenek alanlarına göre aday gösterilen öğrenciler arasından yaparak, Yetenek alanı gözetilmeksizin </w:t>
            </w:r>
            <w:proofErr w:type="spellStart"/>
            <w:r>
              <w:rPr>
                <w:color w:val="000000"/>
                <w:sz w:val="27"/>
                <w:szCs w:val="27"/>
              </w:rPr>
              <w:t>BİLSEM’e</w:t>
            </w:r>
            <w:proofErr w:type="spellEnd"/>
            <w:r>
              <w:rPr>
                <w:color w:val="000000"/>
                <w:sz w:val="27"/>
                <w:szCs w:val="27"/>
              </w:rPr>
              <w:t xml:space="preserve"> “aday” gösterilen bütün öğrenciler “grup tarama” uygulamasına katılmak zorunda olmakla birlikte Grup tarama uygulamasında başarılı olan öğrenciler, yetenek alanlarına göre “bireysel değerlendirmeye” alındığı,</w:t>
            </w:r>
            <w:proofErr w:type="gramEnd"/>
          </w:p>
          <w:p w:rsidR="005920B1" w:rsidRDefault="005920B1" w:rsidP="001C2388">
            <w:pPr>
              <w:pStyle w:val="NormalWeb"/>
              <w:jc w:val="both"/>
              <w:rPr>
                <w:color w:val="000000"/>
                <w:sz w:val="27"/>
                <w:szCs w:val="27"/>
              </w:rPr>
            </w:pPr>
            <w:r>
              <w:rPr>
                <w:color w:val="000000"/>
                <w:sz w:val="27"/>
                <w:szCs w:val="27"/>
              </w:rPr>
              <w:t>Öğrenci Tanılama Süreci</w:t>
            </w:r>
          </w:p>
          <w:p w:rsidR="005920B1" w:rsidRDefault="005920B1" w:rsidP="001C2388">
            <w:pPr>
              <w:pStyle w:val="NormalWeb"/>
              <w:jc w:val="both"/>
              <w:rPr>
                <w:color w:val="000000"/>
                <w:sz w:val="27"/>
                <w:szCs w:val="27"/>
              </w:rPr>
            </w:pPr>
            <w:r>
              <w:rPr>
                <w:color w:val="000000"/>
                <w:sz w:val="27"/>
                <w:szCs w:val="27"/>
              </w:rPr>
              <w:t>a)Aday Gösterilen Öğrencilere Ait Gözlem Formlarının Doldurulması</w:t>
            </w:r>
          </w:p>
          <w:p w:rsidR="005920B1" w:rsidRDefault="005920B1" w:rsidP="001C2388">
            <w:pPr>
              <w:pStyle w:val="NormalWeb"/>
              <w:jc w:val="both"/>
              <w:rPr>
                <w:color w:val="000000"/>
                <w:sz w:val="27"/>
                <w:szCs w:val="27"/>
              </w:rPr>
            </w:pPr>
            <w:proofErr w:type="gramStart"/>
            <w:r>
              <w:rPr>
                <w:color w:val="000000"/>
                <w:sz w:val="27"/>
                <w:szCs w:val="27"/>
              </w:rPr>
              <w:t>e</w:t>
            </w:r>
            <w:proofErr w:type="gramEnd"/>
            <w:r>
              <w:rPr>
                <w:color w:val="000000"/>
                <w:sz w:val="27"/>
                <w:szCs w:val="27"/>
              </w:rPr>
              <w:t>-Okul Yönetim Bilgi Sistemi Üzerinden Öğrenci Aday Gösterme Aşamaları; ilkokul 1, 2 ve 3. sınıfa devam eden genel zihinsel, görsel sanatlar ve müzik yetenek alanlarında akranlarından ileri düzeyde farklılık gösterdiği düşünülen öğrencilerin sınıf öğretmenleri tarafından gözlem formlarının doldurulması ile bilim ve sanat merkezleri öğrenci tanılama süreci başlatıldığı ve bir öğrencinin en fazla iki yetenek alanından (genel zihinsel-görsel sanatlar, genel zihinsel müzik, görsel sanatlar-müzik) aday gösterilebildiği, Öğrenci bir önceki eğitim öğretim yılında bir yetenek alanından bilim ve sanat merkezlerine kayıt hakkı kazanmış ise bu yıl da başka bir yetenek alanından aday gösterilebildiği,</w:t>
            </w:r>
          </w:p>
          <w:p w:rsidR="005920B1" w:rsidRDefault="005920B1" w:rsidP="001C2388">
            <w:pPr>
              <w:pStyle w:val="NormalWeb"/>
              <w:jc w:val="both"/>
              <w:rPr>
                <w:color w:val="000000"/>
                <w:sz w:val="27"/>
                <w:szCs w:val="27"/>
              </w:rPr>
            </w:pPr>
            <w:r>
              <w:rPr>
                <w:color w:val="000000"/>
                <w:sz w:val="27"/>
                <w:szCs w:val="27"/>
              </w:rPr>
              <w:t>b) Grup tarama uygulaması</w:t>
            </w:r>
          </w:p>
          <w:p w:rsidR="005920B1" w:rsidRDefault="005920B1" w:rsidP="001C2388">
            <w:pPr>
              <w:pStyle w:val="NormalWeb"/>
              <w:jc w:val="both"/>
              <w:rPr>
                <w:color w:val="000000"/>
                <w:sz w:val="27"/>
                <w:szCs w:val="27"/>
              </w:rPr>
            </w:pPr>
            <w:r>
              <w:rPr>
                <w:color w:val="000000"/>
                <w:sz w:val="27"/>
                <w:szCs w:val="27"/>
              </w:rPr>
              <w:t>Grup tarama uygulamasına 1, 2 ve 3. sınıf düzeyinde, sınıf öğretmenleri tarafından genel zihinsel, görsel sanatlar ve müzik yetenek alanlarında aday gösterilen öğrencilerin girebildiği,</w:t>
            </w:r>
          </w:p>
          <w:p w:rsidR="005920B1" w:rsidRDefault="005920B1" w:rsidP="001C2388">
            <w:pPr>
              <w:pStyle w:val="NormalWeb"/>
              <w:jc w:val="both"/>
              <w:rPr>
                <w:color w:val="000000"/>
                <w:sz w:val="27"/>
                <w:szCs w:val="27"/>
              </w:rPr>
            </w:pPr>
            <w:r>
              <w:rPr>
                <w:color w:val="000000"/>
                <w:sz w:val="27"/>
                <w:szCs w:val="27"/>
              </w:rPr>
              <w:t>c) Bireysel değerlendirmeler</w:t>
            </w:r>
          </w:p>
          <w:p w:rsidR="005920B1" w:rsidRDefault="005920B1" w:rsidP="001C2388">
            <w:pPr>
              <w:pStyle w:val="NormalWeb"/>
              <w:jc w:val="both"/>
              <w:rPr>
                <w:color w:val="000000"/>
                <w:sz w:val="27"/>
                <w:szCs w:val="27"/>
              </w:rPr>
            </w:pPr>
            <w:r>
              <w:rPr>
                <w:color w:val="000000"/>
                <w:sz w:val="27"/>
                <w:szCs w:val="27"/>
              </w:rPr>
              <w:t>Genel zihinsel yetenek alanında bireysel değerlendirmeye hak kazanan öğrencilere sınıf düzeylerine göre belirlenen “zekâ ölçekleri” Rehberlik Araştırma Merkezi tarafından uygulanır. Görsel sanatlar yetenek alanında aday gösterilen öğrencilerin bireysel değerlendirmeleri Bakanlık tarafından belirlenen ölçütler doğrultusunda yapmakta ve Müzik yetenek alanında bireysel değerlendirmeye hak kazanan öğrencilere “Müziksel İşitme/ Bellek” ve “Müziksel Farkındalık” alanlarından sınıf seviyelerine uygun sorular sorulduğu,</w:t>
            </w:r>
          </w:p>
          <w:p w:rsidR="005920B1" w:rsidRDefault="005920B1" w:rsidP="001C2388">
            <w:pPr>
              <w:pStyle w:val="NormalWeb"/>
              <w:jc w:val="both"/>
              <w:rPr>
                <w:color w:val="000000"/>
                <w:sz w:val="27"/>
                <w:szCs w:val="27"/>
              </w:rPr>
            </w:pPr>
            <w:r>
              <w:rPr>
                <w:color w:val="000000"/>
                <w:sz w:val="27"/>
                <w:szCs w:val="27"/>
              </w:rPr>
              <w:t xml:space="preserve">     İlimizde okullarımızda tam gün eğitim yapıldığı için; Kırıkkale Bilim Sanat Merkezinde etkinliklerimiz 17.00- 20.00 saatleri arasında yapıldığı, Atölye etkinliklerinin 15.30- 17.00 saatleri arasında yapılmakta olduğu, İlkokul, ortaokul ve lise düzeyinde toplam 176 öğrencinin eğitim faaliyetine ve etkinliklerimiz devam etmekte olduğu yapılan Komisyon çalışmasından anlaşılmıştır.</w:t>
            </w:r>
          </w:p>
          <w:p w:rsidR="005920B1" w:rsidRDefault="005920B1" w:rsidP="001C2388">
            <w:pPr>
              <w:tabs>
                <w:tab w:val="left" w:pos="3285"/>
              </w:tabs>
              <w:jc w:val="both"/>
              <w:rPr>
                <w:bCs/>
                <w:color w:val="000000"/>
                <w:lang w:eastAsia="en-US"/>
              </w:rPr>
            </w:pPr>
            <w:r>
              <w:rPr>
                <w:bCs/>
                <w:color w:val="000000"/>
                <w:lang w:eastAsia="en-US"/>
              </w:rPr>
              <w:t xml:space="preserve">    5302 Sayılı yasanın 18.Maddesi kapsamında </w:t>
            </w:r>
            <w:r>
              <w:rPr>
                <w:bCs/>
                <w:color w:val="000000"/>
                <w:lang w:eastAsia="en-US"/>
              </w:rPr>
              <w:t>yapılan bilgi</w:t>
            </w:r>
            <w:r>
              <w:rPr>
                <w:bCs/>
                <w:color w:val="000000"/>
                <w:lang w:eastAsia="en-US"/>
              </w:rPr>
              <w:t xml:space="preserve"> ve denetim amaçlı çalışma İl Genel Meclisinin takdirlerine arz olunur.</w:t>
            </w:r>
          </w:p>
          <w:p w:rsidR="005920B1" w:rsidRDefault="005920B1" w:rsidP="001C2388">
            <w:pPr>
              <w:tabs>
                <w:tab w:val="left" w:pos="3285"/>
              </w:tabs>
              <w:jc w:val="both"/>
              <w:rPr>
                <w:bCs/>
                <w:color w:val="000000"/>
                <w:lang w:eastAsia="en-US"/>
              </w:rPr>
            </w:pPr>
            <w:r>
              <w:rPr>
                <w:bCs/>
                <w:color w:val="000000"/>
                <w:lang w:eastAsia="en-US"/>
              </w:rPr>
              <w:t>Alper ÖZGÜ                                          Muhsin YAKUT                                       Nuri KÖKSOY</w:t>
            </w:r>
          </w:p>
          <w:p w:rsidR="005920B1" w:rsidRDefault="005920B1" w:rsidP="001C2388">
            <w:pPr>
              <w:tabs>
                <w:tab w:val="left" w:pos="3285"/>
              </w:tabs>
              <w:jc w:val="both"/>
              <w:rPr>
                <w:bCs/>
                <w:color w:val="000000"/>
                <w:lang w:eastAsia="en-US"/>
              </w:rPr>
            </w:pPr>
            <w:r>
              <w:rPr>
                <w:bCs/>
                <w:color w:val="000000"/>
                <w:lang w:eastAsia="en-US"/>
              </w:rPr>
              <w:t>Komisyon Başkanı                                  Başkan Vekili                                                Sözcü</w:t>
            </w:r>
          </w:p>
          <w:p w:rsidR="005920B1" w:rsidRDefault="005920B1" w:rsidP="001C2388">
            <w:pPr>
              <w:tabs>
                <w:tab w:val="left" w:pos="3285"/>
              </w:tabs>
              <w:jc w:val="both"/>
              <w:rPr>
                <w:bCs/>
                <w:color w:val="000000"/>
                <w:lang w:eastAsia="en-US"/>
              </w:rPr>
            </w:pPr>
          </w:p>
          <w:p w:rsidR="005920B1" w:rsidRDefault="005920B1" w:rsidP="001C2388">
            <w:pPr>
              <w:tabs>
                <w:tab w:val="left" w:pos="3285"/>
              </w:tabs>
              <w:jc w:val="both"/>
              <w:rPr>
                <w:bCs/>
                <w:color w:val="000000"/>
                <w:lang w:eastAsia="en-US"/>
              </w:rPr>
            </w:pPr>
          </w:p>
          <w:p w:rsidR="005920B1" w:rsidRDefault="005920B1" w:rsidP="001C2388">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5920B1" w:rsidRDefault="005920B1" w:rsidP="005920B1">
            <w:pPr>
              <w:tabs>
                <w:tab w:val="left" w:pos="3285"/>
              </w:tabs>
              <w:jc w:val="both"/>
              <w:rPr>
                <w:b/>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bookmarkStart w:id="0" w:name="_GoBack"/>
            <w:bookmarkEnd w:id="0"/>
          </w:p>
        </w:tc>
      </w:tr>
    </w:tbl>
    <w:p w:rsidR="003F6A30" w:rsidRDefault="003F6A30"/>
    <w:sectPr w:rsidR="003F6A30" w:rsidSect="005920B1">
      <w:pgSz w:w="11906" w:h="16838"/>
      <w:pgMar w:top="426" w:right="56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8D"/>
    <w:rsid w:val="0001178D"/>
    <w:rsid w:val="003F6A30"/>
    <w:rsid w:val="0059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920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0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920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2021-03-18T10:19:00Z</dcterms:created>
  <dcterms:modified xsi:type="dcterms:W3CDTF">2021-03-18T10:20:00Z</dcterms:modified>
</cp:coreProperties>
</file>