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23F" w:rsidRDefault="00CA623F" w:rsidP="00CA623F">
      <w:pPr>
        <w:tabs>
          <w:tab w:val="left" w:pos="3285"/>
        </w:tabs>
        <w:jc w:val="center"/>
        <w:rPr>
          <w:b/>
        </w:rPr>
      </w:pPr>
      <w:r>
        <w:rPr>
          <w:b/>
        </w:rPr>
        <w:t>T.C.</w:t>
      </w:r>
    </w:p>
    <w:p w:rsidR="00CA623F" w:rsidRPr="00817813" w:rsidRDefault="00CA623F" w:rsidP="00CA623F">
      <w:pPr>
        <w:tabs>
          <w:tab w:val="left" w:pos="3285"/>
        </w:tabs>
        <w:jc w:val="center"/>
        <w:rPr>
          <w:b/>
        </w:rPr>
      </w:pPr>
      <w:r>
        <w:rPr>
          <w:b/>
        </w:rPr>
        <w:t>KIRIKKALE İL</w:t>
      </w:r>
      <w:r w:rsidRPr="00817813">
        <w:rPr>
          <w:b/>
        </w:rPr>
        <w:t xml:space="preserve"> ÖZEL İDARESİ</w:t>
      </w:r>
    </w:p>
    <w:p w:rsidR="00CA623F" w:rsidRDefault="00CA623F" w:rsidP="00CA623F">
      <w:pPr>
        <w:tabs>
          <w:tab w:val="left" w:pos="3285"/>
        </w:tabs>
        <w:jc w:val="center"/>
        <w:rPr>
          <w:b/>
        </w:rPr>
      </w:pPr>
      <w:r w:rsidRPr="00817813">
        <w:rPr>
          <w:b/>
        </w:rPr>
        <w:t xml:space="preserve">İL GENEL MECLİSİ </w:t>
      </w:r>
    </w:p>
    <w:p w:rsidR="00CA623F" w:rsidRPr="00817813" w:rsidRDefault="00CA623F" w:rsidP="00CA623F">
      <w:pPr>
        <w:tabs>
          <w:tab w:val="left" w:pos="3285"/>
        </w:tabs>
        <w:jc w:val="center"/>
        <w:rPr>
          <w:b/>
        </w:rPr>
      </w:pPr>
      <w:r>
        <w:rPr>
          <w:b/>
        </w:rPr>
        <w:t>AİLE VE ENGELLİLER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CA623F" w:rsidRPr="00817813" w:rsidTr="00E94AE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CA623F" w:rsidRPr="00817813" w:rsidRDefault="00CA623F" w:rsidP="00E94AEE">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CA623F" w:rsidRPr="00817813" w:rsidRDefault="00CA623F" w:rsidP="00E94AEE">
            <w:pPr>
              <w:tabs>
                <w:tab w:val="center" w:pos="4536"/>
                <w:tab w:val="right" w:pos="9072"/>
              </w:tabs>
              <w:rPr>
                <w:b/>
              </w:rPr>
            </w:pPr>
            <w:r>
              <w:rPr>
                <w:b/>
              </w:rPr>
              <w:t>Yunus PEHLİVANLI</w:t>
            </w:r>
          </w:p>
        </w:tc>
      </w:tr>
      <w:tr w:rsidR="00CA623F" w:rsidRPr="00817813" w:rsidTr="00E94AE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CA623F" w:rsidRDefault="00CA623F" w:rsidP="00E94AEE">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CA623F" w:rsidRDefault="00CA623F" w:rsidP="00E94AEE">
            <w:pPr>
              <w:tabs>
                <w:tab w:val="center" w:pos="4536"/>
                <w:tab w:val="right" w:pos="9072"/>
              </w:tabs>
              <w:rPr>
                <w:b/>
              </w:rPr>
            </w:pPr>
            <w:r>
              <w:rPr>
                <w:b/>
              </w:rPr>
              <w:t>M.Kürşat AVAN</w:t>
            </w:r>
          </w:p>
        </w:tc>
      </w:tr>
      <w:tr w:rsidR="00CA623F" w:rsidRPr="00817813" w:rsidTr="00E94AE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CA623F" w:rsidRDefault="00CA623F" w:rsidP="00E94AEE">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CA623F" w:rsidRDefault="00CA623F" w:rsidP="00E94AEE">
            <w:pPr>
              <w:tabs>
                <w:tab w:val="center" w:pos="4536"/>
                <w:tab w:val="right" w:pos="9072"/>
              </w:tabs>
              <w:rPr>
                <w:b/>
              </w:rPr>
            </w:pPr>
            <w:r>
              <w:rPr>
                <w:b/>
              </w:rPr>
              <w:t>Hamza KUTLUCA, Sercan SITKI, Faruk KAYALAK</w:t>
            </w:r>
          </w:p>
        </w:tc>
      </w:tr>
      <w:tr w:rsidR="00CA623F" w:rsidRPr="00817813" w:rsidTr="00E94AEE">
        <w:tc>
          <w:tcPr>
            <w:tcW w:w="3369" w:type="dxa"/>
            <w:tcBorders>
              <w:top w:val="single" w:sz="4" w:space="0" w:color="auto"/>
              <w:left w:val="single" w:sz="4" w:space="0" w:color="auto"/>
              <w:bottom w:val="single" w:sz="4" w:space="0" w:color="auto"/>
              <w:right w:val="single" w:sz="4" w:space="0" w:color="auto"/>
            </w:tcBorders>
            <w:hideMark/>
          </w:tcPr>
          <w:p w:rsidR="00CA623F" w:rsidRPr="00817813" w:rsidRDefault="00CA623F" w:rsidP="00E94AEE">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CA623F" w:rsidRPr="00817813" w:rsidRDefault="00CA623F" w:rsidP="00E94AEE">
            <w:pPr>
              <w:tabs>
                <w:tab w:val="left" w:pos="3285"/>
              </w:tabs>
              <w:rPr>
                <w:b/>
              </w:rPr>
            </w:pPr>
            <w:r>
              <w:rPr>
                <w:b/>
              </w:rPr>
              <w:t>05.02.2021</w:t>
            </w:r>
          </w:p>
        </w:tc>
      </w:tr>
      <w:tr w:rsidR="00CA623F" w:rsidRPr="00817813" w:rsidTr="00E94AEE">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CA623F" w:rsidRPr="00817813" w:rsidRDefault="00CA623F" w:rsidP="00E94AEE">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CA623F" w:rsidRPr="00817813" w:rsidRDefault="00CA623F" w:rsidP="00E94AEE">
            <w:pPr>
              <w:tabs>
                <w:tab w:val="left" w:pos="3285"/>
              </w:tabs>
              <w:contextualSpacing/>
              <w:jc w:val="both"/>
              <w:rPr>
                <w:b/>
              </w:rPr>
            </w:pPr>
            <w:r>
              <w:rPr>
                <w:b/>
              </w:rPr>
              <w:t>Aile Eğitim Programları</w:t>
            </w:r>
          </w:p>
        </w:tc>
      </w:tr>
      <w:tr w:rsidR="00CA623F" w:rsidRPr="00817813" w:rsidTr="00E94AEE">
        <w:tc>
          <w:tcPr>
            <w:tcW w:w="3369" w:type="dxa"/>
            <w:tcBorders>
              <w:top w:val="single" w:sz="4" w:space="0" w:color="auto"/>
              <w:left w:val="single" w:sz="4" w:space="0" w:color="auto"/>
              <w:bottom w:val="single" w:sz="4" w:space="0" w:color="auto"/>
              <w:right w:val="single" w:sz="4" w:space="0" w:color="auto"/>
            </w:tcBorders>
            <w:hideMark/>
          </w:tcPr>
          <w:p w:rsidR="00CA623F" w:rsidRPr="00817813" w:rsidRDefault="00CA623F" w:rsidP="00E94AEE">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CA623F" w:rsidRPr="00817813" w:rsidRDefault="00CA623F" w:rsidP="00E94AEE">
            <w:pPr>
              <w:tabs>
                <w:tab w:val="left" w:pos="3285"/>
              </w:tabs>
              <w:contextualSpacing/>
              <w:rPr>
                <w:b/>
              </w:rPr>
            </w:pPr>
            <w:r>
              <w:rPr>
                <w:b/>
              </w:rPr>
              <w:t>05.02.2021</w:t>
            </w:r>
          </w:p>
        </w:tc>
      </w:tr>
    </w:tbl>
    <w:p w:rsidR="00CA623F" w:rsidRPr="00817813" w:rsidRDefault="00CA623F" w:rsidP="00CA623F">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CA623F" w:rsidRPr="00817813" w:rsidTr="00E94AEE">
        <w:trPr>
          <w:trHeight w:val="11840"/>
        </w:trPr>
        <w:tc>
          <w:tcPr>
            <w:tcW w:w="9998" w:type="dxa"/>
            <w:tcBorders>
              <w:top w:val="single" w:sz="4" w:space="0" w:color="auto"/>
              <w:left w:val="single" w:sz="4" w:space="0" w:color="auto"/>
              <w:bottom w:val="single" w:sz="4" w:space="0" w:color="auto"/>
              <w:right w:val="single" w:sz="4" w:space="0" w:color="auto"/>
            </w:tcBorders>
          </w:tcPr>
          <w:p w:rsidR="00CA623F" w:rsidRDefault="00CA623F" w:rsidP="00E94AEE">
            <w:pPr>
              <w:pStyle w:val="NormalWeb"/>
              <w:jc w:val="both"/>
              <w:rPr>
                <w:color w:val="000000"/>
                <w:sz w:val="27"/>
                <w:szCs w:val="27"/>
              </w:rPr>
            </w:pPr>
            <w:r>
              <w:rPr>
                <w:color w:val="000000"/>
                <w:sz w:val="27"/>
                <w:szCs w:val="27"/>
              </w:rPr>
              <w:t xml:space="preserve">     </w:t>
            </w:r>
          </w:p>
          <w:p w:rsidR="00CA623F" w:rsidRDefault="00CA623F" w:rsidP="00E94AEE">
            <w:pPr>
              <w:pStyle w:val="NormalWeb"/>
              <w:jc w:val="both"/>
              <w:rPr>
                <w:color w:val="000000"/>
                <w:sz w:val="27"/>
                <w:szCs w:val="27"/>
              </w:rPr>
            </w:pPr>
            <w:r>
              <w:rPr>
                <w:color w:val="000000"/>
                <w:sz w:val="27"/>
                <w:szCs w:val="27"/>
              </w:rPr>
              <w:t xml:space="preserve">         İl Genel Meclis üyeleri tarafından verilen önergede; Aile Çalışma ve Sosyal Hizmetler Bakanlığına bağlı İl Müdürlüklerinin Danışmanlık birimleri tarafından verilen (Aile Eğitim Programının) içeriği, kimlerin katılabildiği, programının hedefinin ne olduğu ve bu programın Kırıkkale’de uygulanıp-uygulanmadığı hususlarında çalışma yapılması istenmiş, teklif gerekli çalışmanın yapılması amacıyla Komisyonumuza havale edilmiştir. Komisyonumuz 22-23-24-25-26 Şubat 2021 tarihlerinde toplanarak gerekli çalışmayı yapmış ve konuyla ilgili raporunu hazırlamıştır.</w:t>
            </w:r>
          </w:p>
          <w:p w:rsidR="00CA623F" w:rsidRDefault="00CA623F" w:rsidP="00E94AEE">
            <w:pPr>
              <w:pStyle w:val="NormalWeb"/>
              <w:jc w:val="both"/>
              <w:rPr>
                <w:color w:val="000000"/>
                <w:sz w:val="27"/>
                <w:szCs w:val="27"/>
              </w:rPr>
            </w:pPr>
            <w:r>
              <w:rPr>
                <w:color w:val="000000"/>
                <w:sz w:val="27"/>
                <w:szCs w:val="27"/>
              </w:rPr>
              <w:t xml:space="preserve">       Buna göre: Aile Eğitim Programının; Aile Çalışma ve Sosyal Hizmetler Bakanlığına bağlı Aile ve Sosyal Araştırmalar Genel Müdürlüğü (ASAGEM), tarafından 2009 yılında “Aile Eğitim Müfredat Geliştirme Projesi” kapsamında hayata geçirildiği ve bu proje sonunda ülkemizdeki ailelerin eğitim ihtiyaç analizi verilerinden hareketle belirlenen temel bilgi ihtiyaçlarını gidermek amacıyla 5 alanda (aile içi iletişim, sağlık, iktisat, hukuk ve medya) 28 modülden oluşan Aile Eğitim Programının (AEP) geliştirildiği belirlenmiştir.</w:t>
            </w:r>
          </w:p>
          <w:p w:rsidR="00CA623F" w:rsidRDefault="00CA623F" w:rsidP="00E94AEE">
            <w:pPr>
              <w:pStyle w:val="NormalWeb"/>
              <w:jc w:val="both"/>
              <w:rPr>
                <w:color w:val="000000"/>
                <w:sz w:val="27"/>
                <w:szCs w:val="27"/>
              </w:rPr>
            </w:pPr>
            <w:r>
              <w:rPr>
                <w:color w:val="000000"/>
                <w:sz w:val="27"/>
                <w:szCs w:val="27"/>
              </w:rPr>
              <w:t xml:space="preserve">       2010 yılında bu projenin materyal geliştirme aşamasına geçildiği, 2011 yılında da 7 İl merkezinde yaklaşık 1.200 eğiticiye programın tanıtıldığı ve söz konusu programın 2012 yılında hayata geçirildiği,</w:t>
            </w:r>
          </w:p>
          <w:p w:rsidR="00CA623F" w:rsidRDefault="00CA623F" w:rsidP="00E94AEE">
            <w:pPr>
              <w:pStyle w:val="NormalWeb"/>
              <w:jc w:val="both"/>
              <w:rPr>
                <w:color w:val="000000"/>
                <w:sz w:val="27"/>
                <w:szCs w:val="27"/>
              </w:rPr>
            </w:pPr>
            <w:r>
              <w:rPr>
                <w:color w:val="000000"/>
                <w:sz w:val="27"/>
                <w:szCs w:val="27"/>
              </w:rPr>
              <w:t xml:space="preserve">     Bu proje ile: Aile ve Sosyal Politikalar Bakanlığı tarafından Aile Eğitim Programının, Türkiye genelinde, evliliğe hazırlanan veya evli yetişkin istekli bireylere ulaştırılması; yerel yönetimler, sivil toplum kuruluşları ve ilgili kamu kurum ve kuruluşları aracılığıyla yaygınlaştırılmasının amaçlandığı ve bu amaç doğrultusunda sahada AEP eğitimi yapacak eğiticilerin eğitilmesini sağlayacak olan AEP formatör eğitimlerinin devam ettiği tespit edilmiştir.</w:t>
            </w:r>
          </w:p>
          <w:p w:rsidR="00CA623F" w:rsidRDefault="00CA623F" w:rsidP="00E94AEE">
            <w:pPr>
              <w:pStyle w:val="NormalWeb"/>
              <w:jc w:val="both"/>
              <w:rPr>
                <w:color w:val="000000"/>
                <w:sz w:val="27"/>
                <w:szCs w:val="27"/>
              </w:rPr>
            </w:pPr>
            <w:r>
              <w:rPr>
                <w:color w:val="000000"/>
                <w:sz w:val="27"/>
                <w:szCs w:val="27"/>
              </w:rPr>
              <w:t xml:space="preserve">     Aile Eğitim Programına:</w:t>
            </w:r>
          </w:p>
          <w:p w:rsidR="00CA623F" w:rsidRDefault="00CA623F" w:rsidP="00E94AEE">
            <w:pPr>
              <w:pStyle w:val="NormalWeb"/>
              <w:jc w:val="both"/>
              <w:rPr>
                <w:color w:val="000000"/>
                <w:sz w:val="27"/>
                <w:szCs w:val="27"/>
              </w:rPr>
            </w:pPr>
            <w:r>
              <w:rPr>
                <w:color w:val="000000"/>
                <w:sz w:val="27"/>
                <w:szCs w:val="27"/>
              </w:rPr>
              <w:t xml:space="preserve">     Yasal evlenme yaşına gelmiş yetişkin bekârlar, evlilik hazırlığı yapan, nişanlı, sözlü veya evlenmeye karar vermiş bireyler.</w:t>
            </w:r>
          </w:p>
          <w:p w:rsidR="00CA623F" w:rsidRDefault="00CA623F" w:rsidP="00E94AEE">
            <w:pPr>
              <w:pStyle w:val="NormalWeb"/>
              <w:jc w:val="both"/>
              <w:rPr>
                <w:color w:val="000000"/>
                <w:sz w:val="27"/>
                <w:szCs w:val="27"/>
              </w:rPr>
            </w:pPr>
            <w:r>
              <w:rPr>
                <w:color w:val="000000"/>
                <w:sz w:val="27"/>
                <w:szCs w:val="27"/>
              </w:rPr>
              <w:t xml:space="preserve">     Evli çocuklu veya çocuksuz şahıslar,(evlat edinmiş, bakıcı ebeveynlik veya koruyucu ailelik yapan bireyler dâhil,</w:t>
            </w:r>
          </w:p>
          <w:p w:rsidR="00CA623F" w:rsidRDefault="00CA623F" w:rsidP="00E94AEE">
            <w:pPr>
              <w:pStyle w:val="NormalWeb"/>
              <w:jc w:val="both"/>
              <w:rPr>
                <w:color w:val="000000"/>
                <w:sz w:val="27"/>
                <w:szCs w:val="27"/>
              </w:rPr>
            </w:pPr>
          </w:p>
          <w:p w:rsidR="00CA623F" w:rsidRDefault="00CA623F" w:rsidP="00E94AEE">
            <w:pPr>
              <w:pStyle w:val="NormalWeb"/>
              <w:jc w:val="both"/>
              <w:rPr>
                <w:color w:val="000000"/>
                <w:sz w:val="27"/>
                <w:szCs w:val="27"/>
              </w:rPr>
            </w:pPr>
            <w:r>
              <w:rPr>
                <w:color w:val="000000"/>
                <w:sz w:val="27"/>
                <w:szCs w:val="27"/>
              </w:rPr>
              <w:lastRenderedPageBreak/>
              <w:t xml:space="preserve">       Evli ve çocukları artık evden ayrılmış şahıslar ile herhangi bir sebeple çocuğunu eşi olmadan büyüten tek ebeveynli aile bireylerinin katılabildiği anlaşılmıştır.</w:t>
            </w:r>
          </w:p>
          <w:p w:rsidR="00CA623F" w:rsidRDefault="00CA623F" w:rsidP="00E94AEE">
            <w:pPr>
              <w:pStyle w:val="NormalWeb"/>
              <w:jc w:val="both"/>
              <w:rPr>
                <w:color w:val="000000"/>
                <w:sz w:val="27"/>
                <w:szCs w:val="27"/>
              </w:rPr>
            </w:pPr>
            <w:r>
              <w:rPr>
                <w:color w:val="000000"/>
                <w:sz w:val="27"/>
                <w:szCs w:val="27"/>
              </w:rPr>
              <w:t xml:space="preserve">      Aile Eğitim Programı (AEP) ailelerin, aile eğitimiyle ilgili temel ihtiyaçları dikkate alınarak geliştirilmiş, 5 alanda toplam 28 modülden oluştuğu bunların:</w:t>
            </w:r>
          </w:p>
          <w:p w:rsidR="00CA623F" w:rsidRDefault="00CA623F" w:rsidP="00E94AEE">
            <w:pPr>
              <w:pStyle w:val="NormalWeb"/>
              <w:jc w:val="both"/>
              <w:rPr>
                <w:color w:val="000000"/>
                <w:sz w:val="27"/>
                <w:szCs w:val="27"/>
              </w:rPr>
            </w:pPr>
            <w:r>
              <w:rPr>
                <w:color w:val="000000"/>
                <w:sz w:val="27"/>
                <w:szCs w:val="27"/>
              </w:rPr>
              <w:t>0-18 Yaş Gelişimi, Evlilik ve Aile Hayatı, Aile Yaşam Becerileri, Okul ve Aile, Üstün Yetenekli Çocuklar ve Aileleri, Değerlerin Edinilmesinde Ailenin Rolü, Tek Ebeveynli Aileler,</w:t>
            </w:r>
          </w:p>
          <w:p w:rsidR="00CA623F" w:rsidRDefault="00CA623F" w:rsidP="00E94AEE">
            <w:pPr>
              <w:pStyle w:val="NormalWeb"/>
              <w:jc w:val="both"/>
              <w:rPr>
                <w:color w:val="000000"/>
                <w:sz w:val="27"/>
                <w:szCs w:val="27"/>
              </w:rPr>
            </w:pPr>
            <w:r>
              <w:rPr>
                <w:color w:val="000000"/>
                <w:sz w:val="27"/>
                <w:szCs w:val="27"/>
              </w:rPr>
              <w:t xml:space="preserve">    Hukuk Okuryazarlığı, Kişi Hakları, Aile Hukuku, İş Hayatı ve Hukuk, Özel Gereksinim Grupları,</w:t>
            </w:r>
          </w:p>
          <w:p w:rsidR="00CA623F" w:rsidRDefault="00CA623F" w:rsidP="00E94AEE">
            <w:pPr>
              <w:pStyle w:val="NormalWeb"/>
              <w:jc w:val="both"/>
              <w:rPr>
                <w:color w:val="000000"/>
                <w:sz w:val="27"/>
                <w:szCs w:val="27"/>
              </w:rPr>
            </w:pPr>
            <w:r>
              <w:rPr>
                <w:color w:val="000000"/>
                <w:sz w:val="27"/>
                <w:szCs w:val="27"/>
              </w:rPr>
              <w:t>Aile Bütçesi ve Kaynak Yönetimi, Finansal Okuryazarlık, Enerji Tasarrufu, Aile ve Alışveriş, Küçük (Mikro Ölçekli) İşletme Girişimciliği,</w:t>
            </w:r>
          </w:p>
          <w:p w:rsidR="00CA623F" w:rsidRDefault="00CA623F" w:rsidP="00E94AEE">
            <w:pPr>
              <w:pStyle w:val="NormalWeb"/>
              <w:jc w:val="both"/>
              <w:rPr>
                <w:color w:val="000000"/>
                <w:sz w:val="27"/>
                <w:szCs w:val="27"/>
              </w:rPr>
            </w:pPr>
            <w:r>
              <w:rPr>
                <w:color w:val="000000"/>
                <w:sz w:val="27"/>
                <w:szCs w:val="27"/>
              </w:rPr>
              <w:t>Medyayı Tanımak, Medyayı Kavramak, Bilinçli Medya Kullanımı, Aile ve İnternet Sağlık Okuryazarlığı, Sağlıklı Yaşama ve Hastalıklardan Korunma, Çocuk ve Ergen Sağlığı, Üreme Sağlığı ve Sağlıklı Annelik, Yaşlı Sağlığı, İlk Yardım, Madde Kullanım Riski ve Madde Bağımlılığından Korunma konularını kapsadığı alınan bilgiler arasındadır.</w:t>
            </w:r>
          </w:p>
          <w:p w:rsidR="00CA623F" w:rsidRDefault="00CA623F" w:rsidP="00E94AEE">
            <w:pPr>
              <w:pStyle w:val="NormalWeb"/>
              <w:jc w:val="both"/>
              <w:rPr>
                <w:color w:val="000000"/>
                <w:sz w:val="27"/>
                <w:szCs w:val="27"/>
              </w:rPr>
            </w:pPr>
            <w:r>
              <w:rPr>
                <w:color w:val="000000"/>
                <w:sz w:val="27"/>
                <w:szCs w:val="27"/>
              </w:rPr>
              <w:t xml:space="preserve">      Kırıkkale’de bu programla ilgili olarak: Belediyeler, Kamu Kurumları, Kuran Kursları, Üniversite, Vakıflar, İlçe Halk Eğitim Merkezleri, Cezaevleri, Jandarma ve Polis Okulunda Eğitim Formatörleri tarafından eğitim verilmiş,</w:t>
            </w:r>
          </w:p>
          <w:p w:rsidR="00CA623F" w:rsidRDefault="00CA623F" w:rsidP="00E94AEE">
            <w:pPr>
              <w:pStyle w:val="NormalWeb"/>
              <w:jc w:val="both"/>
              <w:rPr>
                <w:color w:val="000000"/>
                <w:sz w:val="27"/>
                <w:szCs w:val="27"/>
              </w:rPr>
            </w:pPr>
            <w:r>
              <w:rPr>
                <w:color w:val="000000"/>
                <w:sz w:val="27"/>
                <w:szCs w:val="27"/>
              </w:rPr>
              <w:t>Aile Sosyal Hizmetler İl Müdürlüğündeki Eğiticiler tarafından 2017-2020 yılları arasında:</w:t>
            </w:r>
          </w:p>
          <w:p w:rsidR="00CA623F" w:rsidRDefault="00CA623F" w:rsidP="00E94AEE">
            <w:pPr>
              <w:pStyle w:val="NormalWeb"/>
              <w:jc w:val="both"/>
              <w:rPr>
                <w:color w:val="000000"/>
                <w:sz w:val="27"/>
                <w:szCs w:val="27"/>
              </w:rPr>
            </w:pPr>
            <w:r>
              <w:rPr>
                <w:color w:val="000000"/>
                <w:sz w:val="27"/>
                <w:szCs w:val="27"/>
              </w:rPr>
              <w:t>Evlilik Öncesi Eğitim Programı konusunda -1684 kişiye</w:t>
            </w:r>
          </w:p>
          <w:p w:rsidR="00CA623F" w:rsidRDefault="00CA623F" w:rsidP="00E94AEE">
            <w:pPr>
              <w:pStyle w:val="NormalWeb"/>
              <w:jc w:val="both"/>
              <w:rPr>
                <w:color w:val="000000"/>
                <w:sz w:val="27"/>
                <w:szCs w:val="27"/>
              </w:rPr>
            </w:pPr>
            <w:r>
              <w:rPr>
                <w:color w:val="000000"/>
                <w:sz w:val="27"/>
                <w:szCs w:val="27"/>
              </w:rPr>
              <w:t>Aile Eğitim Programı konusunda-5730 kişiye</w:t>
            </w:r>
          </w:p>
          <w:p w:rsidR="00CA623F" w:rsidRDefault="00CA623F" w:rsidP="00E94AEE">
            <w:pPr>
              <w:pStyle w:val="NormalWeb"/>
              <w:jc w:val="both"/>
              <w:rPr>
                <w:color w:val="000000"/>
                <w:sz w:val="27"/>
                <w:szCs w:val="27"/>
              </w:rPr>
            </w:pPr>
            <w:r>
              <w:rPr>
                <w:color w:val="000000"/>
                <w:sz w:val="27"/>
                <w:szCs w:val="27"/>
              </w:rPr>
              <w:t>Aile İçi Şiddetin Önlenmesi Programında -5565 kişiye</w:t>
            </w:r>
          </w:p>
          <w:p w:rsidR="00CA623F" w:rsidRDefault="00CA623F" w:rsidP="00E94AEE">
            <w:pPr>
              <w:pStyle w:val="NormalWeb"/>
              <w:jc w:val="both"/>
              <w:rPr>
                <w:color w:val="000000"/>
                <w:sz w:val="27"/>
                <w:szCs w:val="27"/>
              </w:rPr>
            </w:pPr>
            <w:r>
              <w:rPr>
                <w:color w:val="000000"/>
                <w:sz w:val="27"/>
                <w:szCs w:val="27"/>
              </w:rPr>
              <w:t>Madde Bağımlılığı ile Mücadele Programında- 10859 kişiye ve toplamda 23838 vatandaşa eğitim verildiği Komisyonumuzca yapılan çalışmalarda belirlenmiştir.</w:t>
            </w:r>
          </w:p>
          <w:p w:rsidR="00CA623F" w:rsidRDefault="00CA623F" w:rsidP="00E94AEE">
            <w:pPr>
              <w:pStyle w:val="paragraph"/>
              <w:jc w:val="both"/>
              <w:textAlignment w:val="baseline"/>
            </w:pPr>
            <w:r>
              <w:t xml:space="preserve">    </w:t>
            </w:r>
          </w:p>
          <w:p w:rsidR="00CA623F" w:rsidRDefault="00CA623F" w:rsidP="00E94AEE">
            <w:pPr>
              <w:pStyle w:val="paragraph"/>
              <w:jc w:val="both"/>
              <w:textAlignment w:val="baseline"/>
            </w:pPr>
            <w:r>
              <w:t xml:space="preserve">     5302 Sayılı yasanın 18.maddesi kapsamında yapılan bilgi ve denetim amaçlı çalışma İl Genel Meclisinin bilgilerine arz olunur.</w:t>
            </w:r>
          </w:p>
          <w:p w:rsidR="00CA623F" w:rsidRDefault="00CA623F" w:rsidP="00E94AEE">
            <w:pPr>
              <w:contextualSpacing/>
              <w:jc w:val="both"/>
            </w:pPr>
            <w:r>
              <w:t xml:space="preserve">  </w:t>
            </w:r>
          </w:p>
          <w:p w:rsidR="00CA623F" w:rsidRDefault="00CA623F" w:rsidP="00E94AEE">
            <w:pPr>
              <w:contextualSpacing/>
              <w:jc w:val="both"/>
            </w:pPr>
          </w:p>
          <w:p w:rsidR="00CA623F" w:rsidRDefault="00CA623F" w:rsidP="00E94AEE">
            <w:pPr>
              <w:contextualSpacing/>
              <w:jc w:val="both"/>
            </w:pPr>
            <w:r>
              <w:t xml:space="preserve">   Yunus PEHLİVANLI              M.Kürşat AVAN                              Hamza KUTLUCA</w:t>
            </w:r>
          </w:p>
          <w:p w:rsidR="00CA623F" w:rsidRDefault="00CA623F" w:rsidP="00E94AEE">
            <w:pPr>
              <w:contextualSpacing/>
              <w:jc w:val="both"/>
            </w:pPr>
            <w:r>
              <w:t xml:space="preserve">   Komisyon Başkanı                    Başkan Vekili                                    Sözcü</w:t>
            </w:r>
          </w:p>
          <w:p w:rsidR="00CA623F" w:rsidRDefault="00CA623F" w:rsidP="00E94AEE">
            <w:pPr>
              <w:contextualSpacing/>
              <w:jc w:val="both"/>
            </w:pPr>
          </w:p>
          <w:p w:rsidR="00CA623F" w:rsidRDefault="00CA623F" w:rsidP="00E94AEE">
            <w:pPr>
              <w:contextualSpacing/>
              <w:jc w:val="both"/>
            </w:pPr>
          </w:p>
          <w:p w:rsidR="00CA623F" w:rsidRDefault="00CA623F" w:rsidP="00E94AEE">
            <w:pPr>
              <w:contextualSpacing/>
              <w:jc w:val="both"/>
            </w:pPr>
          </w:p>
          <w:p w:rsidR="00CA623F" w:rsidRDefault="00CA623F" w:rsidP="00E94AEE">
            <w:pPr>
              <w:contextualSpacing/>
              <w:jc w:val="both"/>
            </w:pPr>
          </w:p>
          <w:p w:rsidR="00CA623F" w:rsidRDefault="00CA623F" w:rsidP="00E94AEE">
            <w:pPr>
              <w:contextualSpacing/>
              <w:jc w:val="both"/>
            </w:pPr>
          </w:p>
          <w:p w:rsidR="00CA623F" w:rsidRDefault="00CA623F" w:rsidP="00E94AEE">
            <w:pPr>
              <w:contextualSpacing/>
              <w:jc w:val="both"/>
            </w:pPr>
            <w:r>
              <w:t xml:space="preserve">    Faruk KAYALAK                                                                          Sercan SITKI</w:t>
            </w:r>
          </w:p>
          <w:p w:rsidR="00CA623F" w:rsidRDefault="00CA623F" w:rsidP="00CA623F">
            <w:pPr>
              <w:contextualSpacing/>
              <w:jc w:val="both"/>
            </w:pPr>
            <w:r>
              <w:t xml:space="preserve">       Üye                                                                                                     Üye</w:t>
            </w:r>
          </w:p>
          <w:p w:rsidR="00CA623F" w:rsidRPr="00817813" w:rsidRDefault="00CA623F" w:rsidP="00CA623F">
            <w:pPr>
              <w:contextualSpacing/>
              <w:jc w:val="both"/>
            </w:pPr>
            <w:bookmarkStart w:id="0" w:name="_GoBack"/>
            <w:bookmarkEnd w:id="0"/>
          </w:p>
        </w:tc>
      </w:tr>
    </w:tbl>
    <w:p w:rsidR="003F6A30" w:rsidRDefault="003F6A30"/>
    <w:sectPr w:rsidR="003F6A30" w:rsidSect="00CA623F">
      <w:pgSz w:w="11906" w:h="16838"/>
      <w:pgMar w:top="568"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744"/>
    <w:rsid w:val="003F6A30"/>
    <w:rsid w:val="00600744"/>
    <w:rsid w:val="00CA62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23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CA623F"/>
  </w:style>
  <w:style w:type="paragraph" w:styleId="NormalWeb">
    <w:name w:val="Normal (Web)"/>
    <w:basedOn w:val="Normal"/>
    <w:uiPriority w:val="99"/>
    <w:unhideWhenUsed/>
    <w:rsid w:val="00CA623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23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CA623F"/>
  </w:style>
  <w:style w:type="paragraph" w:styleId="NormalWeb">
    <w:name w:val="Normal (Web)"/>
    <w:basedOn w:val="Normal"/>
    <w:uiPriority w:val="99"/>
    <w:unhideWhenUsed/>
    <w:rsid w:val="00CA62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3911</Characters>
  <Application>Microsoft Office Word</Application>
  <DocSecurity>0</DocSecurity>
  <Lines>32</Lines>
  <Paragraphs>9</Paragraphs>
  <ScaleCrop>false</ScaleCrop>
  <Company/>
  <LinksUpToDate>false</LinksUpToDate>
  <CharactersWithSpaces>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2021-03-03T12:48:00Z</dcterms:created>
  <dcterms:modified xsi:type="dcterms:W3CDTF">2021-03-03T12:48:00Z</dcterms:modified>
</cp:coreProperties>
</file>