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5EA" w:rsidRDefault="00BF05EA" w:rsidP="00BF05EA">
      <w:pPr>
        <w:tabs>
          <w:tab w:val="left" w:pos="3285"/>
        </w:tabs>
        <w:jc w:val="center"/>
        <w:rPr>
          <w:b/>
        </w:rPr>
      </w:pPr>
      <w:r>
        <w:rPr>
          <w:b/>
        </w:rPr>
        <w:t>T.C.</w:t>
      </w:r>
    </w:p>
    <w:p w:rsidR="00BF05EA" w:rsidRPr="00817813" w:rsidRDefault="00BF05EA" w:rsidP="00BF05EA">
      <w:pPr>
        <w:tabs>
          <w:tab w:val="left" w:pos="3285"/>
        </w:tabs>
        <w:jc w:val="center"/>
        <w:rPr>
          <w:b/>
        </w:rPr>
      </w:pPr>
      <w:r>
        <w:rPr>
          <w:b/>
        </w:rPr>
        <w:t>KIRIKKALE İL</w:t>
      </w:r>
      <w:r w:rsidRPr="00817813">
        <w:rPr>
          <w:b/>
        </w:rPr>
        <w:t xml:space="preserve"> ÖZEL İDARESİ</w:t>
      </w:r>
    </w:p>
    <w:p w:rsidR="00BF05EA" w:rsidRDefault="00BF05EA" w:rsidP="00BF05EA">
      <w:pPr>
        <w:tabs>
          <w:tab w:val="left" w:pos="3285"/>
        </w:tabs>
        <w:jc w:val="center"/>
        <w:rPr>
          <w:b/>
        </w:rPr>
      </w:pPr>
      <w:r w:rsidRPr="00817813">
        <w:rPr>
          <w:b/>
        </w:rPr>
        <w:t xml:space="preserve">İL GENEL MECLİSİ </w:t>
      </w:r>
    </w:p>
    <w:p w:rsidR="00BF05EA" w:rsidRPr="00817813" w:rsidRDefault="00BF05EA" w:rsidP="00BF05EA">
      <w:pPr>
        <w:tabs>
          <w:tab w:val="left" w:pos="3285"/>
        </w:tabs>
        <w:jc w:val="center"/>
        <w:rPr>
          <w:b/>
        </w:rPr>
      </w:pPr>
      <w:r>
        <w:rPr>
          <w:b/>
        </w:rPr>
        <w:t>ULAŞTIRMA VE ENERJİ KAYNAKLARI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BF05EA" w:rsidRPr="00817813" w:rsidTr="006C46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F05EA" w:rsidRPr="00817813" w:rsidRDefault="00BF05EA" w:rsidP="006C4602">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BF05EA" w:rsidRPr="00817813" w:rsidRDefault="00BF05EA" w:rsidP="006C4602">
            <w:pPr>
              <w:tabs>
                <w:tab w:val="center" w:pos="4536"/>
                <w:tab w:val="right" w:pos="9072"/>
              </w:tabs>
              <w:rPr>
                <w:b/>
              </w:rPr>
            </w:pPr>
            <w:r>
              <w:rPr>
                <w:b/>
              </w:rPr>
              <w:t>Şevket ÖZSOY</w:t>
            </w:r>
          </w:p>
        </w:tc>
      </w:tr>
      <w:tr w:rsidR="00BF05EA" w:rsidRPr="00817813" w:rsidTr="006C46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F05EA" w:rsidRDefault="00BF05EA" w:rsidP="006C4602">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BF05EA" w:rsidRDefault="00BF05EA" w:rsidP="006C4602">
            <w:pPr>
              <w:tabs>
                <w:tab w:val="center" w:pos="4536"/>
                <w:tab w:val="right" w:pos="9072"/>
              </w:tabs>
              <w:rPr>
                <w:b/>
              </w:rPr>
            </w:pPr>
            <w:r>
              <w:rPr>
                <w:b/>
              </w:rPr>
              <w:t>Hüseyin ULUYÜREK</w:t>
            </w:r>
          </w:p>
        </w:tc>
      </w:tr>
      <w:tr w:rsidR="00BF05EA" w:rsidRPr="00817813" w:rsidTr="006C4602">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F05EA" w:rsidRDefault="00BF05EA" w:rsidP="006C4602">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BF05EA" w:rsidRDefault="00BF05EA" w:rsidP="006C4602">
            <w:pPr>
              <w:tabs>
                <w:tab w:val="center" w:pos="4536"/>
                <w:tab w:val="right" w:pos="9072"/>
              </w:tabs>
              <w:rPr>
                <w:b/>
              </w:rPr>
            </w:pPr>
            <w:r>
              <w:rPr>
                <w:b/>
              </w:rPr>
              <w:t>Alper ÖZGÜ, Muhsin YAKUT, Tarık KAYA</w:t>
            </w:r>
          </w:p>
        </w:tc>
      </w:tr>
      <w:tr w:rsidR="00BF05EA" w:rsidRPr="00817813" w:rsidTr="006C4602">
        <w:tc>
          <w:tcPr>
            <w:tcW w:w="3369" w:type="dxa"/>
            <w:tcBorders>
              <w:top w:val="single" w:sz="4" w:space="0" w:color="auto"/>
              <w:left w:val="single" w:sz="4" w:space="0" w:color="auto"/>
              <w:bottom w:val="single" w:sz="4" w:space="0" w:color="auto"/>
              <w:right w:val="single" w:sz="4" w:space="0" w:color="auto"/>
            </w:tcBorders>
            <w:hideMark/>
          </w:tcPr>
          <w:p w:rsidR="00BF05EA" w:rsidRPr="00817813" w:rsidRDefault="00BF05EA" w:rsidP="006C4602">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BF05EA" w:rsidRPr="00817813" w:rsidRDefault="00BF05EA" w:rsidP="006C4602">
            <w:pPr>
              <w:tabs>
                <w:tab w:val="left" w:pos="3285"/>
              </w:tabs>
              <w:rPr>
                <w:b/>
              </w:rPr>
            </w:pPr>
            <w:r>
              <w:rPr>
                <w:b/>
              </w:rPr>
              <w:t>04.09.2021</w:t>
            </w:r>
          </w:p>
        </w:tc>
      </w:tr>
      <w:tr w:rsidR="00BF05EA" w:rsidRPr="00817813" w:rsidTr="006C4602">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BF05EA" w:rsidRPr="00817813" w:rsidRDefault="00BF05EA" w:rsidP="006C4602">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BF05EA" w:rsidRPr="00817813" w:rsidRDefault="00BF05EA" w:rsidP="006C4602">
            <w:pPr>
              <w:tabs>
                <w:tab w:val="left" w:pos="3285"/>
              </w:tabs>
              <w:contextualSpacing/>
              <w:jc w:val="both"/>
              <w:rPr>
                <w:b/>
              </w:rPr>
            </w:pPr>
            <w:r>
              <w:rPr>
                <w:b/>
              </w:rPr>
              <w:t>Güneş Panelleri</w:t>
            </w:r>
          </w:p>
        </w:tc>
      </w:tr>
      <w:tr w:rsidR="00BF05EA" w:rsidRPr="00817813" w:rsidTr="006C4602">
        <w:tc>
          <w:tcPr>
            <w:tcW w:w="3369" w:type="dxa"/>
            <w:tcBorders>
              <w:top w:val="single" w:sz="4" w:space="0" w:color="auto"/>
              <w:left w:val="single" w:sz="4" w:space="0" w:color="auto"/>
              <w:bottom w:val="single" w:sz="4" w:space="0" w:color="auto"/>
              <w:right w:val="single" w:sz="4" w:space="0" w:color="auto"/>
            </w:tcBorders>
            <w:hideMark/>
          </w:tcPr>
          <w:p w:rsidR="00BF05EA" w:rsidRPr="00817813" w:rsidRDefault="00BF05EA" w:rsidP="006C4602">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BF05EA" w:rsidRPr="00817813" w:rsidRDefault="00BF05EA" w:rsidP="006C4602">
            <w:pPr>
              <w:tabs>
                <w:tab w:val="left" w:pos="3285"/>
              </w:tabs>
              <w:contextualSpacing/>
              <w:rPr>
                <w:b/>
              </w:rPr>
            </w:pPr>
            <w:r>
              <w:rPr>
                <w:b/>
              </w:rPr>
              <w:t>04.09.2021</w:t>
            </w:r>
          </w:p>
        </w:tc>
      </w:tr>
    </w:tbl>
    <w:p w:rsidR="00BF05EA" w:rsidRPr="00817813" w:rsidRDefault="00BF05EA" w:rsidP="00BF05EA">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F05EA" w:rsidRPr="00817813" w:rsidTr="006C4602">
        <w:trPr>
          <w:trHeight w:val="11840"/>
        </w:trPr>
        <w:tc>
          <w:tcPr>
            <w:tcW w:w="9998" w:type="dxa"/>
            <w:tcBorders>
              <w:top w:val="single" w:sz="4" w:space="0" w:color="auto"/>
              <w:left w:val="single" w:sz="4" w:space="0" w:color="auto"/>
              <w:bottom w:val="single" w:sz="4" w:space="0" w:color="auto"/>
              <w:right w:val="single" w:sz="4" w:space="0" w:color="auto"/>
            </w:tcBorders>
          </w:tcPr>
          <w:p w:rsidR="00BF05EA" w:rsidRDefault="00BF05EA" w:rsidP="006C4602">
            <w:pPr>
              <w:pStyle w:val="NormalWeb"/>
              <w:jc w:val="both"/>
              <w:rPr>
                <w:color w:val="000000"/>
                <w:sz w:val="27"/>
                <w:szCs w:val="27"/>
              </w:rPr>
            </w:pPr>
            <w:r w:rsidRPr="007E7BAE">
              <w:rPr>
                <w:sz w:val="28"/>
                <w:szCs w:val="28"/>
              </w:rPr>
              <w:t xml:space="preserve">      </w:t>
            </w:r>
            <w:r>
              <w:rPr>
                <w:color w:val="000000"/>
                <w:sz w:val="27"/>
                <w:szCs w:val="27"/>
              </w:rPr>
              <w:t>5302 Sayılı yasa kapsamında verilen önerge gündeme alındıktan sonra Komisyonumuza havale edilmiştir. 20-21-22-23-24 Eylül 2021 tarihlerinde toplanarak çalışmasını tamamlamıştır.</w:t>
            </w:r>
          </w:p>
          <w:p w:rsidR="00BF05EA" w:rsidRDefault="00BF05EA" w:rsidP="006C4602">
            <w:pPr>
              <w:ind w:firstLine="708"/>
              <w:jc w:val="both"/>
              <w:rPr>
                <w:color w:val="29304B"/>
                <w:shd w:val="clear" w:color="auto" w:fill="FCFCFC"/>
              </w:rPr>
            </w:pPr>
            <w:r w:rsidRPr="00092684">
              <w:rPr>
                <w:color w:val="29304B"/>
                <w:shd w:val="clear" w:color="auto" w:fill="FCFCFC"/>
              </w:rPr>
              <w:t xml:space="preserve">Güneş tarlası (güneş parkı) büyük hacimli ticari elektrik enerjisi üretimi yapılan </w:t>
            </w:r>
            <w:proofErr w:type="spellStart"/>
            <w:r w:rsidRPr="00092684">
              <w:rPr>
                <w:color w:val="29304B"/>
                <w:shd w:val="clear" w:color="auto" w:fill="FCFCFC"/>
              </w:rPr>
              <w:t>fotovoltaik</w:t>
            </w:r>
            <w:proofErr w:type="spellEnd"/>
            <w:r w:rsidRPr="00092684">
              <w:rPr>
                <w:color w:val="29304B"/>
                <w:shd w:val="clear" w:color="auto" w:fill="FCFCFC"/>
              </w:rPr>
              <w:t xml:space="preserve"> güç istasyonudur. </w:t>
            </w:r>
            <w:proofErr w:type="spellStart"/>
            <w:r w:rsidRPr="00092684">
              <w:rPr>
                <w:color w:val="29304B"/>
                <w:shd w:val="clear" w:color="auto" w:fill="FCFCFC"/>
              </w:rPr>
              <w:t>Fotovoltaik</w:t>
            </w:r>
            <w:proofErr w:type="spellEnd"/>
            <w:r w:rsidRPr="00092684">
              <w:rPr>
                <w:color w:val="29304B"/>
                <w:shd w:val="clear" w:color="auto" w:fill="FCFCFC"/>
              </w:rPr>
              <w:t xml:space="preserve"> güç istasyonu adıyla da bilinen güneş tarlaları, uzun güneşlenme sürelerinin bulunduğu geniş arazilerde kurulur.</w:t>
            </w:r>
          </w:p>
          <w:p w:rsidR="00BF05EA" w:rsidRDefault="00BF05EA" w:rsidP="006C4602">
            <w:pPr>
              <w:ind w:firstLine="708"/>
              <w:jc w:val="both"/>
              <w:rPr>
                <w:color w:val="29304B"/>
              </w:rPr>
            </w:pPr>
            <w:r w:rsidRPr="00092684">
              <w:rPr>
                <w:color w:val="29304B"/>
              </w:rPr>
              <w:t xml:space="preserve">Çalışma prensibi güneşten gelen ışınları </w:t>
            </w:r>
            <w:proofErr w:type="spellStart"/>
            <w:r w:rsidRPr="00092684">
              <w:rPr>
                <w:color w:val="29304B"/>
              </w:rPr>
              <w:t>fotovoltaik</w:t>
            </w:r>
            <w:proofErr w:type="spellEnd"/>
            <w:r w:rsidRPr="00092684">
              <w:rPr>
                <w:color w:val="29304B"/>
              </w:rPr>
              <w:t xml:space="preserve"> silikon hücrelerde hapsederek elektrik enerjisine dönüştürmek üzerine olan güneş tarlaları, </w:t>
            </w:r>
            <w:hyperlink r:id="rId6" w:history="1">
              <w:r w:rsidRPr="00092684">
                <w:rPr>
                  <w:rStyle w:val="Kpr"/>
                  <w:color w:val="5C7DD2"/>
                </w:rPr>
                <w:t>güneş enerjisi</w:t>
              </w:r>
            </w:hyperlink>
            <w:r w:rsidRPr="00092684">
              <w:rPr>
                <w:color w:val="29304B"/>
              </w:rPr>
              <w:t> santrali ile aynı anlama gelir.</w:t>
            </w:r>
          </w:p>
          <w:p w:rsidR="00BF05EA" w:rsidRDefault="00BF05EA" w:rsidP="006C4602">
            <w:pPr>
              <w:ind w:firstLine="708"/>
              <w:jc w:val="both"/>
              <w:rPr>
                <w:color w:val="29304B"/>
              </w:rPr>
            </w:pPr>
            <w:r w:rsidRPr="00092684">
              <w:rPr>
                <w:color w:val="29304B"/>
              </w:rPr>
              <w:t>Güneş enerjisi santrali kavramı daha çok güneş enerjisinin ısıtma amacıyla kullanımı olarak algılansa da, bu gibi dönüşümler sağlayan cihazlar elektrik üretimi sağlamadığından güneş enerjisi santrali değildir.</w:t>
            </w:r>
          </w:p>
          <w:p w:rsidR="00BF05EA" w:rsidRPr="00092684" w:rsidRDefault="00BF05EA" w:rsidP="006C4602">
            <w:pPr>
              <w:ind w:firstLine="708"/>
              <w:jc w:val="both"/>
              <w:rPr>
                <w:color w:val="29304B"/>
              </w:rPr>
            </w:pPr>
            <w:r w:rsidRPr="00092684">
              <w:rPr>
                <w:color w:val="29304B"/>
              </w:rPr>
              <w:t>Güneş tarlası kurmak için tamamlanması gereken harcama kalemleri şunlardır:</w:t>
            </w:r>
          </w:p>
          <w:p w:rsidR="00BF05EA" w:rsidRPr="00092684" w:rsidRDefault="00BF05EA" w:rsidP="00BF05EA">
            <w:pPr>
              <w:numPr>
                <w:ilvl w:val="0"/>
                <w:numId w:val="1"/>
              </w:numPr>
              <w:shd w:val="clear" w:color="auto" w:fill="FCFCFC"/>
              <w:spacing w:line="480" w:lineRule="atLeast"/>
              <w:ind w:left="0" w:firstLine="270"/>
              <w:jc w:val="both"/>
              <w:rPr>
                <w:color w:val="29304B"/>
              </w:rPr>
            </w:pPr>
            <w:r w:rsidRPr="00092684">
              <w:rPr>
                <w:color w:val="29304B"/>
              </w:rPr>
              <w:t>Arazi maliyeti</w:t>
            </w:r>
          </w:p>
          <w:p w:rsidR="00BF05EA" w:rsidRPr="00092684" w:rsidRDefault="00BF05EA" w:rsidP="00BF05EA">
            <w:pPr>
              <w:numPr>
                <w:ilvl w:val="0"/>
                <w:numId w:val="1"/>
              </w:numPr>
              <w:shd w:val="clear" w:color="auto" w:fill="FCFCFC"/>
              <w:spacing w:line="480" w:lineRule="atLeast"/>
              <w:ind w:left="0" w:firstLine="270"/>
              <w:jc w:val="both"/>
              <w:rPr>
                <w:color w:val="29304B"/>
              </w:rPr>
            </w:pPr>
            <w:r w:rsidRPr="00092684">
              <w:rPr>
                <w:color w:val="29304B"/>
              </w:rPr>
              <w:t>Trafoya iletim için kablo maliyeti</w:t>
            </w:r>
          </w:p>
          <w:p w:rsidR="00BF05EA" w:rsidRPr="00092684" w:rsidRDefault="00BF05EA" w:rsidP="00BF05EA">
            <w:pPr>
              <w:numPr>
                <w:ilvl w:val="0"/>
                <w:numId w:val="1"/>
              </w:numPr>
              <w:shd w:val="clear" w:color="auto" w:fill="FCFCFC"/>
              <w:spacing w:line="480" w:lineRule="atLeast"/>
              <w:ind w:left="0" w:firstLine="270"/>
              <w:jc w:val="both"/>
              <w:rPr>
                <w:color w:val="29304B"/>
              </w:rPr>
            </w:pPr>
            <w:r w:rsidRPr="00092684">
              <w:rPr>
                <w:color w:val="29304B"/>
              </w:rPr>
              <w:t>Arazinin güneş enerjisine uygun hale getirilmesi için hafriyat maliyeti</w:t>
            </w:r>
          </w:p>
          <w:p w:rsidR="00BF05EA" w:rsidRPr="00092684" w:rsidRDefault="00BF05EA" w:rsidP="00BF05EA">
            <w:pPr>
              <w:numPr>
                <w:ilvl w:val="0"/>
                <w:numId w:val="1"/>
              </w:numPr>
              <w:shd w:val="clear" w:color="auto" w:fill="FCFCFC"/>
              <w:spacing w:line="480" w:lineRule="atLeast"/>
              <w:ind w:left="0" w:firstLine="270"/>
              <w:jc w:val="both"/>
              <w:rPr>
                <w:color w:val="29304B"/>
              </w:rPr>
            </w:pPr>
            <w:proofErr w:type="spellStart"/>
            <w:r w:rsidRPr="00092684">
              <w:rPr>
                <w:color w:val="29304B"/>
              </w:rPr>
              <w:t>Fotovoltaik</w:t>
            </w:r>
            <w:proofErr w:type="spellEnd"/>
            <w:r w:rsidRPr="00092684">
              <w:rPr>
                <w:color w:val="29304B"/>
              </w:rPr>
              <w:t xml:space="preserve"> (PV) panel maliyeti</w:t>
            </w:r>
          </w:p>
          <w:p w:rsidR="00BF05EA" w:rsidRPr="00092684" w:rsidRDefault="00BF05EA" w:rsidP="00BF05EA">
            <w:pPr>
              <w:numPr>
                <w:ilvl w:val="0"/>
                <w:numId w:val="1"/>
              </w:numPr>
              <w:shd w:val="clear" w:color="auto" w:fill="FCFCFC"/>
              <w:spacing w:line="480" w:lineRule="atLeast"/>
              <w:ind w:left="0" w:firstLine="270"/>
              <w:jc w:val="both"/>
              <w:rPr>
                <w:color w:val="29304B"/>
              </w:rPr>
            </w:pPr>
            <w:proofErr w:type="spellStart"/>
            <w:r w:rsidRPr="00092684">
              <w:rPr>
                <w:color w:val="29304B"/>
              </w:rPr>
              <w:t>Fotovoltaik</w:t>
            </w:r>
            <w:proofErr w:type="spellEnd"/>
            <w:r w:rsidRPr="00092684">
              <w:rPr>
                <w:color w:val="29304B"/>
              </w:rPr>
              <w:t xml:space="preserve"> panel </w:t>
            </w:r>
            <w:proofErr w:type="gramStart"/>
            <w:r w:rsidRPr="00092684">
              <w:rPr>
                <w:color w:val="29304B"/>
              </w:rPr>
              <w:t>konstrüksiyon</w:t>
            </w:r>
            <w:proofErr w:type="gramEnd"/>
            <w:r w:rsidRPr="00092684">
              <w:rPr>
                <w:color w:val="29304B"/>
              </w:rPr>
              <w:t xml:space="preserve"> maliyeti</w:t>
            </w:r>
          </w:p>
          <w:p w:rsidR="00BF05EA" w:rsidRPr="00092684" w:rsidRDefault="00BF05EA" w:rsidP="00BF05EA">
            <w:pPr>
              <w:numPr>
                <w:ilvl w:val="0"/>
                <w:numId w:val="1"/>
              </w:numPr>
              <w:shd w:val="clear" w:color="auto" w:fill="FCFCFC"/>
              <w:spacing w:line="480" w:lineRule="atLeast"/>
              <w:ind w:left="0" w:firstLine="270"/>
              <w:jc w:val="both"/>
              <w:rPr>
                <w:color w:val="29304B"/>
              </w:rPr>
            </w:pPr>
            <w:r w:rsidRPr="00092684">
              <w:rPr>
                <w:color w:val="29304B"/>
              </w:rPr>
              <w:t>Kurulum ve bakım maliyetleri</w:t>
            </w:r>
          </w:p>
          <w:p w:rsidR="00BF05EA" w:rsidRPr="00092684" w:rsidRDefault="00BF05EA" w:rsidP="006C4602">
            <w:pPr>
              <w:shd w:val="clear" w:color="auto" w:fill="FCFCFC"/>
              <w:spacing w:line="435" w:lineRule="atLeast"/>
              <w:jc w:val="both"/>
              <w:rPr>
                <w:color w:val="29304B"/>
              </w:rPr>
            </w:pPr>
            <w:r w:rsidRPr="00092684">
              <w:rPr>
                <w:color w:val="29304B"/>
              </w:rPr>
              <w:t>Bu maliyetlerin tamamı göz önüne alındığında 1 MW elektrik üretim kapasiteli bir güneş tarlasının kurulum maliyeti yaklaşık 1.200.000 dolardır.</w:t>
            </w:r>
          </w:p>
          <w:p w:rsidR="00BF05EA" w:rsidRPr="00092684" w:rsidRDefault="00BF05EA" w:rsidP="006C4602">
            <w:pPr>
              <w:shd w:val="clear" w:color="auto" w:fill="FCFCFC"/>
              <w:spacing w:line="435" w:lineRule="atLeast"/>
              <w:jc w:val="both"/>
              <w:rPr>
                <w:color w:val="29304B"/>
              </w:rPr>
            </w:pPr>
            <w:r w:rsidRPr="00092684">
              <w:rPr>
                <w:color w:val="29304B"/>
              </w:rPr>
              <w:t>Türkiye’de güneş enerji santrali kurma teşvikleri sağlayan kurumlar ve sundukları teşvikler şu şekildedir:</w:t>
            </w:r>
          </w:p>
          <w:p w:rsidR="00BF05EA" w:rsidRDefault="00BF05EA" w:rsidP="00BF05EA">
            <w:pPr>
              <w:numPr>
                <w:ilvl w:val="0"/>
                <w:numId w:val="2"/>
              </w:numPr>
              <w:shd w:val="clear" w:color="auto" w:fill="FCFCFC"/>
              <w:spacing w:line="480" w:lineRule="atLeast"/>
              <w:ind w:left="0" w:firstLine="270"/>
              <w:jc w:val="both"/>
              <w:rPr>
                <w:color w:val="29304B"/>
              </w:rPr>
            </w:pPr>
            <w:r w:rsidRPr="00092684">
              <w:rPr>
                <w:color w:val="29304B"/>
              </w:rPr>
              <w:t xml:space="preserve">KOSGEB: Nüfusu 10.000’in altında olan ilçelerde güneş enerji santrali (GES) kurulumu için %100 hibe desteği; sanayi ve hayvancılığın yaygın olduğu illerde ise %50 ila %70 arası hibe desteği, kalan kısmına da dönemsel kredi desteği verilir. KOSGEB’in destek olduğu güneş enerji santrallerinin toplam </w:t>
            </w:r>
            <w:proofErr w:type="spellStart"/>
            <w:r w:rsidRPr="00092684">
              <w:rPr>
                <w:color w:val="29304B"/>
              </w:rPr>
              <w:t>stand</w:t>
            </w:r>
            <w:proofErr w:type="spellEnd"/>
            <w:r w:rsidRPr="00092684">
              <w:rPr>
                <w:color w:val="29304B"/>
              </w:rPr>
              <w:t xml:space="preserve"> alanı 372 m2’dir. Ayrıca KOSGEB desteği ile güneş enerjisi santrali kuran üreticiler, üretimleri ile ilgili harcamalarda KDV ödemez.</w:t>
            </w:r>
          </w:p>
          <w:p w:rsidR="00BF05EA" w:rsidRDefault="00BF05EA" w:rsidP="006C4602">
            <w:pPr>
              <w:shd w:val="clear" w:color="auto" w:fill="FCFCFC"/>
              <w:spacing w:line="480" w:lineRule="atLeast"/>
              <w:jc w:val="both"/>
              <w:rPr>
                <w:color w:val="29304B"/>
              </w:rPr>
            </w:pPr>
          </w:p>
          <w:p w:rsidR="00BF05EA" w:rsidRDefault="00BF05EA" w:rsidP="006C4602">
            <w:pPr>
              <w:shd w:val="clear" w:color="auto" w:fill="FCFCFC"/>
              <w:spacing w:line="480" w:lineRule="atLeast"/>
              <w:jc w:val="both"/>
              <w:rPr>
                <w:color w:val="29304B"/>
              </w:rPr>
            </w:pPr>
          </w:p>
          <w:p w:rsidR="00BF05EA" w:rsidRPr="00092684" w:rsidRDefault="00BF05EA" w:rsidP="006C4602">
            <w:pPr>
              <w:shd w:val="clear" w:color="auto" w:fill="FCFCFC"/>
              <w:spacing w:line="480" w:lineRule="atLeast"/>
              <w:jc w:val="both"/>
              <w:rPr>
                <w:color w:val="29304B"/>
              </w:rPr>
            </w:pPr>
          </w:p>
          <w:p w:rsidR="00BF05EA" w:rsidRPr="00092684" w:rsidRDefault="00BF05EA" w:rsidP="00BF05EA">
            <w:pPr>
              <w:numPr>
                <w:ilvl w:val="0"/>
                <w:numId w:val="2"/>
              </w:numPr>
              <w:shd w:val="clear" w:color="auto" w:fill="FCFCFC"/>
              <w:spacing w:line="480" w:lineRule="atLeast"/>
              <w:ind w:left="0" w:firstLine="270"/>
              <w:jc w:val="both"/>
              <w:rPr>
                <w:color w:val="29304B"/>
              </w:rPr>
            </w:pPr>
            <w:r w:rsidRPr="00092684">
              <w:rPr>
                <w:color w:val="29304B"/>
              </w:rPr>
              <w:t>Tarım ve Orman Bakanlığı: Kırsal Kalkınma Yatırımları Destekleme Programı (KKYDP) kapsamında her yıl ağustos ve eylül aylarında yeni kalkınma teşvikleri ve bölgeleri kurum tarafından duyurulur. Bu desteklemelerden, 250’den az çalışanı ve 125 milyon TL’den daha az cirosu bulunan işletmeler faydalanabilir. Desteklemelerin üst sınırı 2,5 milyon TL’dir ve bu miktarın %50’si hibe olarak uygulanır.</w:t>
            </w:r>
          </w:p>
          <w:p w:rsidR="00BF05EA" w:rsidRPr="00092684" w:rsidRDefault="00BF05EA" w:rsidP="00BF05EA">
            <w:pPr>
              <w:numPr>
                <w:ilvl w:val="0"/>
                <w:numId w:val="2"/>
              </w:numPr>
              <w:shd w:val="clear" w:color="auto" w:fill="FCFCFC"/>
              <w:spacing w:line="480" w:lineRule="atLeast"/>
              <w:ind w:left="0" w:firstLine="270"/>
              <w:jc w:val="both"/>
              <w:rPr>
                <w:color w:val="29304B"/>
              </w:rPr>
            </w:pPr>
            <w:r w:rsidRPr="00092684">
              <w:rPr>
                <w:color w:val="29304B"/>
              </w:rPr>
              <w:t>Türkiye’de kurulan güneş enerji santrallerine devlet tarafından 10 yıl boyunca geçerli alım garantisi verilir.</w:t>
            </w:r>
          </w:p>
          <w:p w:rsidR="00BF05EA" w:rsidRPr="00092684" w:rsidRDefault="00BF05EA" w:rsidP="006C4602">
            <w:pPr>
              <w:jc w:val="both"/>
              <w:rPr>
                <w:color w:val="29304B"/>
                <w:shd w:val="clear" w:color="auto" w:fill="FCFCFC"/>
              </w:rPr>
            </w:pPr>
            <w:r w:rsidRPr="00092684">
              <w:rPr>
                <w:color w:val="29304B"/>
                <w:shd w:val="clear" w:color="auto" w:fill="FCFCFC"/>
              </w:rPr>
              <w:t>1 MW üretim kapasitesi olan bir güneş tarlasının yıllık getirisi 950 bin ila 1 milyon 100 bin TL arasında değişir.</w:t>
            </w:r>
          </w:p>
          <w:p w:rsidR="00BF05EA" w:rsidRDefault="00BF05EA" w:rsidP="006C4602">
            <w:pPr>
              <w:jc w:val="both"/>
              <w:rPr>
                <w:color w:val="29304B"/>
                <w:shd w:val="clear" w:color="auto" w:fill="FCFCFC"/>
              </w:rPr>
            </w:pPr>
            <w:r w:rsidRPr="00092684">
              <w:rPr>
                <w:color w:val="29304B"/>
                <w:shd w:val="clear" w:color="auto" w:fill="FCFCFC"/>
              </w:rPr>
              <w:t>1 MW üretim kapasiteli bir güneş tarlası kurmak için 200 W üretim kapasitesine sahip ortalama büyüklükte yaklaşık 5.000 güneş paneline ihtiyaç vardır. Bu üretim için 100 W üretim kapasitesine sahip 10.000 güneş paneli veya 400 W üretim kapasitesine sahip 2.500 güneş paneli de kullanılabilir.</w:t>
            </w:r>
          </w:p>
          <w:p w:rsidR="00BF05EA" w:rsidRDefault="00BF05EA" w:rsidP="006C4602">
            <w:pPr>
              <w:contextualSpacing/>
              <w:jc w:val="both"/>
            </w:pPr>
          </w:p>
          <w:p w:rsidR="00BF05EA" w:rsidRDefault="00BF05EA" w:rsidP="006C4602">
            <w:pPr>
              <w:contextualSpacing/>
              <w:jc w:val="both"/>
            </w:pPr>
          </w:p>
          <w:p w:rsidR="00BF05EA" w:rsidRPr="00537865" w:rsidRDefault="00BF05EA" w:rsidP="006C4602">
            <w:pPr>
              <w:contextualSpacing/>
              <w:jc w:val="both"/>
            </w:pPr>
            <w:r w:rsidRPr="00537865">
              <w:t xml:space="preserve">    5302 sayılı yasanın 18.maddesi kapsamında bilgi amaçlı yapılan çalışma İl Genel Meclisinin bilgilerine arz olunur.</w:t>
            </w:r>
          </w:p>
          <w:p w:rsidR="00BF05EA" w:rsidRPr="00537865" w:rsidRDefault="00BF05EA" w:rsidP="006C4602">
            <w:pPr>
              <w:contextualSpacing/>
              <w:jc w:val="both"/>
            </w:pPr>
          </w:p>
          <w:p w:rsidR="00BF05EA" w:rsidRPr="00537865" w:rsidRDefault="00BF05EA" w:rsidP="006C4602">
            <w:pPr>
              <w:contextualSpacing/>
              <w:jc w:val="both"/>
            </w:pPr>
          </w:p>
          <w:p w:rsidR="00BF05EA" w:rsidRPr="007E7BAE" w:rsidRDefault="00BF05EA" w:rsidP="006C4602">
            <w:pPr>
              <w:contextualSpacing/>
              <w:jc w:val="both"/>
              <w:rPr>
                <w:sz w:val="28"/>
                <w:szCs w:val="28"/>
              </w:rPr>
            </w:pPr>
          </w:p>
          <w:p w:rsidR="00BF05EA" w:rsidRPr="00830025" w:rsidRDefault="00BF05EA" w:rsidP="006C4602">
            <w:pPr>
              <w:contextualSpacing/>
              <w:jc w:val="both"/>
            </w:pPr>
            <w:r w:rsidRPr="007E7BAE">
              <w:rPr>
                <w:sz w:val="28"/>
                <w:szCs w:val="28"/>
              </w:rPr>
              <w:t xml:space="preserve">   </w:t>
            </w:r>
            <w:r w:rsidRPr="00830025">
              <w:t xml:space="preserve">Şevket ÖZSOY                        Hüseyin ULUYÜREK                       Alper ÖZGÜ         </w:t>
            </w:r>
          </w:p>
          <w:p w:rsidR="00BF05EA" w:rsidRPr="00830025" w:rsidRDefault="00BF05EA" w:rsidP="006C4602">
            <w:pPr>
              <w:contextualSpacing/>
              <w:jc w:val="both"/>
            </w:pPr>
            <w:r w:rsidRPr="00830025">
              <w:t xml:space="preserve">   Komisyon Başkanı                    </w:t>
            </w:r>
            <w:r>
              <w:t xml:space="preserve">       </w:t>
            </w:r>
            <w:r w:rsidRPr="00830025">
              <w:t>Başkan Vekili                                      Sözcü</w:t>
            </w:r>
          </w:p>
          <w:p w:rsidR="00BF05EA" w:rsidRPr="00830025" w:rsidRDefault="00BF05EA" w:rsidP="006C4602">
            <w:pPr>
              <w:contextualSpacing/>
              <w:jc w:val="both"/>
            </w:pPr>
          </w:p>
          <w:p w:rsidR="00BF05EA" w:rsidRPr="00830025" w:rsidRDefault="00BF05EA" w:rsidP="006C4602">
            <w:pPr>
              <w:contextualSpacing/>
              <w:jc w:val="both"/>
            </w:pPr>
            <w:r w:rsidRPr="00830025">
              <w:t xml:space="preserve"> </w:t>
            </w:r>
          </w:p>
          <w:p w:rsidR="00BF05EA" w:rsidRPr="00830025" w:rsidRDefault="00BF05EA" w:rsidP="006C4602">
            <w:pPr>
              <w:contextualSpacing/>
              <w:jc w:val="both"/>
            </w:pPr>
          </w:p>
          <w:p w:rsidR="00BF05EA" w:rsidRPr="00830025" w:rsidRDefault="00BF05EA" w:rsidP="006C4602">
            <w:pPr>
              <w:contextualSpacing/>
              <w:jc w:val="both"/>
            </w:pPr>
          </w:p>
          <w:p w:rsidR="00BF05EA" w:rsidRPr="00830025" w:rsidRDefault="00BF05EA" w:rsidP="006C4602">
            <w:pPr>
              <w:contextualSpacing/>
              <w:jc w:val="both"/>
            </w:pPr>
          </w:p>
          <w:p w:rsidR="00BF05EA" w:rsidRPr="00830025" w:rsidRDefault="00BF05EA" w:rsidP="006C4602">
            <w:pPr>
              <w:contextualSpacing/>
              <w:jc w:val="both"/>
            </w:pPr>
          </w:p>
          <w:p w:rsidR="00BF05EA" w:rsidRPr="00830025" w:rsidRDefault="00BF05EA" w:rsidP="006C4602">
            <w:pPr>
              <w:contextualSpacing/>
              <w:jc w:val="both"/>
            </w:pPr>
          </w:p>
          <w:p w:rsidR="00BF05EA" w:rsidRPr="00830025" w:rsidRDefault="00BF05EA" w:rsidP="006C4602">
            <w:pPr>
              <w:contextualSpacing/>
              <w:jc w:val="both"/>
            </w:pPr>
          </w:p>
          <w:p w:rsidR="00BF05EA" w:rsidRPr="00830025" w:rsidRDefault="00BF05EA" w:rsidP="006C4602">
            <w:pPr>
              <w:contextualSpacing/>
              <w:jc w:val="both"/>
            </w:pPr>
          </w:p>
          <w:p w:rsidR="00BF05EA" w:rsidRPr="00830025" w:rsidRDefault="00BF05EA" w:rsidP="006C4602">
            <w:pPr>
              <w:contextualSpacing/>
              <w:jc w:val="both"/>
            </w:pPr>
            <w:r w:rsidRPr="00830025">
              <w:t xml:space="preserve">  Muhsin YAKUT                                                                              </w:t>
            </w:r>
            <w:r>
              <w:t xml:space="preserve">  </w:t>
            </w:r>
            <w:r w:rsidRPr="00830025">
              <w:t>Tarık KAYA</w:t>
            </w:r>
          </w:p>
          <w:p w:rsidR="00BF05EA" w:rsidRPr="00830025" w:rsidRDefault="00BF05EA" w:rsidP="006C4602">
            <w:pPr>
              <w:contextualSpacing/>
              <w:jc w:val="both"/>
            </w:pPr>
            <w:r w:rsidRPr="00830025">
              <w:t xml:space="preserve">          Üye                                                                                                     </w:t>
            </w:r>
            <w:proofErr w:type="spellStart"/>
            <w:r w:rsidRPr="00830025">
              <w:t>Üye</w:t>
            </w:r>
            <w:proofErr w:type="spellEnd"/>
          </w:p>
          <w:p w:rsidR="00BF05EA" w:rsidRPr="007E7BAE" w:rsidRDefault="00BF05EA" w:rsidP="006C4602">
            <w:pPr>
              <w:contextualSpacing/>
              <w:jc w:val="both"/>
              <w:rPr>
                <w:sz w:val="28"/>
                <w:szCs w:val="28"/>
              </w:rPr>
            </w:pPr>
          </w:p>
          <w:p w:rsidR="00BF05EA" w:rsidRDefault="00BF05EA" w:rsidP="006C4602">
            <w:pPr>
              <w:contextualSpacing/>
              <w:jc w:val="both"/>
            </w:pPr>
          </w:p>
          <w:p w:rsidR="00BF05EA" w:rsidRDefault="00BF05EA" w:rsidP="006C4602">
            <w:pPr>
              <w:contextualSpacing/>
              <w:jc w:val="both"/>
            </w:pPr>
          </w:p>
          <w:p w:rsidR="00BF05EA" w:rsidRDefault="00BF05EA" w:rsidP="006C4602">
            <w:pPr>
              <w:contextualSpacing/>
              <w:jc w:val="both"/>
            </w:pPr>
          </w:p>
          <w:p w:rsidR="00BF05EA" w:rsidRDefault="00BF05EA" w:rsidP="006C4602">
            <w:pPr>
              <w:contextualSpacing/>
              <w:jc w:val="both"/>
            </w:pPr>
          </w:p>
          <w:p w:rsidR="00BF05EA" w:rsidRDefault="00BF05EA" w:rsidP="006C4602">
            <w:pPr>
              <w:contextualSpacing/>
              <w:jc w:val="both"/>
            </w:pPr>
          </w:p>
          <w:p w:rsidR="00BF05EA" w:rsidRDefault="00BF05EA" w:rsidP="006C4602">
            <w:pPr>
              <w:contextualSpacing/>
              <w:jc w:val="both"/>
            </w:pPr>
          </w:p>
          <w:p w:rsidR="00BF05EA" w:rsidRDefault="00BF05EA" w:rsidP="006C4602">
            <w:pPr>
              <w:contextualSpacing/>
              <w:jc w:val="both"/>
            </w:pPr>
          </w:p>
          <w:p w:rsidR="00BF05EA" w:rsidRDefault="00BF05EA" w:rsidP="006C4602">
            <w:pPr>
              <w:contextualSpacing/>
              <w:jc w:val="both"/>
            </w:pPr>
          </w:p>
          <w:p w:rsidR="00BF05EA" w:rsidRDefault="00BF05EA" w:rsidP="006C4602">
            <w:pPr>
              <w:contextualSpacing/>
              <w:jc w:val="both"/>
            </w:pPr>
          </w:p>
          <w:p w:rsidR="00BF05EA" w:rsidRPr="00817813" w:rsidRDefault="00BF05EA" w:rsidP="006C4602">
            <w:pPr>
              <w:contextualSpacing/>
              <w:jc w:val="both"/>
            </w:pPr>
            <w:bookmarkStart w:id="0" w:name="_GoBack"/>
            <w:bookmarkEnd w:id="0"/>
          </w:p>
        </w:tc>
      </w:tr>
    </w:tbl>
    <w:p w:rsidR="003F6A30" w:rsidRDefault="003F6A30"/>
    <w:sectPr w:rsidR="003F6A30" w:rsidSect="00BF05EA">
      <w:pgSz w:w="11906" w:h="16838"/>
      <w:pgMar w:top="567"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E3D34"/>
    <w:multiLevelType w:val="multilevel"/>
    <w:tmpl w:val="7D92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797B03"/>
    <w:multiLevelType w:val="multilevel"/>
    <w:tmpl w:val="F040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4A"/>
    <w:rsid w:val="003F6A30"/>
    <w:rsid w:val="00B7714A"/>
    <w:rsid w:val="00BF05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F05EA"/>
    <w:pPr>
      <w:spacing w:before="100" w:beforeAutospacing="1" w:after="100" w:afterAutospacing="1"/>
    </w:pPr>
  </w:style>
  <w:style w:type="character" w:styleId="Kpr">
    <w:name w:val="Hyperlink"/>
    <w:basedOn w:val="VarsaylanParagrafYazTipi"/>
    <w:uiPriority w:val="99"/>
    <w:semiHidden/>
    <w:unhideWhenUsed/>
    <w:rsid w:val="00BF05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5E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BF05EA"/>
    <w:pPr>
      <w:spacing w:before="100" w:beforeAutospacing="1" w:after="100" w:afterAutospacing="1"/>
    </w:pPr>
  </w:style>
  <w:style w:type="character" w:styleId="Kpr">
    <w:name w:val="Hyperlink"/>
    <w:basedOn w:val="VarsaylanParagrafYazTipi"/>
    <w:uiPriority w:val="99"/>
    <w:semiHidden/>
    <w:unhideWhenUsed/>
    <w:rsid w:val="00BF0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cazip.com/gunes-enerjis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3098</Characters>
  <Application>Microsoft Office Word</Application>
  <DocSecurity>0</DocSecurity>
  <Lines>25</Lines>
  <Paragraphs>7</Paragraphs>
  <ScaleCrop>false</ScaleCrop>
  <Company/>
  <LinksUpToDate>false</LinksUpToDate>
  <CharactersWithSpaces>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2021-10-05T10:00:00Z</dcterms:created>
  <dcterms:modified xsi:type="dcterms:W3CDTF">2021-10-05T10:00:00Z</dcterms:modified>
</cp:coreProperties>
</file>