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C" w:rsidRDefault="00903DAC" w:rsidP="00903DAC">
      <w:pPr>
        <w:tabs>
          <w:tab w:val="left" w:pos="3285"/>
        </w:tabs>
        <w:jc w:val="center"/>
        <w:rPr>
          <w:b/>
        </w:rPr>
      </w:pPr>
      <w:r>
        <w:rPr>
          <w:b/>
        </w:rPr>
        <w:t>T.C.</w:t>
      </w:r>
    </w:p>
    <w:p w:rsidR="00903DAC" w:rsidRPr="00817813" w:rsidRDefault="00903DAC" w:rsidP="00903DAC">
      <w:pPr>
        <w:tabs>
          <w:tab w:val="left" w:pos="3285"/>
        </w:tabs>
        <w:jc w:val="center"/>
        <w:rPr>
          <w:b/>
        </w:rPr>
      </w:pPr>
      <w:r>
        <w:rPr>
          <w:b/>
        </w:rPr>
        <w:t>KIRIKKALE İL</w:t>
      </w:r>
      <w:r w:rsidRPr="00817813">
        <w:rPr>
          <w:b/>
        </w:rPr>
        <w:t xml:space="preserve"> ÖZEL İDARESİ</w:t>
      </w:r>
    </w:p>
    <w:p w:rsidR="00903DAC" w:rsidRPr="00817813" w:rsidRDefault="00903DAC" w:rsidP="00903DAC">
      <w:pPr>
        <w:tabs>
          <w:tab w:val="left" w:pos="3285"/>
        </w:tabs>
        <w:jc w:val="center"/>
        <w:rPr>
          <w:b/>
        </w:rPr>
      </w:pPr>
      <w:r w:rsidRPr="00817813">
        <w:rPr>
          <w:b/>
        </w:rPr>
        <w:t xml:space="preserve">İL GENEL MECLİSİ </w:t>
      </w:r>
    </w:p>
    <w:p w:rsidR="00903DAC" w:rsidRPr="00817813" w:rsidRDefault="00903DAC" w:rsidP="00903DAC">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87"/>
        <w:gridCol w:w="175"/>
      </w:tblGrid>
      <w:tr w:rsidR="00903DAC" w:rsidRPr="00817813" w:rsidTr="00903DA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3DAC" w:rsidRPr="00817813" w:rsidRDefault="00903DAC" w:rsidP="006C4602">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03DAC" w:rsidRPr="00817813" w:rsidRDefault="00903DAC" w:rsidP="006C4602">
            <w:pPr>
              <w:tabs>
                <w:tab w:val="center" w:pos="4536"/>
                <w:tab w:val="right" w:pos="9072"/>
              </w:tabs>
              <w:rPr>
                <w:b/>
              </w:rPr>
            </w:pPr>
            <w:r>
              <w:rPr>
                <w:b/>
              </w:rPr>
              <w:t>Hasan GÜLÇİMEN</w:t>
            </w:r>
          </w:p>
        </w:tc>
      </w:tr>
      <w:tr w:rsidR="00903DAC" w:rsidRPr="00817813" w:rsidTr="00903DA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3DAC" w:rsidRDefault="00903DAC" w:rsidP="006C4602">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03DAC" w:rsidRDefault="00903DAC" w:rsidP="006C4602">
            <w:pPr>
              <w:tabs>
                <w:tab w:val="center" w:pos="4536"/>
                <w:tab w:val="right" w:pos="9072"/>
              </w:tabs>
              <w:rPr>
                <w:b/>
              </w:rPr>
            </w:pPr>
            <w:r>
              <w:rPr>
                <w:b/>
              </w:rPr>
              <w:t>Alper ÖZGÜ</w:t>
            </w:r>
          </w:p>
        </w:tc>
      </w:tr>
      <w:tr w:rsidR="00903DAC" w:rsidRPr="00817813" w:rsidTr="00903DAC">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3DAC" w:rsidRDefault="00903DAC" w:rsidP="006C4602">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03DAC" w:rsidRDefault="00903DAC" w:rsidP="006C4602">
            <w:pPr>
              <w:tabs>
                <w:tab w:val="center" w:pos="4536"/>
                <w:tab w:val="right" w:pos="9072"/>
              </w:tabs>
              <w:rPr>
                <w:b/>
              </w:rPr>
            </w:pPr>
            <w:r>
              <w:rPr>
                <w:b/>
              </w:rPr>
              <w:t>Murat ÇAYKARA, Rıza USLU, Azmi ÖZKAN</w:t>
            </w:r>
          </w:p>
        </w:tc>
      </w:tr>
      <w:tr w:rsidR="00903DAC" w:rsidRPr="00817813" w:rsidTr="00903DAC">
        <w:tc>
          <w:tcPr>
            <w:tcW w:w="3369" w:type="dxa"/>
            <w:tcBorders>
              <w:top w:val="single" w:sz="4" w:space="0" w:color="auto"/>
              <w:left w:val="single" w:sz="4" w:space="0" w:color="auto"/>
              <w:bottom w:val="single" w:sz="4" w:space="0" w:color="auto"/>
              <w:right w:val="single" w:sz="4" w:space="0" w:color="auto"/>
            </w:tcBorders>
            <w:hideMark/>
          </w:tcPr>
          <w:p w:rsidR="00903DAC" w:rsidRPr="00817813" w:rsidRDefault="00903DAC" w:rsidP="006C4602">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903DAC" w:rsidRPr="00817813" w:rsidRDefault="00903DAC" w:rsidP="006C4602">
            <w:pPr>
              <w:tabs>
                <w:tab w:val="left" w:pos="3285"/>
              </w:tabs>
              <w:rPr>
                <w:b/>
              </w:rPr>
            </w:pPr>
            <w:r>
              <w:rPr>
                <w:b/>
              </w:rPr>
              <w:t>03.09.2021</w:t>
            </w:r>
          </w:p>
        </w:tc>
      </w:tr>
      <w:tr w:rsidR="00903DAC" w:rsidRPr="00817813" w:rsidTr="00903DA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03DAC" w:rsidRPr="00817813" w:rsidRDefault="00903DAC" w:rsidP="006C4602">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03DAC" w:rsidRPr="00817813" w:rsidRDefault="00903DAC" w:rsidP="006C4602">
            <w:pPr>
              <w:tabs>
                <w:tab w:val="left" w:pos="3285"/>
              </w:tabs>
              <w:contextualSpacing/>
              <w:jc w:val="both"/>
              <w:rPr>
                <w:b/>
              </w:rPr>
            </w:pPr>
            <w:r>
              <w:rPr>
                <w:b/>
              </w:rPr>
              <w:t>Turizm amaçlı gezi yerleri</w:t>
            </w:r>
          </w:p>
        </w:tc>
      </w:tr>
      <w:tr w:rsidR="00903DAC" w:rsidRPr="00817813" w:rsidTr="00903DAC">
        <w:tc>
          <w:tcPr>
            <w:tcW w:w="3369" w:type="dxa"/>
            <w:tcBorders>
              <w:top w:val="single" w:sz="4" w:space="0" w:color="auto"/>
              <w:left w:val="single" w:sz="4" w:space="0" w:color="auto"/>
              <w:bottom w:val="single" w:sz="4" w:space="0" w:color="auto"/>
              <w:right w:val="single" w:sz="4" w:space="0" w:color="auto"/>
            </w:tcBorders>
            <w:hideMark/>
          </w:tcPr>
          <w:p w:rsidR="00903DAC" w:rsidRPr="00817813" w:rsidRDefault="00903DAC" w:rsidP="006C4602">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903DAC" w:rsidRPr="00817813" w:rsidRDefault="00903DAC" w:rsidP="006C4602">
            <w:pPr>
              <w:tabs>
                <w:tab w:val="left" w:pos="3285"/>
              </w:tabs>
              <w:contextualSpacing/>
              <w:rPr>
                <w:b/>
              </w:rPr>
            </w:pPr>
            <w:r>
              <w:rPr>
                <w:b/>
              </w:rPr>
              <w:t>03.09.2021</w:t>
            </w:r>
          </w:p>
        </w:tc>
      </w:tr>
      <w:tr w:rsidR="00903DAC" w:rsidRPr="00817813" w:rsidTr="00903DAC">
        <w:trPr>
          <w:gridAfter w:val="1"/>
          <w:wAfter w:w="175" w:type="dxa"/>
          <w:trHeight w:val="11567"/>
        </w:trPr>
        <w:tc>
          <w:tcPr>
            <w:tcW w:w="9856" w:type="dxa"/>
            <w:gridSpan w:val="2"/>
            <w:tcBorders>
              <w:top w:val="single" w:sz="4" w:space="0" w:color="auto"/>
              <w:left w:val="single" w:sz="4" w:space="0" w:color="auto"/>
              <w:bottom w:val="single" w:sz="4" w:space="0" w:color="auto"/>
              <w:right w:val="single" w:sz="4" w:space="0" w:color="auto"/>
            </w:tcBorders>
          </w:tcPr>
          <w:p w:rsidR="00903DAC" w:rsidRPr="00903DAC" w:rsidRDefault="00903DAC" w:rsidP="00903DAC">
            <w:pPr>
              <w:jc w:val="center"/>
              <w:textAlignment w:val="baseline"/>
              <w:rPr>
                <w:b/>
              </w:rPr>
            </w:pPr>
            <w:r w:rsidRPr="00903DAC">
              <w:rPr>
                <w:b/>
              </w:rPr>
              <w:t>RAPOR</w:t>
            </w:r>
          </w:p>
          <w:p w:rsidR="00903DAC" w:rsidRDefault="00903DAC" w:rsidP="006C4602">
            <w:pPr>
              <w:jc w:val="both"/>
              <w:textAlignment w:val="baseline"/>
            </w:pPr>
            <w:r>
              <w:t xml:space="preserve"> 53602 Sayılı yasanın 13.Maddesi kapsamında verilen Turizm içerikli önerge gündeme alındıktan sonra Komisyonumuza havale edilmiştir. Komisyonumuz 20-21-22-23-24 Eylül 2021 tarihlerinde toplanarak çalışmasını tamamlamıştır.</w:t>
            </w:r>
          </w:p>
          <w:p w:rsidR="00903DAC" w:rsidRDefault="00903DAC" w:rsidP="006C4602">
            <w:pPr>
              <w:jc w:val="both"/>
              <w:textAlignment w:val="baseline"/>
            </w:pPr>
          </w:p>
          <w:p w:rsidR="00903DAC" w:rsidRDefault="00903DAC" w:rsidP="006C4602">
            <w:pPr>
              <w:jc w:val="both"/>
              <w:textAlignment w:val="baseline"/>
            </w:pPr>
            <w:r>
              <w:t xml:space="preserve">       İl Özel İdaresinin 5302 Sayılı yasanın 6.Maddesinde sayılan Turizm Görevi kapsamında gündeme getirilen Turizm amaçlı gezi yerleri hakkında verilen önerge gereği araştırma ve incelemeler yapılmış ve alınan bilgi ve tespitler aşağ</w:t>
            </w:r>
            <w:bookmarkStart w:id="0" w:name="_GoBack"/>
            <w:bookmarkEnd w:id="0"/>
            <w:r>
              <w:t>ıya rapor edilmiştir.</w:t>
            </w:r>
          </w:p>
          <w:p w:rsidR="00903DAC" w:rsidRDefault="00903DAC" w:rsidP="006C4602">
            <w:pPr>
              <w:jc w:val="both"/>
              <w:textAlignment w:val="baseline"/>
            </w:pPr>
          </w:p>
          <w:p w:rsidR="00903DAC" w:rsidRDefault="00903DAC" w:rsidP="006C4602">
            <w:pPr>
              <w:jc w:val="both"/>
              <w:textAlignment w:val="baseline"/>
            </w:pPr>
            <w:r>
              <w:t xml:space="preserve">      Kırıkkale İç Anadolu’nun orta noktasında 46 ilin geçiş noktasındaki konumu nedeniyle, Turizm de önem arz etmektedir.  Kırıkkale Merkezin Makine Kimya Endüstri Kurumunun oluşumundan sonra gelişerek il olmasından kaynaklı, Türkiye’nin değişik yerlerinden iş bulmak amacıyla insanların ilimize gelerek yerleşmesi, ayrıca Silah Sanayideki gelişmeler nedeniyle Kırıkkale ismi Türkiye ve Dünyada tanınır hale gelmiştir. Ancak geçmiş yıllarda Turizm amaçlı çalışmalar yeterince yapılamadığı için yeterli sonuç alınamamıştır.</w:t>
            </w:r>
          </w:p>
          <w:p w:rsidR="00903DAC" w:rsidRDefault="00903DAC" w:rsidP="006C4602">
            <w:pPr>
              <w:jc w:val="both"/>
              <w:textAlignment w:val="baseline"/>
            </w:pPr>
            <w:r>
              <w:t xml:space="preserve">      İlimize bağlı ilçelerimizden Keskin, Balışeyh, Yahşihan, Sulakyurt, Karakeçili İlçelerimizin tarihi geçmişi çok eski yıllara dayanmakla birlikte, bu ilçelerimizde Selçuklu Dönemine ait eserlerin bulunması tarihi geçmişi belgelemektedir. Bunlardan Hasandede Türbesi, </w:t>
            </w:r>
            <w:proofErr w:type="spellStart"/>
            <w:r>
              <w:t>Haydardede</w:t>
            </w:r>
            <w:proofErr w:type="spellEnd"/>
            <w:r>
              <w:t xml:space="preserve"> Türbesi, </w:t>
            </w:r>
            <w:proofErr w:type="spellStart"/>
            <w:r>
              <w:t>Çeşnigir</w:t>
            </w:r>
            <w:proofErr w:type="spellEnd"/>
            <w:r>
              <w:t xml:space="preserve"> Köprüsü, </w:t>
            </w:r>
            <w:proofErr w:type="spellStart"/>
            <w:r>
              <w:t>Kuldede</w:t>
            </w:r>
            <w:proofErr w:type="spellEnd"/>
            <w:r>
              <w:t xml:space="preserve"> Türbesi, Sulakyurt Cami ve </w:t>
            </w:r>
            <w:proofErr w:type="spellStart"/>
            <w:r>
              <w:t>Şeyhşami</w:t>
            </w:r>
            <w:proofErr w:type="spellEnd"/>
            <w:r>
              <w:t xml:space="preserve"> Türbesi, Balışeyh Ballı Ballıbaba Türbe ve Camisi,  Şaban dede türbesi gibi yerlerin halen ibadetlerde kullanıldığı, Kültür Bakanlığı kayıtlarında bulunduğu yapılan çalışmalarda görülmektedir. En eski yerleşim birimlerinin Keskin, Balışeyh, Karakeçili İlçeleri ve </w:t>
            </w:r>
            <w:proofErr w:type="spellStart"/>
            <w:r>
              <w:t>Ahılı</w:t>
            </w:r>
            <w:proofErr w:type="spellEnd"/>
            <w:r>
              <w:t xml:space="preserve"> Köyünün olduğu bazı tarihi kayıtlarda mevcuttur.</w:t>
            </w:r>
          </w:p>
          <w:p w:rsidR="00903DAC" w:rsidRDefault="00903DAC" w:rsidP="006C4602">
            <w:pPr>
              <w:jc w:val="both"/>
              <w:textAlignment w:val="baseline"/>
            </w:pPr>
            <w:r>
              <w:t xml:space="preserve">     Son iki yıldır çalışmaları son aşamaya getirilen </w:t>
            </w:r>
            <w:proofErr w:type="spellStart"/>
            <w:r>
              <w:t>Çeşnigir</w:t>
            </w:r>
            <w:proofErr w:type="spellEnd"/>
            <w:r>
              <w:t xml:space="preserve"> Projesi, Oba Köy Projesi, Yeşil Vadi, </w:t>
            </w:r>
            <w:proofErr w:type="spellStart"/>
            <w:r>
              <w:t>Dinekdağ</w:t>
            </w:r>
            <w:proofErr w:type="spellEnd"/>
            <w:r>
              <w:t xml:space="preserve"> Safari Alanı ve İnanç Turizmi kapsamında yapılan diğer çalışmaların turizm anlamında bir hareketlenme getirdiği bu kapsamda yapılan çalışmalarda görülmektedir.</w:t>
            </w:r>
          </w:p>
          <w:p w:rsidR="00903DAC" w:rsidRDefault="00903DAC" w:rsidP="006C4602">
            <w:pPr>
              <w:jc w:val="both"/>
              <w:textAlignment w:val="baseline"/>
            </w:pPr>
            <w:r>
              <w:t xml:space="preserve">      İlimiz sınırları içerisinde bulunan Kapalı Kaya Baraj </w:t>
            </w:r>
            <w:proofErr w:type="spellStart"/>
            <w:r>
              <w:t>Göleti</w:t>
            </w:r>
            <w:proofErr w:type="spellEnd"/>
            <w:r>
              <w:t>, Karaahmetli Tabiat Parkında olta balıkçılığının ön plana çıkarılması halinde olumlu sonuç alınabileceği görülmektedir.</w:t>
            </w:r>
          </w:p>
          <w:p w:rsidR="00903DAC" w:rsidRDefault="00903DAC" w:rsidP="006C4602">
            <w:pPr>
              <w:jc w:val="both"/>
              <w:textAlignment w:val="baseline"/>
            </w:pPr>
          </w:p>
          <w:p w:rsidR="00903DAC" w:rsidRDefault="00903DAC" w:rsidP="006C4602">
            <w:pPr>
              <w:jc w:val="both"/>
              <w:textAlignment w:val="baseline"/>
            </w:pPr>
            <w:r>
              <w:t xml:space="preserve">     Yukarıda adı geçen yerlerin tanıtım ve organizasyonunun yeterli seviyede yapılması halinde,  çevre illerin çok yakın olması nedeniyle, günü birlik turizm amaçlı çalışmalara büyük katkı sağlayabileceği, bütçe çalışmalarında bu hususun dikkate alınarak gerekli kaynağın ayrılması Komisyon görüşü olarak ortaya çıkmıştır.</w:t>
            </w:r>
          </w:p>
          <w:p w:rsidR="00903DAC" w:rsidRDefault="00903DAC" w:rsidP="006C4602">
            <w:pPr>
              <w:jc w:val="both"/>
              <w:textAlignment w:val="baseline"/>
            </w:pPr>
          </w:p>
          <w:p w:rsidR="00903DAC" w:rsidRDefault="00903DAC" w:rsidP="006C4602">
            <w:pPr>
              <w:jc w:val="both"/>
              <w:textAlignment w:val="baseline"/>
            </w:pPr>
            <w:r>
              <w:t xml:space="preserve">        5302 Sayılı yasanın 16 ve 18.Maddesi </w:t>
            </w:r>
            <w:r>
              <w:t>kapsamında yapılan</w:t>
            </w:r>
            <w:r>
              <w:t xml:space="preserve"> çalışma İl Genel Meclisinin takdirlerine arz olunur.</w:t>
            </w:r>
          </w:p>
          <w:p w:rsidR="00903DAC" w:rsidRDefault="00903DAC" w:rsidP="006C4602">
            <w:pPr>
              <w:contextualSpacing/>
              <w:jc w:val="both"/>
            </w:pPr>
            <w:r>
              <w:t xml:space="preserve"> </w:t>
            </w:r>
          </w:p>
          <w:p w:rsidR="00903DAC" w:rsidRPr="007C4745" w:rsidRDefault="00903DAC" w:rsidP="006C4602">
            <w:pPr>
              <w:contextualSpacing/>
              <w:jc w:val="both"/>
            </w:pPr>
            <w:r>
              <w:t xml:space="preserve">  Hasan GÜLÇİMEN                              Alper ÖZGÜ                                      Rıza USLU</w:t>
            </w:r>
          </w:p>
          <w:p w:rsidR="00903DAC" w:rsidRDefault="00903DAC" w:rsidP="006C4602">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903DAC" w:rsidRDefault="00903DAC" w:rsidP="006C4602">
            <w:pPr>
              <w:contextualSpacing/>
              <w:jc w:val="both"/>
            </w:pPr>
          </w:p>
          <w:p w:rsidR="00903DAC" w:rsidRPr="007C4745" w:rsidRDefault="00903DAC" w:rsidP="006C4602">
            <w:pPr>
              <w:contextualSpacing/>
              <w:jc w:val="both"/>
            </w:pPr>
          </w:p>
          <w:p w:rsidR="00903DAC" w:rsidRPr="007C4745" w:rsidRDefault="00903DAC" w:rsidP="006C4602">
            <w:pPr>
              <w:contextualSpacing/>
              <w:jc w:val="both"/>
            </w:pPr>
            <w:r>
              <w:t>Murat ÇAYKARA                                                                                       Azmi ÖZKAN</w:t>
            </w:r>
          </w:p>
          <w:p w:rsidR="00903DAC" w:rsidRPr="00817813" w:rsidRDefault="00903DAC" w:rsidP="00903DAC">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9B0289">
              <w:t>Üye</w:t>
            </w:r>
            <w:proofErr w:type="spellEnd"/>
            <w:r w:rsidRPr="004B2457">
              <w:rPr>
                <w:sz w:val="28"/>
                <w:szCs w:val="28"/>
              </w:rPr>
              <w:t xml:space="preserve">     </w:t>
            </w:r>
          </w:p>
        </w:tc>
      </w:tr>
    </w:tbl>
    <w:p w:rsidR="003F6A30" w:rsidRDefault="003F6A30"/>
    <w:sectPr w:rsidR="003F6A30" w:rsidSect="00903DAC">
      <w:pgSz w:w="11906" w:h="16838"/>
      <w:pgMar w:top="709"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A3"/>
    <w:rsid w:val="003F6A30"/>
    <w:rsid w:val="005B4CA3"/>
    <w:rsid w:val="0090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2021-10-05T09:48:00Z</dcterms:created>
  <dcterms:modified xsi:type="dcterms:W3CDTF">2021-10-05T09:48:00Z</dcterms:modified>
</cp:coreProperties>
</file>