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37" w:rsidRDefault="008D0437" w:rsidP="008D0437">
      <w:pPr>
        <w:tabs>
          <w:tab w:val="left" w:pos="3285"/>
        </w:tabs>
        <w:jc w:val="center"/>
        <w:rPr>
          <w:b/>
        </w:rPr>
      </w:pPr>
      <w:r>
        <w:rPr>
          <w:b/>
        </w:rPr>
        <w:t>T.C.</w:t>
      </w:r>
    </w:p>
    <w:p w:rsidR="008D0437" w:rsidRDefault="008D0437" w:rsidP="008D0437">
      <w:pPr>
        <w:tabs>
          <w:tab w:val="left" w:pos="3285"/>
        </w:tabs>
        <w:jc w:val="center"/>
        <w:rPr>
          <w:b/>
        </w:rPr>
      </w:pPr>
      <w:r>
        <w:rPr>
          <w:b/>
        </w:rPr>
        <w:t>KIRIKKALE İL ÖZEL İDARESİ</w:t>
      </w:r>
    </w:p>
    <w:p w:rsidR="008D0437" w:rsidRDefault="008D0437" w:rsidP="008D0437">
      <w:pPr>
        <w:tabs>
          <w:tab w:val="left" w:pos="3285"/>
        </w:tabs>
        <w:jc w:val="center"/>
        <w:rPr>
          <w:b/>
        </w:rPr>
      </w:pPr>
      <w:r>
        <w:rPr>
          <w:b/>
        </w:rPr>
        <w:t xml:space="preserve">İL GENEL MECLİSİ </w:t>
      </w:r>
    </w:p>
    <w:p w:rsidR="008D0437" w:rsidRDefault="008D0437" w:rsidP="008D0437">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D0437" w:rsidTr="008D043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D0437" w:rsidRDefault="008D0437" w:rsidP="006C460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D0437" w:rsidRPr="00570BB4" w:rsidRDefault="008D0437" w:rsidP="006C4602">
            <w:pPr>
              <w:pStyle w:val="stbilgi"/>
              <w:rPr>
                <w:sz w:val="28"/>
                <w:szCs w:val="28"/>
              </w:rPr>
            </w:pPr>
            <w:r w:rsidRPr="00570BB4">
              <w:rPr>
                <w:sz w:val="28"/>
                <w:szCs w:val="28"/>
              </w:rPr>
              <w:t>Rıza USLU</w:t>
            </w:r>
          </w:p>
        </w:tc>
      </w:tr>
      <w:tr w:rsidR="008D0437" w:rsidRPr="000462E6" w:rsidTr="008D043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D0437" w:rsidRPr="000462E6" w:rsidRDefault="008D0437" w:rsidP="006C4602">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8D0437" w:rsidRPr="00570BB4" w:rsidRDefault="008D0437" w:rsidP="006C4602">
            <w:pPr>
              <w:pStyle w:val="stbilgi"/>
              <w:rPr>
                <w:sz w:val="28"/>
                <w:szCs w:val="28"/>
              </w:rPr>
            </w:pPr>
            <w:r w:rsidRPr="00570BB4">
              <w:rPr>
                <w:sz w:val="28"/>
                <w:szCs w:val="28"/>
              </w:rPr>
              <w:t>Alper ÖZGÜ</w:t>
            </w:r>
          </w:p>
        </w:tc>
      </w:tr>
      <w:tr w:rsidR="008D0437" w:rsidTr="008D0437">
        <w:tc>
          <w:tcPr>
            <w:tcW w:w="2802" w:type="dxa"/>
            <w:tcBorders>
              <w:top w:val="single" w:sz="4" w:space="0" w:color="auto"/>
              <w:left w:val="single" w:sz="4" w:space="0" w:color="auto"/>
              <w:bottom w:val="single" w:sz="4" w:space="0" w:color="auto"/>
              <w:right w:val="single" w:sz="4" w:space="0" w:color="auto"/>
            </w:tcBorders>
          </w:tcPr>
          <w:p w:rsidR="008D0437" w:rsidRDefault="008D0437" w:rsidP="006C4602">
            <w:pPr>
              <w:tabs>
                <w:tab w:val="left" w:pos="3285"/>
              </w:tabs>
              <w:ind w:right="310"/>
              <w:jc w:val="both"/>
              <w:rPr>
                <w:b/>
                <w:sz w:val="22"/>
                <w:szCs w:val="22"/>
              </w:rPr>
            </w:pPr>
          </w:p>
          <w:p w:rsidR="008D0437" w:rsidRDefault="008D0437" w:rsidP="006C460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D0437" w:rsidRPr="00570BB4" w:rsidRDefault="008D0437" w:rsidP="006C4602">
            <w:pPr>
              <w:tabs>
                <w:tab w:val="left" w:pos="3285"/>
              </w:tabs>
              <w:rPr>
                <w:sz w:val="28"/>
                <w:szCs w:val="28"/>
              </w:rPr>
            </w:pPr>
            <w:r w:rsidRPr="00570BB4">
              <w:rPr>
                <w:sz w:val="28"/>
                <w:szCs w:val="28"/>
              </w:rPr>
              <w:t>Murat ÇAYKARA, Hamza KUTLUCA, Hasan GÜLÇİMEN, Azmi ÖZKAN, Faruk KAYALAK</w:t>
            </w:r>
          </w:p>
        </w:tc>
      </w:tr>
      <w:tr w:rsidR="008D0437" w:rsidTr="008D043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D0437" w:rsidRDefault="008D0437" w:rsidP="006C4602">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8D0437" w:rsidRPr="00570BB4" w:rsidRDefault="008D0437" w:rsidP="006C4602">
            <w:pPr>
              <w:tabs>
                <w:tab w:val="left" w:pos="3285"/>
              </w:tabs>
              <w:rPr>
                <w:sz w:val="28"/>
                <w:szCs w:val="28"/>
              </w:rPr>
            </w:pPr>
            <w:r>
              <w:rPr>
                <w:sz w:val="28"/>
                <w:szCs w:val="28"/>
              </w:rPr>
              <w:t>İmar Planı onayı</w:t>
            </w:r>
          </w:p>
        </w:tc>
      </w:tr>
      <w:tr w:rsidR="008D0437" w:rsidTr="008D0437">
        <w:tc>
          <w:tcPr>
            <w:tcW w:w="2802" w:type="dxa"/>
            <w:tcBorders>
              <w:top w:val="single" w:sz="4" w:space="0" w:color="auto"/>
              <w:left w:val="single" w:sz="4" w:space="0" w:color="auto"/>
              <w:bottom w:val="single" w:sz="4" w:space="0" w:color="auto"/>
              <w:right w:val="single" w:sz="4" w:space="0" w:color="auto"/>
            </w:tcBorders>
            <w:hideMark/>
          </w:tcPr>
          <w:p w:rsidR="008D0437" w:rsidRDefault="008D0437" w:rsidP="006C460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D0437" w:rsidRPr="00570BB4" w:rsidRDefault="008D0437" w:rsidP="006C4602">
            <w:pPr>
              <w:tabs>
                <w:tab w:val="left" w:pos="3285"/>
              </w:tabs>
              <w:rPr>
                <w:sz w:val="28"/>
                <w:szCs w:val="28"/>
              </w:rPr>
            </w:pPr>
            <w:r>
              <w:rPr>
                <w:sz w:val="28"/>
                <w:szCs w:val="28"/>
              </w:rPr>
              <w:t>01.09.2021-03.09.2021</w:t>
            </w:r>
          </w:p>
        </w:tc>
      </w:tr>
    </w:tbl>
    <w:p w:rsidR="008D0437" w:rsidRDefault="008D0437" w:rsidP="008D043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D0437" w:rsidTr="006C4602">
        <w:trPr>
          <w:trHeight w:val="6210"/>
        </w:trPr>
        <w:tc>
          <w:tcPr>
            <w:tcW w:w="10456" w:type="dxa"/>
            <w:tcBorders>
              <w:top w:val="single" w:sz="4" w:space="0" w:color="auto"/>
              <w:left w:val="single" w:sz="4" w:space="0" w:color="auto"/>
              <w:bottom w:val="single" w:sz="4" w:space="0" w:color="auto"/>
              <w:right w:val="single" w:sz="4" w:space="0" w:color="auto"/>
            </w:tcBorders>
          </w:tcPr>
          <w:p w:rsidR="008D0437" w:rsidRDefault="008D0437" w:rsidP="006C4602">
            <w:pPr>
              <w:pStyle w:val="ListeParagraf"/>
              <w:ind w:left="0"/>
              <w:jc w:val="both"/>
            </w:pPr>
          </w:p>
          <w:p w:rsidR="008D0437" w:rsidRDefault="008D0437" w:rsidP="006C4602">
            <w:pPr>
              <w:pStyle w:val="ListeParagraf"/>
              <w:ind w:left="0"/>
              <w:jc w:val="both"/>
              <w:rPr>
                <w:sz w:val="28"/>
                <w:szCs w:val="28"/>
              </w:rPr>
            </w:pPr>
            <w:r w:rsidRPr="00570BB4">
              <w:rPr>
                <w:sz w:val="28"/>
                <w:szCs w:val="28"/>
              </w:rPr>
              <w:t xml:space="preserve">       İl Genel Meclisi Üyeleri tarafından verilen önerge </w:t>
            </w:r>
            <w:r>
              <w:rPr>
                <w:sz w:val="28"/>
                <w:szCs w:val="28"/>
              </w:rPr>
              <w:t xml:space="preserve">ve İdarenin teklifleri doğrultusunda </w:t>
            </w:r>
            <w:r w:rsidRPr="00570BB4">
              <w:rPr>
                <w:sz w:val="28"/>
                <w:szCs w:val="28"/>
              </w:rPr>
              <w:t>gündeme alın</w:t>
            </w:r>
            <w:r>
              <w:rPr>
                <w:sz w:val="28"/>
                <w:szCs w:val="28"/>
              </w:rPr>
              <w:t xml:space="preserve">an konular </w:t>
            </w:r>
            <w:r w:rsidRPr="00570BB4">
              <w:rPr>
                <w:sz w:val="28"/>
                <w:szCs w:val="28"/>
              </w:rPr>
              <w:t xml:space="preserve">Komisyonumuza havale edilmiştir. Komisyonumuz </w:t>
            </w:r>
            <w:r>
              <w:rPr>
                <w:sz w:val="28"/>
                <w:szCs w:val="28"/>
              </w:rPr>
              <w:t>6-7-8-9-10-13-14-15-16-17 Eylül</w:t>
            </w:r>
            <w:r w:rsidRPr="00570BB4">
              <w:rPr>
                <w:sz w:val="28"/>
                <w:szCs w:val="28"/>
              </w:rPr>
              <w:t xml:space="preserve"> 2021 tarih</w:t>
            </w:r>
            <w:r>
              <w:rPr>
                <w:sz w:val="28"/>
                <w:szCs w:val="28"/>
              </w:rPr>
              <w:t>ler</w:t>
            </w:r>
            <w:r w:rsidRPr="00570BB4">
              <w:rPr>
                <w:sz w:val="28"/>
                <w:szCs w:val="28"/>
              </w:rPr>
              <w:t xml:space="preserve">inde toplanarak </w:t>
            </w:r>
            <w:r>
              <w:rPr>
                <w:sz w:val="28"/>
                <w:szCs w:val="28"/>
              </w:rPr>
              <w:t>5302 Sayılı Yasanın İlgili maddeleri gereği</w:t>
            </w:r>
            <w:r w:rsidRPr="00570BB4">
              <w:rPr>
                <w:sz w:val="28"/>
                <w:szCs w:val="28"/>
              </w:rPr>
              <w:t xml:space="preserve"> Komisyon çalışmasını tamamlamıştır.</w:t>
            </w: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r>
              <w:rPr>
                <w:sz w:val="28"/>
                <w:szCs w:val="28"/>
              </w:rPr>
              <w:t xml:space="preserve">      </w:t>
            </w:r>
            <w:proofErr w:type="gramStart"/>
            <w:r>
              <w:rPr>
                <w:sz w:val="28"/>
                <w:szCs w:val="28"/>
              </w:rPr>
              <w:t xml:space="preserve">İl Özel İdaresi sorumluluk alanında bulunan Yahşihan İlçesi </w:t>
            </w:r>
            <w:proofErr w:type="spellStart"/>
            <w:r>
              <w:rPr>
                <w:sz w:val="28"/>
                <w:szCs w:val="28"/>
              </w:rPr>
              <w:t>Hacıballı</w:t>
            </w:r>
            <w:proofErr w:type="spellEnd"/>
            <w:r>
              <w:rPr>
                <w:sz w:val="28"/>
                <w:szCs w:val="28"/>
              </w:rPr>
              <w:t xml:space="preserve"> Köyü 452 ada 3 parselde kayıtlı yeri </w:t>
            </w:r>
            <w:r>
              <w:rPr>
                <w:sz w:val="28"/>
                <w:szCs w:val="28"/>
              </w:rPr>
              <w:t>için hazırlanan</w:t>
            </w:r>
            <w:r>
              <w:rPr>
                <w:sz w:val="28"/>
                <w:szCs w:val="28"/>
              </w:rPr>
              <w:t xml:space="preserve"> Uygulama İmar Plan değişikliği, İl Genel Meclisinin Ağustos ayı toplantısında 08.06.2021 tarih ve 188 sayı ile karara bağlanmış, İmar plan tadilatına onay verilmeyen kararda, Karayollarına kot </w:t>
            </w:r>
            <w:r>
              <w:rPr>
                <w:sz w:val="28"/>
                <w:szCs w:val="28"/>
              </w:rPr>
              <w:t>farkının 11 Metre</w:t>
            </w:r>
            <w:r>
              <w:rPr>
                <w:sz w:val="28"/>
                <w:szCs w:val="28"/>
              </w:rPr>
              <w:t xml:space="preserve"> olması, buradaki yapılardan Kara yolu Koluna çıkılmasının </w:t>
            </w:r>
            <w:bookmarkStart w:id="0" w:name="_GoBack"/>
            <w:bookmarkEnd w:id="0"/>
            <w:r>
              <w:rPr>
                <w:sz w:val="28"/>
                <w:szCs w:val="28"/>
              </w:rPr>
              <w:t xml:space="preserve">mümkün olmaması, trafik ve can güvenliği açısından sakıncalı görüldüğü belirtilmişti. </w:t>
            </w:r>
            <w:proofErr w:type="gramEnd"/>
          </w:p>
          <w:p w:rsidR="008D0437" w:rsidRDefault="008D0437" w:rsidP="006C4602">
            <w:pPr>
              <w:pStyle w:val="ListeParagraf"/>
              <w:ind w:left="0"/>
              <w:jc w:val="both"/>
              <w:rPr>
                <w:sz w:val="28"/>
                <w:szCs w:val="28"/>
              </w:rPr>
            </w:pPr>
            <w:r>
              <w:rPr>
                <w:sz w:val="28"/>
                <w:szCs w:val="28"/>
              </w:rPr>
              <w:t xml:space="preserve">       Karar Valilik Makamının 16.08.2021 tarih ve 7660 ayılı yazılarıyla yeniden görüşülmek üzere iade edilmiştir. İade yazısında İl Özel İdaresi İmar Müdürlüğünce, Yahşin İlçesi Irmak Köyü arasında, İlin Ticari ve Turizm gelişimine katkı sunacak, gelen taleplere cevap verecek şekilde,  çalışma yapılması, bu alandaki düzenlemelerin diğer başvurularla birlikte ele alınması ve toplu olarak değerlendirilmesi istenmiştir. Ancak;      Talep İl Genel Meclisinin Eylül ayı toplantısında gündeme alınmış ve yeniden değerlendirilmiştir. İade yazısında istenen hususlarla ilgili olarak her hangi bir çalışmanın henüz tamamlanıp İdarece, İl Genel Meclisine getirilemediği ve bir önceki kararda belirtilen olumsuzlukların devam etmesi nedeniyle, İmar Plan tadilatının onaylanması mümkün görülmemiştir.</w:t>
            </w: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r>
              <w:rPr>
                <w:sz w:val="28"/>
                <w:szCs w:val="28"/>
              </w:rPr>
              <w:t xml:space="preserve">      Ayrıca Komisyonumuza gelen Balışeyh İlçesi </w:t>
            </w:r>
            <w:proofErr w:type="spellStart"/>
            <w:r>
              <w:rPr>
                <w:sz w:val="28"/>
                <w:szCs w:val="28"/>
              </w:rPr>
              <w:t>Koçubaba</w:t>
            </w:r>
            <w:proofErr w:type="spellEnd"/>
            <w:r>
              <w:rPr>
                <w:sz w:val="28"/>
                <w:szCs w:val="28"/>
              </w:rPr>
              <w:t xml:space="preserve"> Köyü 114 ada 1 parselde geçen Resmi Kurum Alanının, Bakım ve Akaryakıt Alanı olarak değiştirilmesi kapsamında hazırlanan İmar Plan değişikliğinin ihtiyaçtan kaynaklandığı, imar mevzuatına ve bu hususa ait diğer kanun ve mevzuatlara uygun olduğu belgelerin incelenmesinden ve yetkililerin ifadelerinden anlaşılmıştır.</w:t>
            </w:r>
          </w:p>
          <w:p w:rsidR="008D0437" w:rsidRPr="00570BB4" w:rsidRDefault="008D0437" w:rsidP="006C4602">
            <w:pPr>
              <w:pStyle w:val="ListeParagraf"/>
              <w:ind w:left="0"/>
              <w:jc w:val="both"/>
              <w:rPr>
                <w:sz w:val="28"/>
                <w:szCs w:val="28"/>
              </w:rPr>
            </w:pPr>
            <w:r>
              <w:rPr>
                <w:sz w:val="28"/>
                <w:szCs w:val="28"/>
              </w:rPr>
              <w:t xml:space="preserve">      </w:t>
            </w:r>
          </w:p>
          <w:p w:rsidR="008D0437" w:rsidRDefault="008D0437" w:rsidP="006C4602">
            <w:pPr>
              <w:pStyle w:val="ListeParagraf"/>
              <w:ind w:left="0"/>
              <w:jc w:val="both"/>
              <w:rPr>
                <w:sz w:val="28"/>
                <w:szCs w:val="28"/>
              </w:rPr>
            </w:pPr>
            <w:r>
              <w:rPr>
                <w:sz w:val="28"/>
                <w:szCs w:val="28"/>
              </w:rPr>
              <w:t xml:space="preserve">       </w:t>
            </w:r>
            <w:proofErr w:type="gramStart"/>
            <w:r>
              <w:rPr>
                <w:sz w:val="28"/>
                <w:szCs w:val="28"/>
              </w:rPr>
              <w:t>İlimiz Yahşihan İlçesi Irmak Köyü 452 ada 3 parsel için hazırlanan “bu alanın Karayollarına kot farkının 11 Metre olması, buradaki yapılardan Kara yolu Koluna çıkılmasının mümkün olmaması, trafik ve can güvenliği açısından sakıncalı görülmesi nedeniyle” İmar Plan Tadilatındaki çekincelerin devam etmesi nedeniyle plan tadilatının onaylanmasının mümkün olmadığına oybirliğiyle karar verilmiştir.</w:t>
            </w:r>
            <w:proofErr w:type="gramEnd"/>
          </w:p>
          <w:p w:rsidR="008D0437"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r w:rsidRPr="00570BB4">
              <w:rPr>
                <w:sz w:val="28"/>
                <w:szCs w:val="28"/>
              </w:rPr>
              <w:t xml:space="preserve">   </w:t>
            </w: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r>
              <w:rPr>
                <w:sz w:val="28"/>
                <w:szCs w:val="28"/>
              </w:rPr>
              <w:t xml:space="preserve">   </w:t>
            </w:r>
          </w:p>
          <w:p w:rsidR="008D0437" w:rsidRDefault="008D0437" w:rsidP="006C4602">
            <w:pPr>
              <w:pStyle w:val="ListeParagraf"/>
              <w:ind w:left="0"/>
              <w:jc w:val="both"/>
              <w:rPr>
                <w:sz w:val="28"/>
                <w:szCs w:val="28"/>
              </w:rPr>
            </w:pPr>
            <w:r>
              <w:rPr>
                <w:sz w:val="28"/>
                <w:szCs w:val="28"/>
              </w:rPr>
              <w:t xml:space="preserve">     İlimiz Balışeyh İlçesi </w:t>
            </w:r>
            <w:proofErr w:type="spellStart"/>
            <w:r>
              <w:rPr>
                <w:sz w:val="28"/>
                <w:szCs w:val="28"/>
              </w:rPr>
              <w:t>Koçubaba</w:t>
            </w:r>
            <w:proofErr w:type="spellEnd"/>
            <w:r>
              <w:rPr>
                <w:sz w:val="28"/>
                <w:szCs w:val="28"/>
              </w:rPr>
              <w:t xml:space="preserve"> Köyü 114 Ada 1 parsel </w:t>
            </w:r>
            <w:proofErr w:type="spellStart"/>
            <w:r>
              <w:rPr>
                <w:sz w:val="28"/>
                <w:szCs w:val="28"/>
              </w:rPr>
              <w:t>nolu</w:t>
            </w:r>
            <w:proofErr w:type="spellEnd"/>
            <w:r>
              <w:rPr>
                <w:sz w:val="28"/>
                <w:szCs w:val="28"/>
              </w:rPr>
              <w:t xml:space="preserve"> parselde geçen Resmi Kurum alanının Bakım ve Akaryakıt Alanı olarak değiştirilmesi kapsamında hazırlanan İmar Plan değişikliğinin mevzuatlar kapsamında yapılması ve </w:t>
            </w:r>
            <w:proofErr w:type="spellStart"/>
            <w:r>
              <w:rPr>
                <w:sz w:val="28"/>
                <w:szCs w:val="28"/>
              </w:rPr>
              <w:t>fiziken</w:t>
            </w:r>
            <w:proofErr w:type="spellEnd"/>
            <w:r>
              <w:rPr>
                <w:sz w:val="28"/>
                <w:szCs w:val="28"/>
              </w:rPr>
              <w:t xml:space="preserve"> olumsuz bir yanının görülmemesi nedeniyle onaylanmasına oybirliğiyle karar verildi.</w:t>
            </w:r>
          </w:p>
          <w:p w:rsidR="008D0437"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r w:rsidRPr="00570BB4">
              <w:rPr>
                <w:sz w:val="28"/>
                <w:szCs w:val="28"/>
              </w:rPr>
              <w:t xml:space="preserve">   5302 Sayılı yasanın16.Maddesi ve İl Genel Meclisi Çalışma Yönetmeliğinin 20.Maddesi kapsamında yapılan çalışma İl Genel Meclisinin takdirlerine arz olunur.</w:t>
            </w:r>
          </w:p>
          <w:p w:rsidR="008D0437" w:rsidRPr="00570BB4" w:rsidRDefault="008D0437" w:rsidP="006C4602">
            <w:pPr>
              <w:pStyle w:val="ListeParagraf"/>
              <w:ind w:left="0"/>
              <w:jc w:val="both"/>
              <w:rPr>
                <w:sz w:val="28"/>
                <w:szCs w:val="28"/>
              </w:rPr>
            </w:pPr>
            <w:r w:rsidRPr="00570BB4">
              <w:rPr>
                <w:sz w:val="28"/>
                <w:szCs w:val="28"/>
              </w:rPr>
              <w:t xml:space="preserve"> </w:t>
            </w:r>
          </w:p>
          <w:p w:rsidR="008D0437" w:rsidRPr="00570BB4"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r w:rsidRPr="00570BB4">
              <w:rPr>
                <w:sz w:val="28"/>
                <w:szCs w:val="28"/>
              </w:rPr>
              <w:t>Rıza USLU                          Alper ÖZGÜ                                       Azmi ÖZKAN</w:t>
            </w:r>
          </w:p>
          <w:p w:rsidR="008D0437" w:rsidRPr="00570BB4" w:rsidRDefault="008D0437" w:rsidP="006C4602">
            <w:pPr>
              <w:pStyle w:val="ListeParagraf"/>
              <w:ind w:left="0"/>
              <w:jc w:val="both"/>
              <w:rPr>
                <w:sz w:val="28"/>
                <w:szCs w:val="28"/>
              </w:rPr>
            </w:pPr>
            <w:r w:rsidRPr="00570BB4">
              <w:rPr>
                <w:sz w:val="28"/>
                <w:szCs w:val="28"/>
              </w:rPr>
              <w:t xml:space="preserve">Komisyon Başkanı         </w:t>
            </w:r>
            <w:r>
              <w:rPr>
                <w:sz w:val="28"/>
                <w:szCs w:val="28"/>
              </w:rPr>
              <w:t xml:space="preserve"> </w:t>
            </w:r>
            <w:r w:rsidRPr="00570BB4">
              <w:rPr>
                <w:sz w:val="28"/>
                <w:szCs w:val="28"/>
              </w:rPr>
              <w:t xml:space="preserve">    Başkan Vekili                                          Sözcü                            </w:t>
            </w:r>
          </w:p>
          <w:p w:rsidR="008D0437" w:rsidRPr="00570BB4"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p>
          <w:p w:rsidR="008D0437"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p>
          <w:p w:rsidR="008D0437" w:rsidRPr="00570BB4" w:rsidRDefault="008D0437" w:rsidP="006C4602">
            <w:pPr>
              <w:pStyle w:val="ListeParagraf"/>
              <w:ind w:left="0"/>
              <w:jc w:val="both"/>
              <w:rPr>
                <w:sz w:val="28"/>
                <w:szCs w:val="28"/>
              </w:rPr>
            </w:pPr>
          </w:p>
          <w:p w:rsidR="008D0437" w:rsidRPr="00570BB4" w:rsidRDefault="008D0437" w:rsidP="006C4602">
            <w:pPr>
              <w:pStyle w:val="ListeParagraf"/>
              <w:ind w:left="0"/>
              <w:rPr>
                <w:sz w:val="28"/>
                <w:szCs w:val="28"/>
              </w:rPr>
            </w:pPr>
            <w:r w:rsidRPr="00570BB4">
              <w:rPr>
                <w:sz w:val="28"/>
                <w:szCs w:val="28"/>
              </w:rPr>
              <w:t xml:space="preserve">Murat </w:t>
            </w:r>
            <w:proofErr w:type="gramStart"/>
            <w:r w:rsidRPr="00570BB4">
              <w:rPr>
                <w:sz w:val="28"/>
                <w:szCs w:val="28"/>
              </w:rPr>
              <w:t>ÇAYKARA    Hamza</w:t>
            </w:r>
            <w:proofErr w:type="gramEnd"/>
            <w:r w:rsidRPr="00570BB4">
              <w:rPr>
                <w:sz w:val="28"/>
                <w:szCs w:val="28"/>
              </w:rPr>
              <w:t xml:space="preserve"> KUTLUCA       Hasan GÜLÇİMEN      Faruk KAYALAK                                  </w:t>
            </w:r>
          </w:p>
          <w:p w:rsidR="008D0437" w:rsidRPr="00570BB4" w:rsidRDefault="008D0437" w:rsidP="006C4602">
            <w:pPr>
              <w:pStyle w:val="ListeParagraf"/>
              <w:ind w:left="0"/>
              <w:rPr>
                <w:sz w:val="28"/>
                <w:szCs w:val="28"/>
              </w:rPr>
            </w:pPr>
            <w:r w:rsidRPr="00570BB4">
              <w:rPr>
                <w:sz w:val="28"/>
                <w:szCs w:val="28"/>
              </w:rPr>
              <w:t xml:space="preserve">     Üye                                    </w:t>
            </w:r>
            <w:proofErr w:type="spellStart"/>
            <w:r w:rsidRPr="00570BB4">
              <w:rPr>
                <w:sz w:val="28"/>
                <w:szCs w:val="28"/>
              </w:rPr>
              <w:t>Üye</w:t>
            </w:r>
            <w:proofErr w:type="spellEnd"/>
            <w:r w:rsidRPr="00570BB4">
              <w:rPr>
                <w:sz w:val="28"/>
                <w:szCs w:val="28"/>
              </w:rPr>
              <w:t xml:space="preserve">                </w:t>
            </w:r>
            <w:r>
              <w:rPr>
                <w:sz w:val="28"/>
                <w:szCs w:val="28"/>
              </w:rPr>
              <w:t xml:space="preserve">    </w:t>
            </w:r>
            <w:r w:rsidRPr="00570BB4">
              <w:rPr>
                <w:sz w:val="28"/>
                <w:szCs w:val="28"/>
              </w:rPr>
              <w:t xml:space="preserve">     </w:t>
            </w:r>
            <w:proofErr w:type="spellStart"/>
            <w:r w:rsidRPr="00570BB4">
              <w:rPr>
                <w:sz w:val="28"/>
                <w:szCs w:val="28"/>
              </w:rPr>
              <w:t>Üye</w:t>
            </w:r>
            <w:proofErr w:type="spellEnd"/>
            <w:r w:rsidRPr="00570BB4">
              <w:rPr>
                <w:sz w:val="28"/>
                <w:szCs w:val="28"/>
              </w:rPr>
              <w:t xml:space="preserve">                                       </w:t>
            </w:r>
            <w:proofErr w:type="spellStart"/>
            <w:r w:rsidRPr="00570BB4">
              <w:rPr>
                <w:sz w:val="28"/>
                <w:szCs w:val="28"/>
              </w:rPr>
              <w:t>Üye</w:t>
            </w:r>
            <w:proofErr w:type="spellEnd"/>
            <w:r w:rsidRPr="00570BB4">
              <w:rPr>
                <w:sz w:val="28"/>
                <w:szCs w:val="28"/>
              </w:rPr>
              <w:t xml:space="preserve">                                         </w:t>
            </w:r>
          </w:p>
          <w:p w:rsidR="008D0437" w:rsidRPr="00570BB4" w:rsidRDefault="008D0437" w:rsidP="006C4602">
            <w:pPr>
              <w:pStyle w:val="ListeParagraf"/>
              <w:ind w:left="0"/>
              <w:rPr>
                <w:sz w:val="28"/>
                <w:szCs w:val="28"/>
              </w:rPr>
            </w:pPr>
          </w:p>
          <w:p w:rsidR="008D0437" w:rsidRPr="00570BB4" w:rsidRDefault="008D0437" w:rsidP="006C4602">
            <w:pPr>
              <w:pStyle w:val="ListeParagraf"/>
              <w:ind w:left="0"/>
              <w:rPr>
                <w:sz w:val="28"/>
                <w:szCs w:val="28"/>
              </w:rPr>
            </w:pPr>
            <w:r w:rsidRPr="00570BB4">
              <w:rPr>
                <w:sz w:val="28"/>
                <w:szCs w:val="28"/>
              </w:rPr>
              <w:t xml:space="preserve"> </w:t>
            </w:r>
          </w:p>
          <w:p w:rsidR="008D0437" w:rsidRPr="00570BB4" w:rsidRDefault="008D0437" w:rsidP="006C4602">
            <w:pPr>
              <w:pStyle w:val="ListeParagraf"/>
              <w:ind w:left="0"/>
              <w:rPr>
                <w:sz w:val="28"/>
                <w:szCs w:val="28"/>
              </w:rPr>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p w:rsidR="008D0437" w:rsidRDefault="008D0437" w:rsidP="006C4602">
            <w:pPr>
              <w:pStyle w:val="ListeParagraf"/>
              <w:ind w:left="0"/>
            </w:pPr>
          </w:p>
        </w:tc>
      </w:tr>
    </w:tbl>
    <w:p w:rsidR="003F6A30" w:rsidRDefault="003F6A30"/>
    <w:sectPr w:rsidR="003F6A30" w:rsidSect="008D0437">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EF"/>
    <w:rsid w:val="003F6A30"/>
    <w:rsid w:val="008D0437"/>
    <w:rsid w:val="00912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437"/>
    <w:pPr>
      <w:ind w:left="720"/>
      <w:contextualSpacing/>
    </w:pPr>
  </w:style>
  <w:style w:type="paragraph" w:styleId="stbilgi">
    <w:name w:val="header"/>
    <w:basedOn w:val="Normal"/>
    <w:link w:val="stbilgiChar"/>
    <w:unhideWhenUsed/>
    <w:rsid w:val="008D0437"/>
    <w:pPr>
      <w:tabs>
        <w:tab w:val="center" w:pos="4536"/>
        <w:tab w:val="right" w:pos="9072"/>
      </w:tabs>
    </w:pPr>
  </w:style>
  <w:style w:type="character" w:customStyle="1" w:styleId="stbilgiChar">
    <w:name w:val="Üstbilgi Char"/>
    <w:basedOn w:val="VarsaylanParagrafYazTipi"/>
    <w:link w:val="stbilgi"/>
    <w:rsid w:val="008D043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437"/>
    <w:pPr>
      <w:ind w:left="720"/>
      <w:contextualSpacing/>
    </w:pPr>
  </w:style>
  <w:style w:type="paragraph" w:styleId="stbilgi">
    <w:name w:val="header"/>
    <w:basedOn w:val="Normal"/>
    <w:link w:val="stbilgiChar"/>
    <w:unhideWhenUsed/>
    <w:rsid w:val="008D0437"/>
    <w:pPr>
      <w:tabs>
        <w:tab w:val="center" w:pos="4536"/>
        <w:tab w:val="right" w:pos="9072"/>
      </w:tabs>
    </w:pPr>
  </w:style>
  <w:style w:type="character" w:customStyle="1" w:styleId="stbilgiChar">
    <w:name w:val="Üstbilgi Char"/>
    <w:basedOn w:val="VarsaylanParagrafYazTipi"/>
    <w:link w:val="stbilgi"/>
    <w:rsid w:val="008D043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2021-10-05T09:05:00Z</dcterms:created>
  <dcterms:modified xsi:type="dcterms:W3CDTF">2021-10-05T09:06:00Z</dcterms:modified>
</cp:coreProperties>
</file>