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9C" w:rsidRDefault="00836E9C" w:rsidP="00836E9C">
      <w:pPr>
        <w:tabs>
          <w:tab w:val="left" w:pos="3285"/>
        </w:tabs>
        <w:jc w:val="center"/>
        <w:rPr>
          <w:b/>
        </w:rPr>
      </w:pPr>
      <w:r>
        <w:rPr>
          <w:b/>
        </w:rPr>
        <w:t>T.C.</w:t>
      </w:r>
    </w:p>
    <w:p w:rsidR="00836E9C" w:rsidRDefault="00836E9C" w:rsidP="00836E9C">
      <w:pPr>
        <w:tabs>
          <w:tab w:val="left" w:pos="3285"/>
        </w:tabs>
        <w:jc w:val="center"/>
        <w:rPr>
          <w:b/>
        </w:rPr>
      </w:pPr>
      <w:r>
        <w:rPr>
          <w:b/>
        </w:rPr>
        <w:t>KIRIKKALE İL ÖZEL İDARESİ</w:t>
      </w:r>
    </w:p>
    <w:p w:rsidR="00836E9C" w:rsidRDefault="00836E9C" w:rsidP="00836E9C">
      <w:pPr>
        <w:tabs>
          <w:tab w:val="left" w:pos="3285"/>
        </w:tabs>
        <w:jc w:val="center"/>
        <w:rPr>
          <w:b/>
        </w:rPr>
      </w:pPr>
      <w:r>
        <w:rPr>
          <w:b/>
        </w:rPr>
        <w:t xml:space="preserve">İL GENEL MECLİSİ </w:t>
      </w:r>
    </w:p>
    <w:p w:rsidR="00836E9C" w:rsidRDefault="00836E9C" w:rsidP="00836E9C">
      <w:pPr>
        <w:tabs>
          <w:tab w:val="left" w:pos="3285"/>
        </w:tabs>
        <w:jc w:val="center"/>
        <w:rPr>
          <w:b/>
        </w:rPr>
      </w:pPr>
      <w:r>
        <w:rPr>
          <w:b/>
        </w:rPr>
        <w:t>TARIM VE HAYVANCILIK KOMİSYONU</w:t>
      </w:r>
    </w:p>
    <w:p w:rsidR="00836E9C" w:rsidRDefault="00836E9C" w:rsidP="00836E9C">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36E9C" w:rsidTr="00AC657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36E9C" w:rsidRDefault="00836E9C" w:rsidP="00AC657F">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36E9C" w:rsidRDefault="00836E9C" w:rsidP="00AC657F">
            <w:pPr>
              <w:pStyle w:val="stbilgi"/>
              <w:spacing w:line="276" w:lineRule="auto"/>
              <w:rPr>
                <w:b/>
                <w:lang w:eastAsia="en-US"/>
              </w:rPr>
            </w:pPr>
            <w:r>
              <w:rPr>
                <w:b/>
                <w:lang w:eastAsia="en-US"/>
              </w:rPr>
              <w:t>Hamza KUTLUCA</w:t>
            </w:r>
          </w:p>
        </w:tc>
      </w:tr>
      <w:tr w:rsidR="00836E9C" w:rsidTr="00AC657F">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836E9C" w:rsidRDefault="00836E9C" w:rsidP="00AC657F">
            <w:pPr>
              <w:pStyle w:val="stbilgi"/>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tcPr>
          <w:p w:rsidR="00836E9C" w:rsidRDefault="00836E9C" w:rsidP="00AC657F">
            <w:pPr>
              <w:pStyle w:val="stbilgi"/>
              <w:spacing w:line="276" w:lineRule="auto"/>
              <w:rPr>
                <w:b/>
                <w:lang w:eastAsia="en-US"/>
              </w:rPr>
            </w:pPr>
            <w:proofErr w:type="spellStart"/>
            <w:r>
              <w:rPr>
                <w:b/>
                <w:lang w:eastAsia="en-US"/>
              </w:rPr>
              <w:t>M.Kürşat</w:t>
            </w:r>
            <w:proofErr w:type="spellEnd"/>
            <w:r>
              <w:rPr>
                <w:b/>
                <w:lang w:eastAsia="en-US"/>
              </w:rPr>
              <w:t xml:space="preserve"> AVAN</w:t>
            </w:r>
          </w:p>
        </w:tc>
      </w:tr>
      <w:tr w:rsidR="00836E9C" w:rsidTr="00AC657F">
        <w:tc>
          <w:tcPr>
            <w:tcW w:w="2802" w:type="dxa"/>
            <w:tcBorders>
              <w:top w:val="single" w:sz="4" w:space="0" w:color="auto"/>
              <w:left w:val="single" w:sz="4" w:space="0" w:color="auto"/>
              <w:bottom w:val="single" w:sz="4" w:space="0" w:color="auto"/>
              <w:right w:val="single" w:sz="4" w:space="0" w:color="auto"/>
            </w:tcBorders>
            <w:hideMark/>
          </w:tcPr>
          <w:p w:rsidR="00836E9C" w:rsidRDefault="00836E9C" w:rsidP="00AC657F">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36E9C" w:rsidRDefault="00836E9C" w:rsidP="00AC657F">
            <w:pPr>
              <w:tabs>
                <w:tab w:val="left" w:pos="3285"/>
              </w:tabs>
              <w:spacing w:line="276" w:lineRule="auto"/>
              <w:rPr>
                <w:b/>
                <w:sz w:val="22"/>
                <w:lang w:eastAsia="en-US"/>
              </w:rPr>
            </w:pPr>
            <w:r>
              <w:rPr>
                <w:b/>
                <w:sz w:val="22"/>
                <w:lang w:eastAsia="en-US"/>
              </w:rPr>
              <w:t>Şükrü EVCİ, İlyas CANÖZ, Tarık KAYA</w:t>
            </w:r>
          </w:p>
        </w:tc>
      </w:tr>
      <w:tr w:rsidR="00836E9C" w:rsidTr="00AC657F">
        <w:tc>
          <w:tcPr>
            <w:tcW w:w="2802" w:type="dxa"/>
            <w:tcBorders>
              <w:top w:val="single" w:sz="4" w:space="0" w:color="auto"/>
              <w:left w:val="single" w:sz="4" w:space="0" w:color="auto"/>
              <w:bottom w:val="single" w:sz="4" w:space="0" w:color="auto"/>
              <w:right w:val="single" w:sz="4" w:space="0" w:color="auto"/>
            </w:tcBorders>
            <w:hideMark/>
          </w:tcPr>
          <w:p w:rsidR="00836E9C" w:rsidRDefault="00836E9C" w:rsidP="00AC657F">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836E9C" w:rsidRDefault="00836E9C" w:rsidP="00AC657F">
            <w:pPr>
              <w:tabs>
                <w:tab w:val="left" w:pos="3285"/>
              </w:tabs>
              <w:spacing w:line="276" w:lineRule="auto"/>
              <w:rPr>
                <w:b/>
                <w:lang w:eastAsia="en-US"/>
              </w:rPr>
            </w:pPr>
            <w:r>
              <w:rPr>
                <w:b/>
                <w:lang w:eastAsia="en-US"/>
              </w:rPr>
              <w:t>06.03.2020</w:t>
            </w:r>
          </w:p>
        </w:tc>
      </w:tr>
      <w:tr w:rsidR="00836E9C" w:rsidTr="00AC657F">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36E9C" w:rsidRDefault="00836E9C" w:rsidP="00AC657F">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36E9C" w:rsidRPr="00D906DC" w:rsidRDefault="00836E9C" w:rsidP="00AC657F">
            <w:pPr>
              <w:tabs>
                <w:tab w:val="left" w:pos="3285"/>
              </w:tabs>
              <w:spacing w:line="276" w:lineRule="auto"/>
              <w:jc w:val="both"/>
              <w:rPr>
                <w:b/>
                <w:lang w:eastAsia="en-US"/>
              </w:rPr>
            </w:pPr>
            <w:r>
              <w:rPr>
                <w:b/>
                <w:lang w:eastAsia="en-US"/>
              </w:rPr>
              <w:t>Tarım Ürünleri ve otla mücadele</w:t>
            </w:r>
          </w:p>
        </w:tc>
      </w:tr>
      <w:tr w:rsidR="00836E9C" w:rsidTr="00AC657F">
        <w:tc>
          <w:tcPr>
            <w:tcW w:w="2802" w:type="dxa"/>
            <w:tcBorders>
              <w:top w:val="single" w:sz="4" w:space="0" w:color="auto"/>
              <w:left w:val="single" w:sz="4" w:space="0" w:color="auto"/>
              <w:bottom w:val="single" w:sz="4" w:space="0" w:color="auto"/>
              <w:right w:val="single" w:sz="4" w:space="0" w:color="auto"/>
            </w:tcBorders>
            <w:hideMark/>
          </w:tcPr>
          <w:p w:rsidR="00836E9C" w:rsidRDefault="00836E9C" w:rsidP="00AC657F">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836E9C" w:rsidRDefault="00836E9C" w:rsidP="00AC657F">
            <w:pPr>
              <w:pStyle w:val="ListeParagraf"/>
              <w:tabs>
                <w:tab w:val="left" w:pos="3285"/>
              </w:tabs>
              <w:spacing w:line="276" w:lineRule="auto"/>
              <w:ind w:left="0"/>
              <w:rPr>
                <w:b/>
                <w:lang w:eastAsia="en-US"/>
              </w:rPr>
            </w:pPr>
            <w:r>
              <w:rPr>
                <w:b/>
                <w:lang w:eastAsia="en-US"/>
              </w:rPr>
              <w:t>06.03.2020</w:t>
            </w:r>
          </w:p>
        </w:tc>
      </w:tr>
    </w:tbl>
    <w:p w:rsidR="00836E9C" w:rsidRDefault="00836E9C" w:rsidP="00836E9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836E9C" w:rsidTr="00AC657F">
        <w:trPr>
          <w:trHeight w:val="7844"/>
        </w:trPr>
        <w:tc>
          <w:tcPr>
            <w:tcW w:w="10760" w:type="dxa"/>
            <w:tcBorders>
              <w:top w:val="single" w:sz="4" w:space="0" w:color="auto"/>
              <w:left w:val="single" w:sz="4" w:space="0" w:color="auto"/>
              <w:bottom w:val="single" w:sz="4" w:space="0" w:color="auto"/>
              <w:right w:val="single" w:sz="4" w:space="0" w:color="auto"/>
            </w:tcBorders>
          </w:tcPr>
          <w:p w:rsidR="00836E9C" w:rsidRDefault="00836E9C" w:rsidP="00AC657F">
            <w:pPr>
              <w:spacing w:after="20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İl Özel İdaresinin görevleri kapsamında sayılan Tarım Hizmetleri kapsamında “İlimizde ekimi yapılan buğday, arpa, </w:t>
            </w:r>
            <w:proofErr w:type="gramStart"/>
            <w:r>
              <w:rPr>
                <w:rFonts w:asciiTheme="minorHAnsi" w:eastAsiaTheme="minorHAnsi" w:hAnsiTheme="minorHAnsi" w:cstheme="minorBidi"/>
                <w:sz w:val="28"/>
                <w:szCs w:val="28"/>
                <w:lang w:eastAsia="en-US"/>
              </w:rPr>
              <w:t>mısır,</w:t>
            </w:r>
            <w:proofErr w:type="gramEnd"/>
            <w:r>
              <w:rPr>
                <w:rFonts w:asciiTheme="minorHAnsi" w:eastAsiaTheme="minorHAnsi" w:hAnsiTheme="minorHAnsi" w:cstheme="minorBidi"/>
                <w:sz w:val="28"/>
                <w:szCs w:val="28"/>
                <w:lang w:eastAsia="en-US"/>
              </w:rPr>
              <w:t xml:space="preserve"> ve nohut gibi tarım ürünlerinde ot ve süne ile mücadele hakkında” bilgi amaçlı Komisyon çalışması yapılması istenmiş verilen önerge gündeme alındıktan sonra Komisyonumuza havale edilmiştir. Komisyonumuz 23-24-25-26-27 Mart 2020 tarihlerinde toplanarak çalışması tamamlamıştır.  </w:t>
            </w:r>
          </w:p>
          <w:p w:rsidR="00836E9C" w:rsidRDefault="00836E9C" w:rsidP="00AC657F">
            <w:pPr>
              <w:spacing w:after="20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proofErr w:type="gramStart"/>
            <w:r>
              <w:rPr>
                <w:rFonts w:asciiTheme="minorHAnsi" w:eastAsiaTheme="minorHAnsi" w:hAnsiTheme="minorHAnsi" w:cstheme="minorBidi"/>
                <w:sz w:val="28"/>
                <w:szCs w:val="28"/>
                <w:lang w:eastAsia="en-US"/>
              </w:rPr>
              <w:t>Komisyonumuz tarafından yapılan çalışmada; 2</w:t>
            </w:r>
            <w:r w:rsidRPr="004250A8">
              <w:rPr>
                <w:rFonts w:asciiTheme="minorHAnsi" w:eastAsiaTheme="minorHAnsi" w:hAnsiTheme="minorHAnsi" w:cstheme="minorBidi"/>
                <w:sz w:val="28"/>
                <w:szCs w:val="28"/>
                <w:lang w:eastAsia="en-US"/>
              </w:rPr>
              <w:t xml:space="preserve">019 yılı verilerine göre Kırıkkale’ de 300.877 hektar alanda tarımsal üretim </w:t>
            </w:r>
            <w:r>
              <w:rPr>
                <w:rFonts w:asciiTheme="minorHAnsi" w:eastAsiaTheme="minorHAnsi" w:hAnsiTheme="minorHAnsi" w:cstheme="minorBidi"/>
                <w:sz w:val="28"/>
                <w:szCs w:val="28"/>
                <w:lang w:eastAsia="en-US"/>
              </w:rPr>
              <w:t>faaliyeti gerçekleştirildiği,</w:t>
            </w:r>
            <w:r w:rsidRPr="004250A8">
              <w:rPr>
                <w:rFonts w:asciiTheme="minorHAnsi" w:eastAsiaTheme="minorHAnsi" w:hAnsiTheme="minorHAnsi" w:cstheme="minorBidi"/>
                <w:sz w:val="28"/>
                <w:szCs w:val="28"/>
                <w:lang w:eastAsia="en-US"/>
              </w:rPr>
              <w:t xml:space="preserve"> Bu alan</w:t>
            </w:r>
            <w:r>
              <w:rPr>
                <w:rFonts w:asciiTheme="minorHAnsi" w:eastAsiaTheme="minorHAnsi" w:hAnsiTheme="minorHAnsi" w:cstheme="minorBidi"/>
                <w:sz w:val="28"/>
                <w:szCs w:val="28"/>
                <w:lang w:eastAsia="en-US"/>
              </w:rPr>
              <w:t>ın</w:t>
            </w:r>
            <w:r w:rsidRPr="004250A8">
              <w:rPr>
                <w:rFonts w:asciiTheme="minorHAnsi" w:eastAsiaTheme="minorHAnsi" w:hAnsiTheme="minorHAnsi" w:cstheme="minorBidi"/>
                <w:sz w:val="28"/>
                <w:szCs w:val="28"/>
                <w:lang w:eastAsia="en-US"/>
              </w:rPr>
              <w:t xml:space="preserve"> toplam yüz ölçü</w:t>
            </w:r>
            <w:r>
              <w:rPr>
                <w:rFonts w:asciiTheme="minorHAnsi" w:eastAsiaTheme="minorHAnsi" w:hAnsiTheme="minorHAnsi" w:cstheme="minorBidi"/>
                <w:sz w:val="28"/>
                <w:szCs w:val="28"/>
                <w:lang w:eastAsia="en-US"/>
              </w:rPr>
              <w:t>münün % 65 ‘ ini oluşturduğu,</w:t>
            </w:r>
            <w:r w:rsidRPr="004250A8">
              <w:rPr>
                <w:rFonts w:asciiTheme="minorHAnsi" w:eastAsiaTheme="minorHAnsi" w:hAnsiTheme="minorHAnsi" w:cstheme="minorBidi"/>
                <w:sz w:val="28"/>
                <w:szCs w:val="28"/>
                <w:lang w:eastAsia="en-US"/>
              </w:rPr>
              <w:t xml:space="preserve"> Toplam tarım alanımızın % 68’ </w:t>
            </w:r>
            <w:proofErr w:type="spellStart"/>
            <w:r w:rsidRPr="004250A8">
              <w:rPr>
                <w:rFonts w:asciiTheme="minorHAnsi" w:eastAsiaTheme="minorHAnsi" w:hAnsiTheme="minorHAnsi" w:cstheme="minorBidi"/>
                <w:sz w:val="28"/>
                <w:szCs w:val="28"/>
                <w:lang w:eastAsia="en-US"/>
              </w:rPr>
              <w:t>lik</w:t>
            </w:r>
            <w:proofErr w:type="spellEnd"/>
            <w:r w:rsidRPr="004250A8">
              <w:rPr>
                <w:rFonts w:asciiTheme="minorHAnsi" w:eastAsiaTheme="minorHAnsi" w:hAnsiTheme="minorHAnsi" w:cstheme="minorBidi"/>
                <w:sz w:val="28"/>
                <w:szCs w:val="28"/>
                <w:lang w:eastAsia="en-US"/>
              </w:rPr>
              <w:t xml:space="preserve"> kısmında yani 200.977 hektarında ise tarla tarımı yapıl</w:t>
            </w:r>
            <w:r>
              <w:rPr>
                <w:rFonts w:asciiTheme="minorHAnsi" w:eastAsiaTheme="minorHAnsi" w:hAnsiTheme="minorHAnsi" w:cstheme="minorBidi"/>
                <w:sz w:val="28"/>
                <w:szCs w:val="28"/>
                <w:lang w:eastAsia="en-US"/>
              </w:rPr>
              <w:t>dığı,</w:t>
            </w:r>
            <w:r w:rsidRPr="004250A8">
              <w:rPr>
                <w:rFonts w:asciiTheme="minorHAnsi" w:eastAsiaTheme="minorHAnsi" w:hAnsiTheme="minorHAnsi" w:cstheme="minorBidi"/>
                <w:sz w:val="28"/>
                <w:szCs w:val="28"/>
                <w:lang w:eastAsia="en-US"/>
              </w:rPr>
              <w:t xml:space="preserve"> Tarla bitkileri yetiştirilen alanın % 73’ lük kısmında toplam 147.326 hektarında hububat </w:t>
            </w:r>
            <w:r>
              <w:rPr>
                <w:rFonts w:asciiTheme="minorHAnsi" w:eastAsiaTheme="minorHAnsi" w:hAnsiTheme="minorHAnsi" w:cstheme="minorBidi"/>
                <w:sz w:val="28"/>
                <w:szCs w:val="28"/>
                <w:lang w:eastAsia="en-US"/>
              </w:rPr>
              <w:t>ekiminin</w:t>
            </w:r>
            <w:r w:rsidRPr="004250A8">
              <w:rPr>
                <w:rFonts w:asciiTheme="minorHAnsi" w:eastAsiaTheme="minorHAnsi" w:hAnsiTheme="minorHAnsi" w:cstheme="minorBidi"/>
                <w:sz w:val="28"/>
                <w:szCs w:val="28"/>
                <w:lang w:eastAsia="en-US"/>
              </w:rPr>
              <w:t xml:space="preserve"> </w:t>
            </w:r>
            <w:r>
              <w:rPr>
                <w:rFonts w:asciiTheme="minorHAnsi" w:eastAsiaTheme="minorHAnsi" w:hAnsiTheme="minorHAnsi" w:cstheme="minorBidi"/>
                <w:sz w:val="28"/>
                <w:szCs w:val="28"/>
                <w:lang w:eastAsia="en-US"/>
              </w:rPr>
              <w:t>gerçekleştirildiği,</w:t>
            </w:r>
            <w:r w:rsidRPr="004250A8">
              <w:rPr>
                <w:rFonts w:asciiTheme="minorHAnsi" w:eastAsiaTheme="minorHAnsi" w:hAnsiTheme="minorHAnsi" w:cstheme="minorBidi"/>
                <w:sz w:val="28"/>
                <w:szCs w:val="28"/>
                <w:lang w:eastAsia="en-US"/>
              </w:rPr>
              <w:t xml:space="preserve"> Hububat ekilişini ise 41.395 hektar ekim alanı ile Nohut (%21), 2.348 hektarlık ekiliş alanıyla Dane Mısır (%1,2</w:t>
            </w:r>
            <w:r>
              <w:rPr>
                <w:rFonts w:asciiTheme="minorHAnsi" w:eastAsiaTheme="minorHAnsi" w:hAnsiTheme="minorHAnsi" w:cstheme="minorBidi"/>
                <w:sz w:val="28"/>
                <w:szCs w:val="28"/>
                <w:lang w:eastAsia="en-US"/>
              </w:rPr>
              <w:t>) takip ettiği,</w:t>
            </w:r>
            <w:proofErr w:type="gramEnd"/>
          </w:p>
          <w:p w:rsidR="00836E9C" w:rsidRPr="004250A8" w:rsidRDefault="00836E9C" w:rsidP="00AC657F">
            <w:pPr>
              <w:spacing w:after="200" w:line="276" w:lineRule="auto"/>
              <w:jc w:val="both"/>
              <w:rPr>
                <w:rFonts w:asciiTheme="minorHAnsi" w:eastAsiaTheme="minorHAnsi" w:hAnsiTheme="minorHAnsi" w:cstheme="minorBidi"/>
                <w:sz w:val="28"/>
                <w:szCs w:val="28"/>
                <w:lang w:eastAsia="en-US"/>
              </w:rPr>
            </w:pPr>
          </w:p>
          <w:tbl>
            <w:tblPr>
              <w:tblStyle w:val="TabloKlavuzu"/>
              <w:tblW w:w="0" w:type="auto"/>
              <w:tblLook w:val="04A0" w:firstRow="1" w:lastRow="0" w:firstColumn="1" w:lastColumn="0" w:noHBand="0" w:noVBand="1"/>
            </w:tblPr>
            <w:tblGrid>
              <w:gridCol w:w="3070"/>
              <w:gridCol w:w="3071"/>
              <w:gridCol w:w="3071"/>
            </w:tblGrid>
            <w:tr w:rsidR="00836E9C" w:rsidRPr="004250A8" w:rsidTr="00AC657F">
              <w:tc>
                <w:tcPr>
                  <w:tcW w:w="9212" w:type="dxa"/>
                  <w:gridSpan w:val="3"/>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b/>
                      <w:sz w:val="28"/>
                      <w:szCs w:val="28"/>
                      <w:lang w:eastAsia="en-US"/>
                    </w:rPr>
                    <w:t>Kullanım Şekline Göre Alan Dağılımı</w:t>
                  </w:r>
                </w:p>
              </w:tc>
            </w:tr>
            <w:tr w:rsidR="00836E9C" w:rsidRPr="004250A8" w:rsidTr="00AC657F">
              <w:tc>
                <w:tcPr>
                  <w:tcW w:w="3070"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Kullanım Şekli</w:t>
                  </w:r>
                </w:p>
              </w:tc>
              <w:tc>
                <w:tcPr>
                  <w:tcW w:w="3071"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Alan (Hektar)</w:t>
                  </w:r>
                </w:p>
              </w:tc>
              <w:tc>
                <w:tcPr>
                  <w:tcW w:w="3071"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Payı (%)</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Toplam Tarım Alanı</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300.877</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65</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Çayır – Mera Alanı</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51.463</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11,1</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Orman – Fundalık Alan</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57.750</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12,5</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Diğer</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52.910</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11,4</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İlin Toplam Yüzölçümü</w:t>
                  </w:r>
                </w:p>
              </w:tc>
              <w:tc>
                <w:tcPr>
                  <w:tcW w:w="3071"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463.000</w:t>
                  </w:r>
                </w:p>
              </w:tc>
              <w:tc>
                <w:tcPr>
                  <w:tcW w:w="3071" w:type="dxa"/>
                </w:tcPr>
                <w:p w:rsidR="00836E9C" w:rsidRPr="004250A8" w:rsidRDefault="00836E9C" w:rsidP="00AC657F">
                  <w:pPr>
                    <w:tabs>
                      <w:tab w:val="left" w:pos="551"/>
                      <w:tab w:val="center" w:pos="1427"/>
                    </w:tabs>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100</w:t>
                  </w:r>
                </w:p>
              </w:tc>
            </w:tr>
          </w:tbl>
          <w:tbl>
            <w:tblPr>
              <w:tblStyle w:val="TabloKlavuzu"/>
              <w:tblpPr w:leftFromText="141" w:rightFromText="141" w:vertAnchor="text" w:horzAnchor="margin" w:tblpY="746"/>
              <w:tblW w:w="0" w:type="auto"/>
              <w:tblLook w:val="04A0" w:firstRow="1" w:lastRow="0" w:firstColumn="1" w:lastColumn="0" w:noHBand="0" w:noVBand="1"/>
            </w:tblPr>
            <w:tblGrid>
              <w:gridCol w:w="3297"/>
              <w:gridCol w:w="3249"/>
              <w:gridCol w:w="3071"/>
            </w:tblGrid>
            <w:tr w:rsidR="00836E9C" w:rsidRPr="004250A8" w:rsidTr="00AC657F">
              <w:tc>
                <w:tcPr>
                  <w:tcW w:w="9212" w:type="dxa"/>
                  <w:gridSpan w:val="3"/>
                </w:tcPr>
                <w:tbl>
                  <w:tblPr>
                    <w:tblStyle w:val="TabloKlavuzu"/>
                    <w:tblpPr w:leftFromText="141" w:rightFromText="141" w:vertAnchor="text" w:horzAnchor="page" w:tblpX="1285" w:tblpY="-271"/>
                    <w:tblOverlap w:val="never"/>
                    <w:tblW w:w="9212" w:type="dxa"/>
                    <w:tblLook w:val="04A0" w:firstRow="1" w:lastRow="0" w:firstColumn="1" w:lastColumn="0" w:noHBand="0" w:noVBand="1"/>
                  </w:tblPr>
                  <w:tblGrid>
                    <w:gridCol w:w="3070"/>
                    <w:gridCol w:w="3071"/>
                    <w:gridCol w:w="3071"/>
                  </w:tblGrid>
                  <w:tr w:rsidR="00836E9C" w:rsidRPr="004250A8" w:rsidTr="00AC657F">
                    <w:tc>
                      <w:tcPr>
                        <w:tcW w:w="9212" w:type="dxa"/>
                        <w:gridSpan w:val="3"/>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Tarla Bitkilerinin Ürün Bazında Dağılımı</w:t>
                        </w:r>
                      </w:p>
                    </w:tc>
                  </w:tr>
                  <w:tr w:rsidR="00836E9C" w:rsidRPr="004250A8" w:rsidTr="00AC657F">
                    <w:tc>
                      <w:tcPr>
                        <w:tcW w:w="3070"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Ürün</w:t>
                        </w:r>
                      </w:p>
                    </w:tc>
                    <w:tc>
                      <w:tcPr>
                        <w:tcW w:w="3071"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Alan (Hektar)</w:t>
                        </w:r>
                      </w:p>
                    </w:tc>
                    <w:tc>
                      <w:tcPr>
                        <w:tcW w:w="3071"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Payı (%)</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Buğday</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113.568</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56,5</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Arpa</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33.758</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16,5</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Nohut</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41.395</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21</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Mısır (Dane)</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2.348</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1,2</w:t>
                        </w:r>
                      </w:p>
                    </w:tc>
                  </w:tr>
                </w:tbl>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b/>
                      <w:sz w:val="28"/>
                      <w:szCs w:val="28"/>
                      <w:lang w:eastAsia="en-US"/>
                    </w:rPr>
                    <w:t>Toplam Tarım Alanının Dağılımı</w:t>
                  </w:r>
                </w:p>
              </w:tc>
            </w:tr>
            <w:tr w:rsidR="00836E9C" w:rsidRPr="004250A8" w:rsidTr="00AC657F">
              <w:tc>
                <w:tcPr>
                  <w:tcW w:w="3070"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Kullanım Şekli</w:t>
                  </w:r>
                </w:p>
              </w:tc>
              <w:tc>
                <w:tcPr>
                  <w:tcW w:w="3071"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Alan (Hektar)</w:t>
                  </w:r>
                </w:p>
              </w:tc>
              <w:tc>
                <w:tcPr>
                  <w:tcW w:w="3071"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Payı (%)</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Tarla Bitkileri</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200.977</w:t>
                  </w:r>
                </w:p>
              </w:tc>
              <w:tc>
                <w:tcPr>
                  <w:tcW w:w="3071" w:type="dxa"/>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68</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lastRenderedPageBreak/>
                    <w:t>Nadas</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94.954</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31,6</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Sebze</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1.697</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0,6</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Meyve – Bağ</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3.319</w:t>
                  </w:r>
                </w:p>
              </w:tc>
              <w:tc>
                <w:tcPr>
                  <w:tcW w:w="3071" w:type="dxa"/>
                  <w:vAlign w:val="bottom"/>
                </w:tcPr>
                <w:p w:rsidR="00836E9C" w:rsidRPr="004250A8" w:rsidRDefault="00836E9C" w:rsidP="00AC657F">
                  <w:pPr>
                    <w:jc w:val="center"/>
                    <w:rPr>
                      <w:rFonts w:asciiTheme="minorHAnsi" w:eastAsiaTheme="minorHAnsi" w:hAnsiTheme="minorHAnsi" w:cstheme="minorBidi"/>
                      <w:sz w:val="28"/>
                      <w:szCs w:val="28"/>
                      <w:lang w:eastAsia="en-US"/>
                    </w:rPr>
                  </w:pPr>
                  <w:r w:rsidRPr="004250A8">
                    <w:rPr>
                      <w:rFonts w:asciiTheme="minorHAnsi" w:eastAsiaTheme="minorHAnsi" w:hAnsiTheme="minorHAnsi" w:cstheme="minorBidi"/>
                      <w:sz w:val="28"/>
                      <w:szCs w:val="28"/>
                      <w:lang w:eastAsia="en-US"/>
                    </w:rPr>
                    <w:t>1,1</w:t>
                  </w:r>
                </w:p>
              </w:tc>
            </w:tr>
            <w:tr w:rsidR="00836E9C" w:rsidRPr="004250A8" w:rsidTr="00AC657F">
              <w:tc>
                <w:tcPr>
                  <w:tcW w:w="3070" w:type="dxa"/>
                </w:tcPr>
                <w:p w:rsidR="00836E9C" w:rsidRPr="004250A8" w:rsidRDefault="00836E9C" w:rsidP="00AC657F">
                  <w:pP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Toplam Tarım Alanı</w:t>
                  </w:r>
                </w:p>
              </w:tc>
              <w:tc>
                <w:tcPr>
                  <w:tcW w:w="3071"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300.877</w:t>
                  </w:r>
                </w:p>
              </w:tc>
              <w:tc>
                <w:tcPr>
                  <w:tcW w:w="3071" w:type="dxa"/>
                </w:tcPr>
                <w:p w:rsidR="00836E9C" w:rsidRPr="004250A8" w:rsidRDefault="00836E9C" w:rsidP="00AC657F">
                  <w:pPr>
                    <w:jc w:val="center"/>
                    <w:rPr>
                      <w:rFonts w:asciiTheme="minorHAnsi" w:eastAsiaTheme="minorHAnsi" w:hAnsiTheme="minorHAnsi" w:cstheme="minorBidi"/>
                      <w:b/>
                      <w:sz w:val="28"/>
                      <w:szCs w:val="28"/>
                      <w:lang w:eastAsia="en-US"/>
                    </w:rPr>
                  </w:pPr>
                  <w:r w:rsidRPr="004250A8">
                    <w:rPr>
                      <w:rFonts w:asciiTheme="minorHAnsi" w:eastAsiaTheme="minorHAnsi" w:hAnsiTheme="minorHAnsi" w:cstheme="minorBidi"/>
                      <w:b/>
                      <w:sz w:val="28"/>
                      <w:szCs w:val="28"/>
                      <w:lang w:eastAsia="en-US"/>
                    </w:rPr>
                    <w:t>100</w:t>
                  </w:r>
                </w:p>
              </w:tc>
            </w:tr>
          </w:tbl>
          <w:p w:rsidR="00836E9C" w:rsidRPr="004250A8" w:rsidRDefault="00836E9C" w:rsidP="00AC657F">
            <w:pPr>
              <w:spacing w:after="200" w:line="276" w:lineRule="auto"/>
              <w:rPr>
                <w:rFonts w:asciiTheme="minorHAnsi" w:eastAsiaTheme="minorHAnsi" w:hAnsiTheme="minorHAnsi" w:cstheme="minorBidi"/>
                <w:sz w:val="28"/>
                <w:szCs w:val="28"/>
                <w:lang w:eastAsia="en-US"/>
              </w:rPr>
            </w:pPr>
          </w:p>
          <w:p w:rsidR="00836E9C" w:rsidRPr="004250A8" w:rsidRDefault="00836E9C" w:rsidP="00AC657F">
            <w:pPr>
              <w:spacing w:after="20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r w:rsidRPr="004250A8">
              <w:rPr>
                <w:rFonts w:asciiTheme="minorHAnsi" w:eastAsiaTheme="minorHAnsi" w:hAnsiTheme="minorHAnsi" w:cstheme="minorBidi"/>
                <w:sz w:val="28"/>
                <w:szCs w:val="28"/>
                <w:lang w:eastAsia="en-US"/>
              </w:rPr>
              <w:t>2019 yılında toplam Hububat ekim alanımız 147.326 hektar olup, bunun 113.568 hektarlık kıs</w:t>
            </w:r>
            <w:r>
              <w:rPr>
                <w:rFonts w:asciiTheme="minorHAnsi" w:eastAsiaTheme="minorHAnsi" w:hAnsiTheme="minorHAnsi" w:cstheme="minorBidi"/>
                <w:sz w:val="28"/>
                <w:szCs w:val="28"/>
                <w:lang w:eastAsia="en-US"/>
              </w:rPr>
              <w:t>mında buğday ekili olduğu,</w:t>
            </w:r>
            <w:r w:rsidRPr="004250A8">
              <w:rPr>
                <w:rFonts w:asciiTheme="minorHAnsi" w:eastAsiaTheme="minorHAnsi" w:hAnsiTheme="minorHAnsi" w:cstheme="minorBidi"/>
                <w:sz w:val="28"/>
                <w:szCs w:val="28"/>
                <w:lang w:eastAsia="en-US"/>
              </w:rPr>
              <w:t xml:space="preserve"> Toplam Buğday ekili alan içerisinde 2019 yılında 9.990 hektar ala</w:t>
            </w:r>
            <w:r>
              <w:rPr>
                <w:rFonts w:asciiTheme="minorHAnsi" w:eastAsiaTheme="minorHAnsi" w:hAnsiTheme="minorHAnsi" w:cstheme="minorBidi"/>
                <w:sz w:val="28"/>
                <w:szCs w:val="28"/>
                <w:lang w:eastAsia="en-US"/>
              </w:rPr>
              <w:t>nda süne mücadelesi yapıldığı,</w:t>
            </w:r>
            <w:r w:rsidRPr="004250A8">
              <w:rPr>
                <w:rFonts w:asciiTheme="minorHAnsi" w:eastAsiaTheme="minorHAnsi" w:hAnsiTheme="minorHAnsi" w:cstheme="minorBidi"/>
                <w:sz w:val="28"/>
                <w:szCs w:val="28"/>
                <w:lang w:eastAsia="en-US"/>
              </w:rPr>
              <w:t xml:space="preserve"> </w:t>
            </w:r>
          </w:p>
          <w:p w:rsidR="00836E9C" w:rsidRPr="004250A8" w:rsidRDefault="00836E9C" w:rsidP="00AC657F">
            <w:pPr>
              <w:spacing w:after="20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r w:rsidRPr="004250A8">
              <w:rPr>
                <w:rFonts w:asciiTheme="minorHAnsi" w:eastAsiaTheme="minorHAnsi" w:hAnsiTheme="minorHAnsi" w:cstheme="minorBidi"/>
                <w:sz w:val="28"/>
                <w:szCs w:val="28"/>
                <w:lang w:eastAsia="en-US"/>
              </w:rPr>
              <w:t>2020 üretim sezonunda ise; son yıllarda yaşanan gelişmeler yanında, 2019 yılı arz ve talep durumu ile içinde bulunduğumuz (2020) yıla ilişkin tohum satışları da dikkate alınarak 2020 yılı için ilimize ai</w:t>
            </w:r>
            <w:r>
              <w:rPr>
                <w:rFonts w:asciiTheme="minorHAnsi" w:eastAsiaTheme="minorHAnsi" w:hAnsiTheme="minorHAnsi" w:cstheme="minorBidi"/>
                <w:sz w:val="28"/>
                <w:szCs w:val="28"/>
                <w:lang w:eastAsia="en-US"/>
              </w:rPr>
              <w:t>t REKOLTE öngörüsü hazırlanmış,</w:t>
            </w:r>
            <w:r w:rsidRPr="004250A8">
              <w:rPr>
                <w:rFonts w:asciiTheme="minorHAnsi" w:eastAsiaTheme="minorHAnsi" w:hAnsiTheme="minorHAnsi" w:cstheme="minorBidi"/>
                <w:sz w:val="28"/>
                <w:szCs w:val="28"/>
                <w:lang w:eastAsia="en-US"/>
              </w:rPr>
              <w:t xml:space="preserve"> Bu kapsamda 4 ürün bazında </w:t>
            </w:r>
            <w:proofErr w:type="gramStart"/>
            <w:r w:rsidRPr="004250A8">
              <w:rPr>
                <w:rFonts w:asciiTheme="minorHAnsi" w:eastAsiaTheme="minorHAnsi" w:hAnsiTheme="minorHAnsi" w:cstheme="minorBidi"/>
                <w:sz w:val="28"/>
                <w:szCs w:val="28"/>
                <w:lang w:eastAsia="en-US"/>
              </w:rPr>
              <w:t>rek</w:t>
            </w:r>
            <w:r>
              <w:rPr>
                <w:rFonts w:asciiTheme="minorHAnsi" w:eastAsiaTheme="minorHAnsi" w:hAnsiTheme="minorHAnsi" w:cstheme="minorBidi"/>
                <w:sz w:val="28"/>
                <w:szCs w:val="28"/>
                <w:lang w:eastAsia="en-US"/>
              </w:rPr>
              <w:t>olte</w:t>
            </w:r>
            <w:proofErr w:type="gramEnd"/>
            <w:r>
              <w:rPr>
                <w:rFonts w:asciiTheme="minorHAnsi" w:eastAsiaTheme="minorHAnsi" w:hAnsiTheme="minorHAnsi" w:cstheme="minorBidi"/>
                <w:sz w:val="28"/>
                <w:szCs w:val="28"/>
                <w:lang w:eastAsia="en-US"/>
              </w:rPr>
              <w:t xml:space="preserve"> öngörüsünün aşağıdaki gibi olduğu</w:t>
            </w:r>
            <w:r w:rsidRPr="004250A8">
              <w:rPr>
                <w:rFonts w:asciiTheme="minorHAnsi" w:eastAsiaTheme="minorHAnsi" w:hAnsiTheme="minorHAnsi" w:cstheme="minorBidi"/>
                <w:sz w:val="28"/>
                <w:szCs w:val="28"/>
                <w:lang w:eastAsia="en-US"/>
              </w:rPr>
              <w:t>;</w:t>
            </w:r>
          </w:p>
          <w:p w:rsidR="00836E9C" w:rsidRPr="004250A8" w:rsidRDefault="00836E9C" w:rsidP="00836E9C">
            <w:pPr>
              <w:numPr>
                <w:ilvl w:val="0"/>
                <w:numId w:val="2"/>
              </w:numPr>
              <w:spacing w:after="200" w:line="276" w:lineRule="auto"/>
              <w:contextualSpacing/>
              <w:jc w:val="both"/>
              <w:rPr>
                <w:rFonts w:asciiTheme="minorHAnsi" w:eastAsiaTheme="minorHAnsi" w:hAnsiTheme="minorHAnsi" w:cstheme="minorBidi"/>
                <w:sz w:val="28"/>
                <w:szCs w:val="28"/>
                <w:lang w:eastAsia="en-US"/>
              </w:rPr>
            </w:pPr>
            <w:r w:rsidRPr="004250A8">
              <w:rPr>
                <w:rFonts w:asciiTheme="minorHAnsi" w:eastAsiaTheme="minorHAnsi" w:hAnsiTheme="minorHAnsi" w:cstheme="minorBidi"/>
                <w:b/>
                <w:sz w:val="28"/>
                <w:szCs w:val="28"/>
                <w:lang w:eastAsia="en-US"/>
              </w:rPr>
              <w:t>Buğday Ekim Alanı:</w:t>
            </w:r>
            <w:r w:rsidRPr="004250A8">
              <w:rPr>
                <w:rFonts w:asciiTheme="minorHAnsi" w:eastAsiaTheme="minorHAnsi" w:hAnsiTheme="minorHAnsi" w:cstheme="minorBidi"/>
                <w:sz w:val="28"/>
                <w:szCs w:val="28"/>
                <w:lang w:eastAsia="en-US"/>
              </w:rPr>
              <w:t xml:space="preserve"> 114.000 hektar (2019 yılı ekim alanına göre %12,8 artış),</w:t>
            </w:r>
          </w:p>
          <w:p w:rsidR="00836E9C" w:rsidRPr="004250A8" w:rsidRDefault="00836E9C" w:rsidP="00836E9C">
            <w:pPr>
              <w:numPr>
                <w:ilvl w:val="0"/>
                <w:numId w:val="2"/>
              </w:numPr>
              <w:spacing w:after="200" w:line="276" w:lineRule="auto"/>
              <w:contextualSpacing/>
              <w:jc w:val="both"/>
              <w:rPr>
                <w:rFonts w:asciiTheme="minorHAnsi" w:eastAsiaTheme="minorHAnsi" w:hAnsiTheme="minorHAnsi" w:cstheme="minorBidi"/>
                <w:sz w:val="28"/>
                <w:szCs w:val="28"/>
                <w:lang w:eastAsia="en-US"/>
              </w:rPr>
            </w:pPr>
            <w:r w:rsidRPr="004250A8">
              <w:rPr>
                <w:rFonts w:asciiTheme="minorHAnsi" w:eastAsiaTheme="minorHAnsi" w:hAnsiTheme="minorHAnsi" w:cstheme="minorBidi"/>
                <w:b/>
                <w:sz w:val="28"/>
                <w:szCs w:val="28"/>
                <w:lang w:eastAsia="en-US"/>
              </w:rPr>
              <w:t>Arpa Ekim Alanı:</w:t>
            </w:r>
            <w:r w:rsidRPr="004250A8">
              <w:rPr>
                <w:rFonts w:asciiTheme="minorHAnsi" w:eastAsiaTheme="minorHAnsi" w:hAnsiTheme="minorHAnsi" w:cstheme="minorBidi"/>
                <w:sz w:val="28"/>
                <w:szCs w:val="28"/>
                <w:lang w:eastAsia="en-US"/>
              </w:rPr>
              <w:t xml:space="preserve"> 44.000 hektar (2019 yılı ekim alanına göre %52 artış),</w:t>
            </w:r>
          </w:p>
          <w:p w:rsidR="00836E9C" w:rsidRPr="004250A8" w:rsidRDefault="00836E9C" w:rsidP="00836E9C">
            <w:pPr>
              <w:numPr>
                <w:ilvl w:val="0"/>
                <w:numId w:val="2"/>
              </w:numPr>
              <w:spacing w:after="200" w:line="276" w:lineRule="auto"/>
              <w:contextualSpacing/>
              <w:jc w:val="both"/>
              <w:rPr>
                <w:rFonts w:asciiTheme="minorHAnsi" w:eastAsiaTheme="minorHAnsi" w:hAnsiTheme="minorHAnsi" w:cstheme="minorBidi"/>
                <w:sz w:val="28"/>
                <w:szCs w:val="28"/>
                <w:lang w:eastAsia="en-US"/>
              </w:rPr>
            </w:pPr>
            <w:r w:rsidRPr="004250A8">
              <w:rPr>
                <w:rFonts w:asciiTheme="minorHAnsi" w:eastAsiaTheme="minorHAnsi" w:hAnsiTheme="minorHAnsi" w:cstheme="minorBidi"/>
                <w:b/>
                <w:sz w:val="28"/>
                <w:szCs w:val="28"/>
                <w:lang w:eastAsia="en-US"/>
              </w:rPr>
              <w:t xml:space="preserve">Nohut Ekim Alanı: </w:t>
            </w:r>
            <w:r w:rsidRPr="004250A8">
              <w:rPr>
                <w:rFonts w:asciiTheme="minorHAnsi" w:eastAsiaTheme="minorHAnsi" w:hAnsiTheme="minorHAnsi" w:cstheme="minorBidi"/>
                <w:sz w:val="28"/>
                <w:szCs w:val="28"/>
                <w:lang w:eastAsia="en-US"/>
              </w:rPr>
              <w:t>40.000 hektar (2019 yılı ekim alanına göre %7,12 azalma),</w:t>
            </w:r>
          </w:p>
          <w:p w:rsidR="00836E9C" w:rsidRPr="004250A8" w:rsidRDefault="00836E9C" w:rsidP="00836E9C">
            <w:pPr>
              <w:numPr>
                <w:ilvl w:val="0"/>
                <w:numId w:val="2"/>
              </w:numPr>
              <w:spacing w:after="200" w:line="276" w:lineRule="auto"/>
              <w:contextualSpacing/>
              <w:jc w:val="both"/>
              <w:rPr>
                <w:rFonts w:asciiTheme="minorHAnsi" w:eastAsiaTheme="minorHAnsi" w:hAnsiTheme="minorHAnsi" w:cstheme="minorBidi"/>
                <w:sz w:val="28"/>
                <w:szCs w:val="28"/>
                <w:lang w:eastAsia="en-US"/>
              </w:rPr>
            </w:pPr>
            <w:r w:rsidRPr="004250A8">
              <w:rPr>
                <w:rFonts w:asciiTheme="minorHAnsi" w:eastAsiaTheme="minorHAnsi" w:hAnsiTheme="minorHAnsi" w:cstheme="minorBidi"/>
                <w:b/>
                <w:sz w:val="28"/>
                <w:szCs w:val="28"/>
                <w:lang w:eastAsia="en-US"/>
              </w:rPr>
              <w:t>Dane Mısır Alanı:</w:t>
            </w:r>
            <w:r w:rsidRPr="004250A8">
              <w:rPr>
                <w:rFonts w:asciiTheme="minorHAnsi" w:eastAsiaTheme="minorHAnsi" w:hAnsiTheme="minorHAnsi" w:cstheme="minorBidi"/>
                <w:sz w:val="28"/>
                <w:szCs w:val="28"/>
                <w:lang w:eastAsia="en-US"/>
              </w:rPr>
              <w:t xml:space="preserve"> 2.350 hektar (2019 yılı ekim alanına göre %1,5 artış)</w:t>
            </w:r>
          </w:p>
          <w:p w:rsidR="00836E9C" w:rsidRPr="004250A8" w:rsidRDefault="00836E9C" w:rsidP="00AC657F">
            <w:pPr>
              <w:spacing w:after="20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r w:rsidRPr="004250A8">
              <w:rPr>
                <w:rFonts w:asciiTheme="minorHAnsi" w:eastAsiaTheme="minorHAnsi" w:hAnsiTheme="minorHAnsi" w:cstheme="minorBidi"/>
                <w:sz w:val="28"/>
                <w:szCs w:val="28"/>
                <w:lang w:eastAsia="en-US"/>
              </w:rPr>
              <w:t>2020 yılında süne mücadelesi ile ilgili çalışmalarımız devam edecek olup, karar verilecek ilaçlama alanının tahmini 45.000 hektar olacağı düşünülmekte ve ilaçlanacak alanın geçen seneye göre daha da artırılarak 20.000 hektara çıkarılmasını hede</w:t>
            </w:r>
            <w:r>
              <w:rPr>
                <w:rFonts w:asciiTheme="minorHAnsi" w:eastAsiaTheme="minorHAnsi" w:hAnsiTheme="minorHAnsi" w:cstheme="minorBidi"/>
                <w:sz w:val="28"/>
                <w:szCs w:val="28"/>
                <w:lang w:eastAsia="en-US"/>
              </w:rPr>
              <w:t>flendiği,</w:t>
            </w:r>
          </w:p>
          <w:p w:rsidR="00836E9C" w:rsidRPr="004250A8" w:rsidRDefault="00836E9C" w:rsidP="00AC657F">
            <w:pPr>
              <w:spacing w:after="20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r w:rsidRPr="004250A8">
              <w:rPr>
                <w:rFonts w:asciiTheme="minorHAnsi" w:eastAsiaTheme="minorHAnsi" w:hAnsiTheme="minorHAnsi" w:cstheme="minorBidi"/>
                <w:sz w:val="28"/>
                <w:szCs w:val="28"/>
                <w:lang w:eastAsia="en-US"/>
              </w:rPr>
              <w:t>Kırıkkale Tarım ve Orman İl Müdürlüğü olarak 2019 üret</w:t>
            </w:r>
            <w:r>
              <w:rPr>
                <w:rFonts w:asciiTheme="minorHAnsi" w:eastAsiaTheme="minorHAnsi" w:hAnsiTheme="minorHAnsi" w:cstheme="minorBidi"/>
                <w:sz w:val="28"/>
                <w:szCs w:val="28"/>
                <w:lang w:eastAsia="en-US"/>
              </w:rPr>
              <w:t>im sezonunda gerçekleştirilen</w:t>
            </w:r>
            <w:r w:rsidRPr="004250A8">
              <w:rPr>
                <w:rFonts w:asciiTheme="minorHAnsi" w:eastAsiaTheme="minorHAnsi" w:hAnsiTheme="minorHAnsi" w:cstheme="minorBidi"/>
                <w:sz w:val="28"/>
                <w:szCs w:val="28"/>
                <w:lang w:eastAsia="en-US"/>
              </w:rPr>
              <w:t xml:space="preserve"> faaliyetler paydaş olarak katılan Ankara Zirai Mücadele Enstitüsü, Kırıkkale Ziraat Odası Başkanlıları, Ticaret Borsası ile 2020 yılında da yine ortak faa</w:t>
            </w:r>
            <w:r>
              <w:rPr>
                <w:rFonts w:asciiTheme="minorHAnsi" w:eastAsiaTheme="minorHAnsi" w:hAnsiTheme="minorHAnsi" w:cstheme="minorBidi"/>
                <w:sz w:val="28"/>
                <w:szCs w:val="28"/>
                <w:lang w:eastAsia="en-US"/>
              </w:rPr>
              <w:t>liyet yürütülmesinin planlandığı,</w:t>
            </w:r>
          </w:p>
          <w:p w:rsidR="00836E9C" w:rsidRPr="004250A8" w:rsidRDefault="00836E9C" w:rsidP="00AC657F">
            <w:pPr>
              <w:spacing w:after="20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r w:rsidRPr="004250A8">
              <w:rPr>
                <w:rFonts w:asciiTheme="minorHAnsi" w:eastAsiaTheme="minorHAnsi" w:hAnsiTheme="minorHAnsi" w:cstheme="minorBidi"/>
                <w:sz w:val="28"/>
                <w:szCs w:val="28"/>
                <w:lang w:eastAsia="en-US"/>
              </w:rPr>
              <w:t xml:space="preserve">2019 yılında Süne Mücadelesi kapsamında İlimiz genelinde tüm İlçe ve Köyleri kapsayan özellikle ilgili ve büyük çiftçilerimizle; muhtarlarımızı da </w:t>
            </w:r>
            <w:proofErr w:type="gramStart"/>
            <w:r w:rsidRPr="004250A8">
              <w:rPr>
                <w:rFonts w:asciiTheme="minorHAnsi" w:eastAsiaTheme="minorHAnsi" w:hAnsiTheme="minorHAnsi" w:cstheme="minorBidi"/>
                <w:sz w:val="28"/>
                <w:szCs w:val="28"/>
                <w:lang w:eastAsia="en-US"/>
              </w:rPr>
              <w:t>dahil</w:t>
            </w:r>
            <w:proofErr w:type="gramEnd"/>
            <w:r w:rsidRPr="004250A8">
              <w:rPr>
                <w:rFonts w:asciiTheme="minorHAnsi" w:eastAsiaTheme="minorHAnsi" w:hAnsiTheme="minorHAnsi" w:cstheme="minorBidi"/>
                <w:sz w:val="28"/>
                <w:szCs w:val="28"/>
                <w:lang w:eastAsia="en-US"/>
              </w:rPr>
              <w:t xml:space="preserve"> ettiğimiz bir </w:t>
            </w:r>
            <w:proofErr w:type="spellStart"/>
            <w:r w:rsidRPr="004250A8">
              <w:rPr>
                <w:rFonts w:asciiTheme="minorHAnsi" w:eastAsiaTheme="minorHAnsi" w:hAnsiTheme="minorHAnsi" w:cstheme="minorBidi"/>
                <w:sz w:val="28"/>
                <w:szCs w:val="28"/>
                <w:lang w:eastAsia="en-US"/>
              </w:rPr>
              <w:t>Whatsapp</w:t>
            </w:r>
            <w:proofErr w:type="spellEnd"/>
            <w:r w:rsidRPr="004250A8">
              <w:rPr>
                <w:rFonts w:asciiTheme="minorHAnsi" w:eastAsiaTheme="minorHAnsi" w:hAnsiTheme="minorHAnsi" w:cstheme="minorBidi"/>
                <w:sz w:val="28"/>
                <w:szCs w:val="28"/>
                <w:lang w:eastAsia="en-US"/>
              </w:rPr>
              <w:t xml:space="preserve"> sistemi ile anlık iletişim kurmak suretiyle yaptığımız mücadele çalışmalarını 2020 yılında da u</w:t>
            </w:r>
            <w:r>
              <w:rPr>
                <w:rFonts w:asciiTheme="minorHAnsi" w:eastAsiaTheme="minorHAnsi" w:hAnsiTheme="minorHAnsi" w:cstheme="minorBidi"/>
                <w:sz w:val="28"/>
                <w:szCs w:val="28"/>
                <w:lang w:eastAsia="en-US"/>
              </w:rPr>
              <w:t>ygulanması planlanmış,</w:t>
            </w:r>
            <w:r w:rsidRPr="004250A8">
              <w:rPr>
                <w:rFonts w:asciiTheme="minorHAnsi" w:eastAsiaTheme="minorHAnsi" w:hAnsiTheme="minorHAnsi" w:cstheme="minorBidi"/>
                <w:sz w:val="28"/>
                <w:szCs w:val="28"/>
                <w:lang w:eastAsia="en-US"/>
              </w:rPr>
              <w:t xml:space="preserve"> Ayrıca yine 2019 yılında tüm İlçe ve Köylerimiz genelinde büyük katılımlı toplantılar düzenleyerek, çiftçilerimize süne zararı ve süne zararlısını bizzat tarlada gösterilerek yayım çalışmaları yapılmış</w:t>
            </w:r>
            <w:r>
              <w:rPr>
                <w:rFonts w:asciiTheme="minorHAnsi" w:eastAsiaTheme="minorHAnsi" w:hAnsiTheme="minorHAnsi" w:cstheme="minorBidi"/>
                <w:sz w:val="28"/>
                <w:szCs w:val="28"/>
                <w:lang w:eastAsia="en-US"/>
              </w:rPr>
              <w:t>,</w:t>
            </w:r>
            <w:r w:rsidRPr="004250A8">
              <w:rPr>
                <w:rFonts w:asciiTheme="minorHAnsi" w:eastAsiaTheme="minorHAnsi" w:hAnsiTheme="minorHAnsi" w:cstheme="minorBidi"/>
                <w:sz w:val="28"/>
                <w:szCs w:val="28"/>
                <w:lang w:eastAsia="en-US"/>
              </w:rPr>
              <w:t xml:space="preserve"> ancak; 2020 yılı için </w:t>
            </w:r>
            <w:proofErr w:type="spellStart"/>
            <w:r w:rsidRPr="004250A8">
              <w:rPr>
                <w:rFonts w:asciiTheme="minorHAnsi" w:eastAsiaTheme="minorHAnsi" w:hAnsiTheme="minorHAnsi" w:cstheme="minorBidi"/>
                <w:sz w:val="28"/>
                <w:szCs w:val="28"/>
                <w:lang w:eastAsia="en-US"/>
              </w:rPr>
              <w:t>Corona</w:t>
            </w:r>
            <w:proofErr w:type="spellEnd"/>
            <w:r w:rsidRPr="004250A8">
              <w:rPr>
                <w:rFonts w:asciiTheme="minorHAnsi" w:eastAsiaTheme="minorHAnsi" w:hAnsiTheme="minorHAnsi" w:cstheme="minorBidi"/>
                <w:sz w:val="28"/>
                <w:szCs w:val="28"/>
                <w:lang w:eastAsia="en-US"/>
              </w:rPr>
              <w:t xml:space="preserve"> Virüs salgını nedeniyle toplantılar yapılmayacak olup; çiftçilerimize uzaktan iletişim ve des</w:t>
            </w:r>
            <w:r>
              <w:rPr>
                <w:rFonts w:asciiTheme="minorHAnsi" w:eastAsiaTheme="minorHAnsi" w:hAnsiTheme="minorHAnsi" w:cstheme="minorBidi"/>
                <w:sz w:val="28"/>
                <w:szCs w:val="28"/>
                <w:lang w:eastAsia="en-US"/>
              </w:rPr>
              <w:t>tek sağlanmasının planlandığı,</w:t>
            </w:r>
          </w:p>
          <w:p w:rsidR="00836E9C" w:rsidRPr="004250A8" w:rsidRDefault="00836E9C" w:rsidP="00AC657F">
            <w:pPr>
              <w:spacing w:after="20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r w:rsidRPr="004250A8">
              <w:rPr>
                <w:rFonts w:asciiTheme="minorHAnsi" w:eastAsiaTheme="minorHAnsi" w:hAnsiTheme="minorHAnsi" w:cstheme="minorBidi"/>
                <w:sz w:val="28"/>
                <w:szCs w:val="28"/>
                <w:lang w:eastAsia="en-US"/>
              </w:rPr>
              <w:t>2020 yılı başlarında (</w:t>
            </w:r>
            <w:proofErr w:type="spellStart"/>
            <w:r w:rsidRPr="004250A8">
              <w:rPr>
                <w:rFonts w:asciiTheme="minorHAnsi" w:eastAsiaTheme="minorHAnsi" w:hAnsiTheme="minorHAnsi" w:cstheme="minorBidi"/>
                <w:sz w:val="28"/>
                <w:szCs w:val="28"/>
                <w:lang w:eastAsia="en-US"/>
              </w:rPr>
              <w:t>Coronavirüs</w:t>
            </w:r>
            <w:proofErr w:type="spellEnd"/>
            <w:r w:rsidRPr="004250A8">
              <w:rPr>
                <w:rFonts w:asciiTheme="minorHAnsi" w:eastAsiaTheme="minorHAnsi" w:hAnsiTheme="minorHAnsi" w:cstheme="minorBidi"/>
                <w:sz w:val="28"/>
                <w:szCs w:val="28"/>
                <w:lang w:eastAsia="en-US"/>
              </w:rPr>
              <w:t xml:space="preserve"> Salgını Öncesinde) toplamda 500 çiftçinin katılımıyla Ankara Tarla Bitkileri Merkez Araştırma Enstitüsü Islahçıl</w:t>
            </w:r>
            <w:r>
              <w:rPr>
                <w:rFonts w:asciiTheme="minorHAnsi" w:eastAsiaTheme="minorHAnsi" w:hAnsiTheme="minorHAnsi" w:cstheme="minorBidi"/>
                <w:sz w:val="28"/>
                <w:szCs w:val="28"/>
                <w:lang w:eastAsia="en-US"/>
              </w:rPr>
              <w:t>arının katılımlarıyla düzenlenen</w:t>
            </w:r>
            <w:r w:rsidRPr="004250A8">
              <w:rPr>
                <w:rFonts w:asciiTheme="minorHAnsi" w:eastAsiaTheme="minorHAnsi" w:hAnsiTheme="minorHAnsi" w:cstheme="minorBidi"/>
                <w:sz w:val="28"/>
                <w:szCs w:val="28"/>
                <w:lang w:eastAsia="en-US"/>
              </w:rPr>
              <w:t xml:space="preserve"> Hububat ve Baklagillerde ekim, bakım ve yabancı ot mücadelesi konulu eğitim toplantıları düzenlenmiştir. Söz konusu ürünlerin ekimden hasadına kadar kontroller yapılmaya ve çiftçilerimizle irtibat hal</w:t>
            </w:r>
            <w:r>
              <w:rPr>
                <w:rFonts w:asciiTheme="minorHAnsi" w:eastAsiaTheme="minorHAnsi" w:hAnsiTheme="minorHAnsi" w:cstheme="minorBidi"/>
                <w:sz w:val="28"/>
                <w:szCs w:val="28"/>
                <w:lang w:eastAsia="en-US"/>
              </w:rPr>
              <w:t xml:space="preserve">inde kalınmaya devam edileceği çalışmalar arasında </w:t>
            </w:r>
            <w:proofErr w:type="spellStart"/>
            <w:r>
              <w:rPr>
                <w:rFonts w:asciiTheme="minorHAnsi" w:eastAsiaTheme="minorHAnsi" w:hAnsiTheme="minorHAnsi" w:cstheme="minorBidi"/>
                <w:sz w:val="28"/>
                <w:szCs w:val="28"/>
                <w:lang w:eastAsia="en-US"/>
              </w:rPr>
              <w:t>olduğfu</w:t>
            </w:r>
            <w:proofErr w:type="spellEnd"/>
            <w:r>
              <w:rPr>
                <w:rFonts w:asciiTheme="minorHAnsi" w:eastAsiaTheme="minorHAnsi" w:hAnsiTheme="minorHAnsi" w:cstheme="minorBidi"/>
                <w:sz w:val="28"/>
                <w:szCs w:val="28"/>
                <w:lang w:eastAsia="en-US"/>
              </w:rPr>
              <w:t>,</w:t>
            </w:r>
            <w:r w:rsidRPr="004250A8">
              <w:rPr>
                <w:rFonts w:asciiTheme="minorHAnsi" w:eastAsiaTheme="minorHAnsi" w:hAnsiTheme="minorHAnsi" w:cstheme="minorBidi"/>
                <w:sz w:val="28"/>
                <w:szCs w:val="28"/>
                <w:lang w:eastAsia="en-US"/>
              </w:rPr>
              <w:t xml:space="preserve"> </w:t>
            </w:r>
          </w:p>
          <w:p w:rsidR="00836E9C" w:rsidRPr="004250A8" w:rsidRDefault="00836E9C" w:rsidP="00AC657F">
            <w:pPr>
              <w:spacing w:after="20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lastRenderedPageBreak/>
              <w:t xml:space="preserve">           </w:t>
            </w:r>
            <w:r w:rsidRPr="004250A8">
              <w:rPr>
                <w:rFonts w:asciiTheme="minorHAnsi" w:eastAsiaTheme="minorHAnsi" w:hAnsiTheme="minorHAnsi" w:cstheme="minorBidi"/>
                <w:sz w:val="28"/>
                <w:szCs w:val="28"/>
                <w:lang w:eastAsia="en-US"/>
              </w:rPr>
              <w:t>Yine 2020 yılı başlarında (</w:t>
            </w:r>
            <w:proofErr w:type="spellStart"/>
            <w:r w:rsidRPr="004250A8">
              <w:rPr>
                <w:rFonts w:asciiTheme="minorHAnsi" w:eastAsiaTheme="minorHAnsi" w:hAnsiTheme="minorHAnsi" w:cstheme="minorBidi"/>
                <w:sz w:val="28"/>
                <w:szCs w:val="28"/>
                <w:lang w:eastAsia="en-US"/>
              </w:rPr>
              <w:t>Coronavirüs</w:t>
            </w:r>
            <w:proofErr w:type="spellEnd"/>
            <w:r w:rsidRPr="004250A8">
              <w:rPr>
                <w:rFonts w:asciiTheme="minorHAnsi" w:eastAsiaTheme="minorHAnsi" w:hAnsiTheme="minorHAnsi" w:cstheme="minorBidi"/>
                <w:sz w:val="28"/>
                <w:szCs w:val="28"/>
                <w:lang w:eastAsia="en-US"/>
              </w:rPr>
              <w:t xml:space="preserve"> Salgını Öncesinde) Mısır ekilişinin fazla olduğu Çelebi ve Karakeçili İlçelerinde düzenlenen, toplamda yaklaşık 150 çiftçinin katılımıyla gerçekleştirilen, gece ve gündüz toplantılarında, yöreye uygun dane mısır çeşitleri, hastalık zararlı ve mücadelesi kapsamında bilgi verildi</w:t>
            </w:r>
            <w:r>
              <w:rPr>
                <w:rFonts w:asciiTheme="minorHAnsi" w:eastAsiaTheme="minorHAnsi" w:hAnsiTheme="minorHAnsi" w:cstheme="minorBidi"/>
                <w:sz w:val="28"/>
                <w:szCs w:val="28"/>
                <w:lang w:eastAsia="en-US"/>
              </w:rPr>
              <w:t>ği</w:t>
            </w:r>
            <w:r w:rsidRPr="004250A8">
              <w:rPr>
                <w:rFonts w:asciiTheme="minorHAnsi" w:eastAsiaTheme="minorHAnsi" w:hAnsiTheme="minorHAnsi" w:cstheme="minorBidi"/>
                <w:sz w:val="28"/>
                <w:szCs w:val="28"/>
                <w:lang w:eastAsia="en-US"/>
              </w:rPr>
              <w:t>. Dane Mısır üretimi konusunda ekiminden hasadına kadar kontroller yapılmaya ve çiftçilerimizle irtibat halinde kalın</w:t>
            </w:r>
            <w:r>
              <w:rPr>
                <w:rFonts w:asciiTheme="minorHAnsi" w:eastAsiaTheme="minorHAnsi" w:hAnsiTheme="minorHAnsi" w:cstheme="minorBidi"/>
                <w:sz w:val="28"/>
                <w:szCs w:val="28"/>
                <w:lang w:eastAsia="en-US"/>
              </w:rPr>
              <w:t>maya devam edileceği yapılan Komisyon çalışmasından anlaşılmıştır.</w:t>
            </w:r>
          </w:p>
          <w:p w:rsidR="00836E9C" w:rsidRPr="004250A8" w:rsidRDefault="00836E9C" w:rsidP="00AC657F">
            <w:pPr>
              <w:spacing w:after="200" w:line="276" w:lineRule="auto"/>
              <w:jc w:val="both"/>
              <w:rPr>
                <w:rFonts w:asciiTheme="minorHAnsi" w:eastAsiaTheme="minorHAnsi" w:hAnsiTheme="minorHAnsi" w:cstheme="minorBidi"/>
                <w:sz w:val="28"/>
                <w:szCs w:val="28"/>
                <w:lang w:eastAsia="en-US"/>
              </w:rPr>
            </w:pPr>
          </w:p>
          <w:p w:rsidR="00836E9C" w:rsidRDefault="00836E9C" w:rsidP="00AC657F">
            <w:pPr>
              <w:shd w:val="clear" w:color="auto" w:fill="FFFFFF"/>
              <w:spacing w:line="276" w:lineRule="auto"/>
              <w:jc w:val="both"/>
              <w:rPr>
                <w:lang w:val="en"/>
              </w:rPr>
            </w:pPr>
          </w:p>
          <w:p w:rsidR="00836E9C" w:rsidRPr="009626AF" w:rsidRDefault="00836E9C" w:rsidP="00836E9C">
            <w:pPr>
              <w:numPr>
                <w:ilvl w:val="0"/>
                <w:numId w:val="1"/>
              </w:numPr>
              <w:shd w:val="clear" w:color="auto" w:fill="FFFFFF"/>
              <w:spacing w:line="276" w:lineRule="auto"/>
              <w:ind w:left="0"/>
              <w:rPr>
                <w:sz w:val="28"/>
                <w:szCs w:val="28"/>
                <w:lang w:val="en"/>
              </w:rPr>
            </w:pPr>
            <w:r w:rsidRPr="009626AF">
              <w:rPr>
                <w:sz w:val="28"/>
                <w:szCs w:val="28"/>
              </w:rPr>
              <w:t xml:space="preserve">    </w:t>
            </w:r>
            <w:r w:rsidRPr="009626AF">
              <w:rPr>
                <w:sz w:val="28"/>
                <w:szCs w:val="28"/>
              </w:rPr>
              <w:br/>
              <w:t> </w:t>
            </w:r>
            <w:r w:rsidRPr="009626AF">
              <w:rPr>
                <w:sz w:val="28"/>
                <w:szCs w:val="28"/>
                <w:lang w:val="en"/>
              </w:rPr>
              <w:t xml:space="preserve">  </w:t>
            </w:r>
            <w:r>
              <w:rPr>
                <w:sz w:val="28"/>
                <w:szCs w:val="28"/>
                <w:lang w:val="en"/>
              </w:rPr>
              <w:t xml:space="preserve">     </w:t>
            </w:r>
            <w:r w:rsidRPr="009626AF">
              <w:rPr>
                <w:sz w:val="28"/>
                <w:szCs w:val="28"/>
                <w:lang w:val="en"/>
              </w:rPr>
              <w:t xml:space="preserve">5302 </w:t>
            </w:r>
            <w:proofErr w:type="spellStart"/>
            <w:r w:rsidRPr="009626AF">
              <w:rPr>
                <w:sz w:val="28"/>
                <w:szCs w:val="28"/>
                <w:lang w:val="en"/>
              </w:rPr>
              <w:t>Sayılı</w:t>
            </w:r>
            <w:proofErr w:type="spellEnd"/>
            <w:r w:rsidRPr="009626AF">
              <w:rPr>
                <w:sz w:val="28"/>
                <w:szCs w:val="28"/>
                <w:lang w:val="en"/>
              </w:rPr>
              <w:t xml:space="preserve"> </w:t>
            </w:r>
            <w:proofErr w:type="spellStart"/>
            <w:r w:rsidRPr="009626AF">
              <w:rPr>
                <w:sz w:val="28"/>
                <w:szCs w:val="28"/>
                <w:lang w:val="en"/>
              </w:rPr>
              <w:t>yasanın</w:t>
            </w:r>
            <w:proofErr w:type="spellEnd"/>
            <w:r w:rsidRPr="009626AF">
              <w:rPr>
                <w:sz w:val="28"/>
                <w:szCs w:val="28"/>
                <w:lang w:val="en"/>
              </w:rPr>
              <w:t xml:space="preserve"> 18.Maddesi </w:t>
            </w:r>
            <w:proofErr w:type="spellStart"/>
            <w:r w:rsidRPr="009626AF">
              <w:rPr>
                <w:sz w:val="28"/>
                <w:szCs w:val="28"/>
                <w:lang w:val="en"/>
              </w:rPr>
              <w:t>olan</w:t>
            </w:r>
            <w:proofErr w:type="spellEnd"/>
            <w:r w:rsidRPr="009626AF">
              <w:rPr>
                <w:sz w:val="28"/>
                <w:szCs w:val="28"/>
                <w:lang w:val="en"/>
              </w:rPr>
              <w:t xml:space="preserve"> </w:t>
            </w:r>
            <w:proofErr w:type="spellStart"/>
            <w:r w:rsidRPr="009626AF">
              <w:rPr>
                <w:sz w:val="28"/>
                <w:szCs w:val="28"/>
                <w:lang w:val="en"/>
              </w:rPr>
              <w:t>bilgi</w:t>
            </w:r>
            <w:proofErr w:type="spellEnd"/>
            <w:r w:rsidRPr="009626AF">
              <w:rPr>
                <w:sz w:val="28"/>
                <w:szCs w:val="28"/>
                <w:lang w:val="en"/>
              </w:rPr>
              <w:t xml:space="preserve"> </w:t>
            </w:r>
            <w:proofErr w:type="spellStart"/>
            <w:r w:rsidRPr="009626AF">
              <w:rPr>
                <w:sz w:val="28"/>
                <w:szCs w:val="28"/>
                <w:lang w:val="en"/>
              </w:rPr>
              <w:t>ve</w:t>
            </w:r>
            <w:proofErr w:type="spellEnd"/>
            <w:r w:rsidRPr="009626AF">
              <w:rPr>
                <w:sz w:val="28"/>
                <w:szCs w:val="28"/>
                <w:lang w:val="en"/>
              </w:rPr>
              <w:t xml:space="preserve"> </w:t>
            </w:r>
            <w:proofErr w:type="spellStart"/>
            <w:r w:rsidRPr="009626AF">
              <w:rPr>
                <w:sz w:val="28"/>
                <w:szCs w:val="28"/>
                <w:lang w:val="en"/>
              </w:rPr>
              <w:t>denetim</w:t>
            </w:r>
            <w:proofErr w:type="spellEnd"/>
            <w:r w:rsidRPr="009626AF">
              <w:rPr>
                <w:sz w:val="28"/>
                <w:szCs w:val="28"/>
                <w:lang w:val="en"/>
              </w:rPr>
              <w:t xml:space="preserve"> </w:t>
            </w:r>
            <w:proofErr w:type="spellStart"/>
            <w:r w:rsidRPr="009626AF">
              <w:rPr>
                <w:sz w:val="28"/>
                <w:szCs w:val="28"/>
                <w:lang w:val="en"/>
              </w:rPr>
              <w:t>amaçlı</w:t>
            </w:r>
            <w:proofErr w:type="spellEnd"/>
            <w:r w:rsidRPr="009626AF">
              <w:rPr>
                <w:sz w:val="28"/>
                <w:szCs w:val="28"/>
                <w:lang w:val="en"/>
              </w:rPr>
              <w:t xml:space="preserve"> </w:t>
            </w:r>
            <w:proofErr w:type="spellStart"/>
            <w:r w:rsidRPr="009626AF">
              <w:rPr>
                <w:sz w:val="28"/>
                <w:szCs w:val="28"/>
                <w:lang w:val="en"/>
              </w:rPr>
              <w:t>yapılan</w:t>
            </w:r>
            <w:proofErr w:type="spellEnd"/>
            <w:r w:rsidRPr="009626AF">
              <w:rPr>
                <w:sz w:val="28"/>
                <w:szCs w:val="28"/>
                <w:lang w:val="en"/>
              </w:rPr>
              <w:t xml:space="preserve"> </w:t>
            </w:r>
            <w:proofErr w:type="spellStart"/>
            <w:r w:rsidRPr="009626AF">
              <w:rPr>
                <w:sz w:val="28"/>
                <w:szCs w:val="28"/>
                <w:lang w:val="en"/>
              </w:rPr>
              <w:t>çalımaya</w:t>
            </w:r>
            <w:proofErr w:type="spellEnd"/>
            <w:r w:rsidRPr="009626AF">
              <w:rPr>
                <w:sz w:val="28"/>
                <w:szCs w:val="28"/>
                <w:lang w:val="en"/>
              </w:rPr>
              <w:t xml:space="preserve"> </w:t>
            </w:r>
            <w:proofErr w:type="spellStart"/>
            <w:r w:rsidRPr="009626AF">
              <w:rPr>
                <w:sz w:val="28"/>
                <w:szCs w:val="28"/>
                <w:lang w:val="en"/>
              </w:rPr>
              <w:t>ait</w:t>
            </w:r>
            <w:proofErr w:type="spellEnd"/>
            <w:r w:rsidRPr="009626AF">
              <w:rPr>
                <w:sz w:val="28"/>
                <w:szCs w:val="28"/>
                <w:lang w:val="en"/>
              </w:rPr>
              <w:t xml:space="preserve"> </w:t>
            </w:r>
            <w:proofErr w:type="spellStart"/>
            <w:r w:rsidRPr="009626AF">
              <w:rPr>
                <w:sz w:val="28"/>
                <w:szCs w:val="28"/>
                <w:lang w:val="en"/>
              </w:rPr>
              <w:t>rapor</w:t>
            </w:r>
            <w:proofErr w:type="spellEnd"/>
            <w:r w:rsidRPr="009626AF">
              <w:rPr>
                <w:sz w:val="28"/>
                <w:szCs w:val="28"/>
                <w:lang w:val="en"/>
              </w:rPr>
              <w:t xml:space="preserve"> İl </w:t>
            </w:r>
            <w:proofErr w:type="spellStart"/>
            <w:r w:rsidRPr="009626AF">
              <w:rPr>
                <w:sz w:val="28"/>
                <w:szCs w:val="28"/>
                <w:lang w:val="en"/>
              </w:rPr>
              <w:t>Genel</w:t>
            </w:r>
            <w:proofErr w:type="spellEnd"/>
            <w:r w:rsidRPr="009626AF">
              <w:rPr>
                <w:sz w:val="28"/>
                <w:szCs w:val="28"/>
                <w:lang w:val="en"/>
              </w:rPr>
              <w:t xml:space="preserve"> </w:t>
            </w:r>
            <w:proofErr w:type="spellStart"/>
            <w:r w:rsidRPr="009626AF">
              <w:rPr>
                <w:sz w:val="28"/>
                <w:szCs w:val="28"/>
                <w:lang w:val="en"/>
              </w:rPr>
              <w:t>Meclisinin</w:t>
            </w:r>
            <w:proofErr w:type="spellEnd"/>
            <w:r w:rsidRPr="009626AF">
              <w:rPr>
                <w:sz w:val="28"/>
                <w:szCs w:val="28"/>
                <w:lang w:val="en"/>
              </w:rPr>
              <w:t xml:space="preserve"> </w:t>
            </w:r>
            <w:proofErr w:type="spellStart"/>
            <w:r w:rsidRPr="009626AF">
              <w:rPr>
                <w:sz w:val="28"/>
                <w:szCs w:val="28"/>
                <w:lang w:val="en"/>
              </w:rPr>
              <w:t>bilgilerine</w:t>
            </w:r>
            <w:proofErr w:type="spellEnd"/>
            <w:r w:rsidRPr="009626AF">
              <w:rPr>
                <w:sz w:val="28"/>
                <w:szCs w:val="28"/>
                <w:lang w:val="en"/>
              </w:rPr>
              <w:t xml:space="preserve"> </w:t>
            </w:r>
            <w:proofErr w:type="spellStart"/>
            <w:r w:rsidRPr="009626AF">
              <w:rPr>
                <w:sz w:val="28"/>
                <w:szCs w:val="28"/>
                <w:lang w:val="en"/>
              </w:rPr>
              <w:t>arz</w:t>
            </w:r>
            <w:proofErr w:type="spellEnd"/>
            <w:r w:rsidRPr="009626AF">
              <w:rPr>
                <w:sz w:val="28"/>
                <w:szCs w:val="28"/>
                <w:lang w:val="en"/>
              </w:rPr>
              <w:t xml:space="preserve"> </w:t>
            </w:r>
            <w:proofErr w:type="spellStart"/>
            <w:r w:rsidRPr="009626AF">
              <w:rPr>
                <w:sz w:val="28"/>
                <w:szCs w:val="28"/>
                <w:lang w:val="en"/>
              </w:rPr>
              <w:t>olunur</w:t>
            </w:r>
            <w:proofErr w:type="spellEnd"/>
            <w:r w:rsidRPr="009626AF">
              <w:rPr>
                <w:sz w:val="28"/>
                <w:szCs w:val="28"/>
                <w:lang w:val="en"/>
              </w:rPr>
              <w:t xml:space="preserve">.  </w:t>
            </w:r>
          </w:p>
          <w:p w:rsidR="00836E9C" w:rsidRPr="009626AF" w:rsidRDefault="00836E9C" w:rsidP="00AC657F">
            <w:pPr>
              <w:shd w:val="clear" w:color="auto" w:fill="FFFFFF"/>
              <w:spacing w:line="276" w:lineRule="auto"/>
              <w:jc w:val="both"/>
              <w:rPr>
                <w:sz w:val="28"/>
                <w:szCs w:val="28"/>
                <w:lang w:val="en"/>
              </w:rPr>
            </w:pPr>
          </w:p>
          <w:p w:rsidR="00836E9C" w:rsidRPr="009626AF" w:rsidRDefault="00836E9C" w:rsidP="00AC657F">
            <w:pPr>
              <w:shd w:val="clear" w:color="auto" w:fill="FFFFFF"/>
              <w:spacing w:line="276" w:lineRule="auto"/>
              <w:jc w:val="both"/>
              <w:rPr>
                <w:sz w:val="28"/>
                <w:szCs w:val="28"/>
                <w:lang w:val="en"/>
              </w:rPr>
            </w:pPr>
          </w:p>
          <w:p w:rsidR="00836E9C" w:rsidRPr="009626AF" w:rsidRDefault="00836E9C" w:rsidP="00AC657F">
            <w:pPr>
              <w:shd w:val="clear" w:color="auto" w:fill="FFFFFF"/>
              <w:spacing w:line="276" w:lineRule="auto"/>
              <w:jc w:val="both"/>
              <w:rPr>
                <w:color w:val="333333"/>
                <w:sz w:val="28"/>
                <w:szCs w:val="28"/>
                <w:lang w:val="en"/>
              </w:rPr>
            </w:pPr>
          </w:p>
          <w:p w:rsidR="00836E9C" w:rsidRPr="009626AF" w:rsidRDefault="00836E9C" w:rsidP="00AC657F">
            <w:pPr>
              <w:pStyle w:val="ListeParagraf"/>
              <w:spacing w:line="276" w:lineRule="auto"/>
              <w:ind w:left="0"/>
              <w:jc w:val="both"/>
              <w:rPr>
                <w:sz w:val="28"/>
                <w:szCs w:val="28"/>
                <w:lang w:eastAsia="en-US"/>
              </w:rPr>
            </w:pPr>
            <w:r w:rsidRPr="009626AF">
              <w:rPr>
                <w:sz w:val="28"/>
                <w:szCs w:val="28"/>
                <w:lang w:eastAsia="en-US"/>
              </w:rPr>
              <w:t xml:space="preserve">    Hamza KUTLUCA                                    </w:t>
            </w:r>
            <w:proofErr w:type="spellStart"/>
            <w:r w:rsidRPr="009626AF">
              <w:rPr>
                <w:sz w:val="28"/>
                <w:szCs w:val="28"/>
                <w:lang w:eastAsia="en-US"/>
              </w:rPr>
              <w:t>M.Kürşat</w:t>
            </w:r>
            <w:proofErr w:type="spellEnd"/>
            <w:r w:rsidRPr="009626AF">
              <w:rPr>
                <w:sz w:val="28"/>
                <w:szCs w:val="28"/>
                <w:lang w:eastAsia="en-US"/>
              </w:rPr>
              <w:t xml:space="preserve"> AVAN                     Şükrü EVCİ</w:t>
            </w:r>
          </w:p>
          <w:p w:rsidR="00836E9C" w:rsidRPr="009626AF" w:rsidRDefault="00836E9C" w:rsidP="00AC657F">
            <w:pPr>
              <w:pStyle w:val="ListeParagraf"/>
              <w:spacing w:line="276" w:lineRule="auto"/>
              <w:ind w:left="0"/>
              <w:jc w:val="both"/>
              <w:rPr>
                <w:sz w:val="28"/>
                <w:szCs w:val="28"/>
                <w:lang w:eastAsia="en-US"/>
              </w:rPr>
            </w:pPr>
            <w:r w:rsidRPr="009626AF">
              <w:rPr>
                <w:sz w:val="28"/>
                <w:szCs w:val="28"/>
                <w:lang w:eastAsia="en-US"/>
              </w:rPr>
              <w:t xml:space="preserve">    Komisyon Başkan                                        </w:t>
            </w:r>
            <w:proofErr w:type="spellStart"/>
            <w:r w:rsidRPr="009626AF">
              <w:rPr>
                <w:sz w:val="28"/>
                <w:szCs w:val="28"/>
                <w:lang w:eastAsia="en-US"/>
              </w:rPr>
              <w:t>Başkan</w:t>
            </w:r>
            <w:proofErr w:type="spellEnd"/>
            <w:r w:rsidRPr="009626AF">
              <w:rPr>
                <w:sz w:val="28"/>
                <w:szCs w:val="28"/>
                <w:lang w:eastAsia="en-US"/>
              </w:rPr>
              <w:t xml:space="preserve"> Vekili                               Sözcü</w:t>
            </w:r>
          </w:p>
          <w:p w:rsidR="00836E9C" w:rsidRPr="009626AF" w:rsidRDefault="00836E9C" w:rsidP="00AC657F">
            <w:pPr>
              <w:pStyle w:val="ListeParagraf"/>
              <w:spacing w:line="276" w:lineRule="auto"/>
              <w:ind w:left="0"/>
              <w:jc w:val="both"/>
              <w:rPr>
                <w:sz w:val="28"/>
                <w:szCs w:val="28"/>
                <w:lang w:eastAsia="en-US"/>
              </w:rPr>
            </w:pPr>
          </w:p>
          <w:p w:rsidR="00836E9C" w:rsidRPr="009626AF" w:rsidRDefault="00836E9C" w:rsidP="00AC657F">
            <w:pPr>
              <w:pStyle w:val="ListeParagraf"/>
              <w:spacing w:line="276" w:lineRule="auto"/>
              <w:ind w:left="0"/>
              <w:jc w:val="both"/>
              <w:rPr>
                <w:sz w:val="28"/>
                <w:szCs w:val="28"/>
                <w:lang w:eastAsia="en-US"/>
              </w:rPr>
            </w:pPr>
            <w:r w:rsidRPr="009626AF">
              <w:rPr>
                <w:sz w:val="28"/>
                <w:szCs w:val="28"/>
                <w:lang w:eastAsia="en-US"/>
              </w:rPr>
              <w:t xml:space="preserve">  </w:t>
            </w:r>
          </w:p>
          <w:p w:rsidR="00836E9C" w:rsidRPr="009626AF" w:rsidRDefault="00836E9C" w:rsidP="00AC657F">
            <w:pPr>
              <w:pStyle w:val="ListeParagraf"/>
              <w:spacing w:line="276" w:lineRule="auto"/>
              <w:ind w:left="0"/>
              <w:jc w:val="both"/>
              <w:rPr>
                <w:sz w:val="28"/>
                <w:szCs w:val="28"/>
                <w:lang w:eastAsia="en-US"/>
              </w:rPr>
            </w:pPr>
          </w:p>
          <w:p w:rsidR="00836E9C" w:rsidRPr="009626AF" w:rsidRDefault="00836E9C" w:rsidP="00AC657F">
            <w:pPr>
              <w:pStyle w:val="ListeParagraf"/>
              <w:spacing w:line="276" w:lineRule="auto"/>
              <w:ind w:left="0"/>
              <w:jc w:val="both"/>
              <w:rPr>
                <w:sz w:val="28"/>
                <w:szCs w:val="28"/>
                <w:lang w:eastAsia="en-US"/>
              </w:rPr>
            </w:pPr>
          </w:p>
          <w:p w:rsidR="00836E9C" w:rsidRPr="009626AF" w:rsidRDefault="00836E9C" w:rsidP="00AC657F">
            <w:pPr>
              <w:pStyle w:val="ListeParagraf"/>
              <w:spacing w:line="276" w:lineRule="auto"/>
              <w:ind w:left="0"/>
              <w:jc w:val="both"/>
              <w:rPr>
                <w:sz w:val="28"/>
                <w:szCs w:val="28"/>
                <w:lang w:eastAsia="en-US"/>
              </w:rPr>
            </w:pPr>
          </w:p>
          <w:p w:rsidR="00836E9C" w:rsidRPr="009626AF" w:rsidRDefault="00836E9C" w:rsidP="00AC657F">
            <w:pPr>
              <w:pStyle w:val="ListeParagraf"/>
              <w:spacing w:line="276" w:lineRule="auto"/>
              <w:ind w:left="0"/>
              <w:jc w:val="both"/>
              <w:rPr>
                <w:sz w:val="28"/>
                <w:szCs w:val="28"/>
                <w:lang w:eastAsia="en-US"/>
              </w:rPr>
            </w:pPr>
          </w:p>
          <w:p w:rsidR="00836E9C" w:rsidRPr="009626AF" w:rsidRDefault="00836E9C" w:rsidP="00AC657F">
            <w:pPr>
              <w:pStyle w:val="ListeParagraf"/>
              <w:spacing w:line="276" w:lineRule="auto"/>
              <w:ind w:left="0"/>
              <w:jc w:val="both"/>
              <w:rPr>
                <w:sz w:val="28"/>
                <w:szCs w:val="28"/>
                <w:lang w:eastAsia="en-US"/>
              </w:rPr>
            </w:pPr>
          </w:p>
          <w:p w:rsidR="00836E9C" w:rsidRPr="009626AF" w:rsidRDefault="00836E9C" w:rsidP="00AC657F">
            <w:pPr>
              <w:pStyle w:val="ListeParagraf"/>
              <w:spacing w:line="276" w:lineRule="auto"/>
              <w:ind w:left="0"/>
              <w:jc w:val="both"/>
              <w:rPr>
                <w:sz w:val="28"/>
                <w:szCs w:val="28"/>
                <w:lang w:eastAsia="en-US"/>
              </w:rPr>
            </w:pPr>
            <w:r w:rsidRPr="009626AF">
              <w:rPr>
                <w:sz w:val="28"/>
                <w:szCs w:val="28"/>
                <w:lang w:eastAsia="en-US"/>
              </w:rPr>
              <w:t xml:space="preserve">     İlyas CANÖZ                                                                                   Tarık KAYA     </w:t>
            </w:r>
          </w:p>
          <w:p w:rsidR="00836E9C" w:rsidRPr="009626AF" w:rsidRDefault="00836E9C" w:rsidP="00AC657F">
            <w:pPr>
              <w:pStyle w:val="ListeParagraf"/>
              <w:spacing w:line="276" w:lineRule="auto"/>
              <w:ind w:left="0"/>
              <w:jc w:val="both"/>
              <w:rPr>
                <w:sz w:val="28"/>
                <w:szCs w:val="28"/>
                <w:lang w:eastAsia="en-US"/>
              </w:rPr>
            </w:pPr>
            <w:r w:rsidRPr="009626AF">
              <w:rPr>
                <w:sz w:val="28"/>
                <w:szCs w:val="28"/>
                <w:lang w:eastAsia="en-US"/>
              </w:rPr>
              <w:t xml:space="preserve">      Üye                                                                                                           </w:t>
            </w:r>
            <w:proofErr w:type="spellStart"/>
            <w:r w:rsidRPr="009626AF">
              <w:rPr>
                <w:sz w:val="28"/>
                <w:szCs w:val="28"/>
                <w:lang w:eastAsia="en-US"/>
              </w:rPr>
              <w:t>Üye</w:t>
            </w:r>
            <w:proofErr w:type="spellEnd"/>
            <w:r w:rsidRPr="009626AF">
              <w:rPr>
                <w:sz w:val="28"/>
                <w:szCs w:val="28"/>
                <w:lang w:eastAsia="en-US"/>
              </w:rPr>
              <w:t xml:space="preserve"> </w:t>
            </w:r>
          </w:p>
          <w:p w:rsidR="00836E9C" w:rsidRPr="009626AF" w:rsidRDefault="00836E9C" w:rsidP="00AC657F">
            <w:pPr>
              <w:pStyle w:val="ListeParagraf"/>
              <w:spacing w:line="276" w:lineRule="auto"/>
              <w:ind w:left="0"/>
              <w:jc w:val="both"/>
              <w:rPr>
                <w:sz w:val="28"/>
                <w:szCs w:val="28"/>
                <w:lang w:eastAsia="en-US"/>
              </w:rPr>
            </w:pPr>
          </w:p>
          <w:p w:rsidR="00836E9C" w:rsidRPr="009626AF" w:rsidRDefault="00836E9C" w:rsidP="00AC657F">
            <w:pPr>
              <w:shd w:val="clear" w:color="auto" w:fill="F8F8F8"/>
              <w:spacing w:after="150"/>
              <w:jc w:val="both"/>
              <w:rPr>
                <w:sz w:val="28"/>
                <w:szCs w:val="28"/>
                <w:lang w:eastAsia="en-US"/>
              </w:rPr>
            </w:pPr>
          </w:p>
          <w:p w:rsidR="00836E9C" w:rsidRPr="009626AF" w:rsidRDefault="00836E9C" w:rsidP="00AC657F">
            <w:pPr>
              <w:shd w:val="clear" w:color="auto" w:fill="F8F8F8"/>
              <w:spacing w:after="150"/>
              <w:jc w:val="both"/>
              <w:rPr>
                <w:sz w:val="28"/>
                <w:szCs w:val="28"/>
                <w:lang w:eastAsia="en-US"/>
              </w:rPr>
            </w:pPr>
          </w:p>
          <w:p w:rsidR="00836E9C" w:rsidRPr="009626AF" w:rsidRDefault="00836E9C" w:rsidP="00AC657F">
            <w:pPr>
              <w:shd w:val="clear" w:color="auto" w:fill="F8F8F8"/>
              <w:spacing w:after="150"/>
              <w:jc w:val="both"/>
              <w:rPr>
                <w:sz w:val="28"/>
                <w:szCs w:val="28"/>
                <w:lang w:eastAsia="en-US"/>
              </w:rPr>
            </w:pPr>
          </w:p>
          <w:p w:rsidR="00836E9C" w:rsidRPr="009626AF" w:rsidRDefault="00836E9C" w:rsidP="00AC657F">
            <w:pPr>
              <w:shd w:val="clear" w:color="auto" w:fill="F8F8F8"/>
              <w:spacing w:after="150"/>
              <w:jc w:val="both"/>
              <w:rPr>
                <w:sz w:val="28"/>
                <w:szCs w:val="28"/>
                <w:lang w:eastAsia="en-US"/>
              </w:rPr>
            </w:pPr>
          </w:p>
          <w:p w:rsidR="00836E9C" w:rsidRPr="009626AF" w:rsidRDefault="00836E9C" w:rsidP="00AC657F">
            <w:pPr>
              <w:shd w:val="clear" w:color="auto" w:fill="F8F8F8"/>
              <w:spacing w:after="150"/>
              <w:jc w:val="both"/>
              <w:rPr>
                <w:sz w:val="28"/>
                <w:szCs w:val="28"/>
                <w:lang w:eastAsia="en-US"/>
              </w:rPr>
            </w:pPr>
          </w:p>
          <w:p w:rsidR="00836E9C" w:rsidRPr="006670A6" w:rsidRDefault="00836E9C" w:rsidP="00AC657F">
            <w:pPr>
              <w:shd w:val="clear" w:color="auto" w:fill="F8F8F8"/>
              <w:spacing w:after="150"/>
              <w:jc w:val="both"/>
              <w:rPr>
                <w:lang w:eastAsia="en-US"/>
              </w:rPr>
            </w:pPr>
          </w:p>
          <w:p w:rsidR="00836E9C" w:rsidRDefault="00836E9C" w:rsidP="00AC657F">
            <w:pPr>
              <w:shd w:val="clear" w:color="auto" w:fill="F8F8F8"/>
              <w:spacing w:after="150"/>
              <w:jc w:val="both"/>
              <w:rPr>
                <w:lang w:eastAsia="en-US"/>
              </w:rPr>
            </w:pPr>
            <w:bookmarkStart w:id="0" w:name="_GoBack"/>
            <w:bookmarkEnd w:id="0"/>
          </w:p>
          <w:p w:rsidR="00836E9C" w:rsidRDefault="00836E9C" w:rsidP="00AC657F">
            <w:pPr>
              <w:shd w:val="clear" w:color="auto" w:fill="F8F8F8"/>
              <w:spacing w:after="150"/>
              <w:jc w:val="both"/>
              <w:rPr>
                <w:lang w:eastAsia="en-US"/>
              </w:rPr>
            </w:pPr>
          </w:p>
          <w:p w:rsidR="00836E9C" w:rsidRDefault="00836E9C" w:rsidP="00AC657F">
            <w:pPr>
              <w:shd w:val="clear" w:color="auto" w:fill="F8F8F8"/>
              <w:spacing w:after="150"/>
              <w:jc w:val="both"/>
              <w:rPr>
                <w:lang w:eastAsia="en-US"/>
              </w:rPr>
            </w:pPr>
          </w:p>
          <w:p w:rsidR="00836E9C" w:rsidRDefault="00836E9C" w:rsidP="00AC657F">
            <w:pPr>
              <w:shd w:val="clear" w:color="auto" w:fill="F8F8F8"/>
              <w:spacing w:after="150"/>
              <w:jc w:val="both"/>
              <w:rPr>
                <w:lang w:eastAsia="en-US"/>
              </w:rPr>
            </w:pPr>
          </w:p>
          <w:p w:rsidR="00836E9C" w:rsidRPr="00955BB2" w:rsidRDefault="00836E9C" w:rsidP="00AC657F">
            <w:pPr>
              <w:shd w:val="clear" w:color="auto" w:fill="F8F8F8"/>
              <w:spacing w:after="150"/>
              <w:jc w:val="both"/>
              <w:rPr>
                <w:lang w:eastAsia="en-US"/>
              </w:rPr>
            </w:pPr>
          </w:p>
        </w:tc>
      </w:tr>
    </w:tbl>
    <w:p w:rsidR="00A365CA" w:rsidRDefault="00A365CA"/>
    <w:sectPr w:rsidR="00A365CA" w:rsidSect="00836E9C">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FA9"/>
    <w:multiLevelType w:val="multilevel"/>
    <w:tmpl w:val="D69A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3321F5F"/>
    <w:multiLevelType w:val="hybridMultilevel"/>
    <w:tmpl w:val="5DDC4BD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66"/>
    <w:rsid w:val="00836E9C"/>
    <w:rsid w:val="00994566"/>
    <w:rsid w:val="00A36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6E9C"/>
    <w:pPr>
      <w:tabs>
        <w:tab w:val="center" w:pos="4536"/>
        <w:tab w:val="right" w:pos="9072"/>
      </w:tabs>
    </w:pPr>
  </w:style>
  <w:style w:type="character" w:customStyle="1" w:styleId="stbilgiChar">
    <w:name w:val="Üstbilgi Char"/>
    <w:basedOn w:val="VarsaylanParagrafYazTipi"/>
    <w:link w:val="stbilgi"/>
    <w:uiPriority w:val="99"/>
    <w:rsid w:val="00836E9C"/>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36E9C"/>
    <w:pPr>
      <w:ind w:left="720"/>
      <w:contextualSpacing/>
    </w:pPr>
  </w:style>
  <w:style w:type="table" w:styleId="TabloKlavuzu">
    <w:name w:val="Table Grid"/>
    <w:basedOn w:val="NormalTablo"/>
    <w:uiPriority w:val="59"/>
    <w:rsid w:val="0083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6E9C"/>
    <w:pPr>
      <w:tabs>
        <w:tab w:val="center" w:pos="4536"/>
        <w:tab w:val="right" w:pos="9072"/>
      </w:tabs>
    </w:pPr>
  </w:style>
  <w:style w:type="character" w:customStyle="1" w:styleId="stbilgiChar">
    <w:name w:val="Üstbilgi Char"/>
    <w:basedOn w:val="VarsaylanParagrafYazTipi"/>
    <w:link w:val="stbilgi"/>
    <w:uiPriority w:val="99"/>
    <w:rsid w:val="00836E9C"/>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36E9C"/>
    <w:pPr>
      <w:ind w:left="720"/>
      <w:contextualSpacing/>
    </w:pPr>
  </w:style>
  <w:style w:type="table" w:styleId="TabloKlavuzu">
    <w:name w:val="Table Grid"/>
    <w:basedOn w:val="NormalTablo"/>
    <w:uiPriority w:val="59"/>
    <w:rsid w:val="0083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2020-06-10T05:58:00Z</dcterms:created>
  <dcterms:modified xsi:type="dcterms:W3CDTF">2020-06-10T05:58:00Z</dcterms:modified>
</cp:coreProperties>
</file>