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241" w:rsidRDefault="00873241" w:rsidP="00873241">
      <w:pPr>
        <w:tabs>
          <w:tab w:val="left" w:pos="3285"/>
        </w:tabs>
        <w:jc w:val="center"/>
        <w:rPr>
          <w:b/>
        </w:rPr>
      </w:pPr>
      <w:r>
        <w:rPr>
          <w:b/>
        </w:rPr>
        <w:t>T.C.</w:t>
      </w:r>
    </w:p>
    <w:p w:rsidR="00873241" w:rsidRDefault="00873241" w:rsidP="00873241">
      <w:pPr>
        <w:tabs>
          <w:tab w:val="left" w:pos="3285"/>
        </w:tabs>
        <w:jc w:val="center"/>
        <w:rPr>
          <w:b/>
        </w:rPr>
      </w:pPr>
      <w:r>
        <w:rPr>
          <w:b/>
        </w:rPr>
        <w:t>KIRIKKALE İL ÖZEL İDARESİ</w:t>
      </w:r>
    </w:p>
    <w:p w:rsidR="00873241" w:rsidRDefault="00873241" w:rsidP="00873241">
      <w:pPr>
        <w:tabs>
          <w:tab w:val="left" w:pos="3285"/>
        </w:tabs>
        <w:jc w:val="center"/>
        <w:rPr>
          <w:b/>
        </w:rPr>
      </w:pPr>
      <w:r>
        <w:rPr>
          <w:b/>
        </w:rPr>
        <w:t xml:space="preserve">İL GENEL MECLİSİ </w:t>
      </w:r>
    </w:p>
    <w:p w:rsidR="00873241" w:rsidRDefault="00873241" w:rsidP="00873241">
      <w:pPr>
        <w:tabs>
          <w:tab w:val="left" w:pos="3285"/>
        </w:tabs>
        <w:jc w:val="center"/>
        <w:rPr>
          <w:b/>
        </w:rPr>
      </w:pPr>
      <w:r>
        <w:rPr>
          <w:b/>
        </w:rPr>
        <w:t>İMAR VE BAYINDIRLIK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873241" w:rsidTr="00873241">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873241" w:rsidRDefault="00873241" w:rsidP="00234565">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873241" w:rsidRDefault="00873241" w:rsidP="00234565">
            <w:pPr>
              <w:pStyle w:val="stbilgi"/>
              <w:rPr>
                <w:b/>
              </w:rPr>
            </w:pPr>
            <w:r>
              <w:rPr>
                <w:b/>
              </w:rPr>
              <w:t>Alper ÖZGÜ</w:t>
            </w:r>
          </w:p>
        </w:tc>
      </w:tr>
      <w:tr w:rsidR="00873241" w:rsidRPr="000462E6" w:rsidTr="00873241">
        <w:trPr>
          <w:trHeight w:val="163"/>
        </w:trPr>
        <w:tc>
          <w:tcPr>
            <w:tcW w:w="2802" w:type="dxa"/>
            <w:tcBorders>
              <w:top w:val="single" w:sz="4" w:space="0" w:color="auto"/>
              <w:left w:val="single" w:sz="4" w:space="0" w:color="auto"/>
              <w:bottom w:val="single" w:sz="4" w:space="0" w:color="auto"/>
              <w:right w:val="single" w:sz="4" w:space="0" w:color="auto"/>
            </w:tcBorders>
            <w:vAlign w:val="bottom"/>
          </w:tcPr>
          <w:p w:rsidR="00873241" w:rsidRPr="009C36E3" w:rsidRDefault="00873241" w:rsidP="00234565">
            <w:pPr>
              <w:pStyle w:val="stbilgi"/>
              <w:rPr>
                <w:b/>
                <w:sz w:val="22"/>
              </w:rPr>
            </w:pPr>
            <w:r w:rsidRPr="009C36E3">
              <w:rPr>
                <w:b/>
                <w:sz w:val="22"/>
                <w:szCs w:val="22"/>
              </w:rPr>
              <w:t>BAŞKAN VEKİLİ</w:t>
            </w:r>
          </w:p>
        </w:tc>
        <w:tc>
          <w:tcPr>
            <w:tcW w:w="7371" w:type="dxa"/>
            <w:tcBorders>
              <w:top w:val="single" w:sz="4" w:space="0" w:color="auto"/>
              <w:left w:val="single" w:sz="4" w:space="0" w:color="auto"/>
              <w:bottom w:val="single" w:sz="4" w:space="0" w:color="auto"/>
              <w:right w:val="single" w:sz="4" w:space="0" w:color="auto"/>
            </w:tcBorders>
          </w:tcPr>
          <w:p w:rsidR="00873241" w:rsidRPr="009C36E3" w:rsidRDefault="00873241" w:rsidP="00234565">
            <w:pPr>
              <w:pStyle w:val="stbilgi"/>
              <w:rPr>
                <w:b/>
              </w:rPr>
            </w:pPr>
            <w:proofErr w:type="spellStart"/>
            <w:r w:rsidRPr="009C36E3">
              <w:rPr>
                <w:b/>
              </w:rPr>
              <w:t>M.Kürşad</w:t>
            </w:r>
            <w:proofErr w:type="spellEnd"/>
            <w:r w:rsidRPr="009C36E3">
              <w:rPr>
                <w:b/>
              </w:rPr>
              <w:t xml:space="preserve"> ÇİÇEK</w:t>
            </w:r>
          </w:p>
        </w:tc>
      </w:tr>
      <w:tr w:rsidR="00873241" w:rsidTr="00873241">
        <w:tc>
          <w:tcPr>
            <w:tcW w:w="2802" w:type="dxa"/>
            <w:tcBorders>
              <w:top w:val="single" w:sz="4" w:space="0" w:color="auto"/>
              <w:left w:val="single" w:sz="4" w:space="0" w:color="auto"/>
              <w:bottom w:val="single" w:sz="4" w:space="0" w:color="auto"/>
              <w:right w:val="single" w:sz="4" w:space="0" w:color="auto"/>
            </w:tcBorders>
          </w:tcPr>
          <w:p w:rsidR="00873241" w:rsidRDefault="00873241" w:rsidP="00234565">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873241" w:rsidRPr="008F10CF" w:rsidRDefault="00873241" w:rsidP="00234565">
            <w:pPr>
              <w:tabs>
                <w:tab w:val="left" w:pos="3285"/>
              </w:tabs>
              <w:rPr>
                <w:b/>
                <w:sz w:val="22"/>
              </w:rPr>
            </w:pPr>
            <w:r>
              <w:rPr>
                <w:b/>
                <w:sz w:val="22"/>
              </w:rPr>
              <w:t xml:space="preserve">Murat ÇAYKARA, Yunus PEHLİVANLI, Hasan GÜLÇİMEN, BİLAL BOZBAL, Hüseyin ULUYÜREK </w:t>
            </w:r>
          </w:p>
        </w:tc>
      </w:tr>
      <w:tr w:rsidR="00873241" w:rsidTr="00873241">
        <w:tc>
          <w:tcPr>
            <w:tcW w:w="2802" w:type="dxa"/>
            <w:tcBorders>
              <w:top w:val="single" w:sz="4" w:space="0" w:color="auto"/>
              <w:left w:val="single" w:sz="4" w:space="0" w:color="auto"/>
              <w:bottom w:val="single" w:sz="4" w:space="0" w:color="auto"/>
              <w:right w:val="single" w:sz="4" w:space="0" w:color="auto"/>
            </w:tcBorders>
            <w:hideMark/>
          </w:tcPr>
          <w:p w:rsidR="00873241" w:rsidRDefault="00873241" w:rsidP="00234565">
            <w:pPr>
              <w:tabs>
                <w:tab w:val="left" w:pos="3285"/>
              </w:tabs>
              <w:rPr>
                <w:b/>
                <w:sz w:val="22"/>
              </w:rPr>
            </w:pPr>
            <w:r>
              <w:rPr>
                <w:b/>
                <w:sz w:val="22"/>
                <w:szCs w:val="22"/>
              </w:rPr>
              <w:t>TEKLİFLERİN AİT OLDUĞU AY</w:t>
            </w:r>
          </w:p>
        </w:tc>
        <w:tc>
          <w:tcPr>
            <w:tcW w:w="7371" w:type="dxa"/>
            <w:tcBorders>
              <w:top w:val="single" w:sz="4" w:space="0" w:color="auto"/>
              <w:left w:val="single" w:sz="4" w:space="0" w:color="auto"/>
              <w:bottom w:val="single" w:sz="4" w:space="0" w:color="auto"/>
              <w:right w:val="single" w:sz="4" w:space="0" w:color="auto"/>
            </w:tcBorders>
          </w:tcPr>
          <w:p w:rsidR="00873241" w:rsidRDefault="00873241" w:rsidP="00234565">
            <w:pPr>
              <w:tabs>
                <w:tab w:val="left" w:pos="3285"/>
              </w:tabs>
              <w:rPr>
                <w:b/>
              </w:rPr>
            </w:pPr>
          </w:p>
          <w:p w:rsidR="00873241" w:rsidRPr="002F10E8" w:rsidRDefault="00873241" w:rsidP="00234565">
            <w:pPr>
              <w:tabs>
                <w:tab w:val="left" w:pos="3285"/>
              </w:tabs>
              <w:rPr>
                <w:b/>
              </w:rPr>
            </w:pPr>
            <w:r>
              <w:rPr>
                <w:b/>
              </w:rPr>
              <w:t>08.01.2020</w:t>
            </w:r>
          </w:p>
        </w:tc>
      </w:tr>
      <w:tr w:rsidR="00873241" w:rsidTr="00873241">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873241" w:rsidRDefault="00873241" w:rsidP="00234565">
            <w:pPr>
              <w:tabs>
                <w:tab w:val="left" w:pos="3285"/>
              </w:tabs>
              <w:rPr>
                <w:b/>
                <w:sz w:val="22"/>
              </w:rPr>
            </w:pPr>
            <w:r>
              <w:rPr>
                <w:b/>
                <w:sz w:val="22"/>
              </w:rPr>
              <w:t>TEKLİFLERİN KONUSU</w:t>
            </w:r>
          </w:p>
        </w:tc>
        <w:tc>
          <w:tcPr>
            <w:tcW w:w="7371" w:type="dxa"/>
            <w:tcBorders>
              <w:top w:val="single" w:sz="4" w:space="0" w:color="auto"/>
              <w:left w:val="single" w:sz="4" w:space="0" w:color="auto"/>
              <w:bottom w:val="single" w:sz="4" w:space="0" w:color="auto"/>
              <w:right w:val="single" w:sz="4" w:space="0" w:color="auto"/>
            </w:tcBorders>
            <w:vAlign w:val="center"/>
          </w:tcPr>
          <w:p w:rsidR="00873241" w:rsidRPr="002F10E8" w:rsidRDefault="00873241" w:rsidP="00234565">
            <w:pPr>
              <w:tabs>
                <w:tab w:val="left" w:pos="3285"/>
              </w:tabs>
              <w:rPr>
                <w:b/>
              </w:rPr>
            </w:pPr>
            <w:r>
              <w:rPr>
                <w:b/>
              </w:rPr>
              <w:t>Hazine arazileri ve yapı kayıt belgesi</w:t>
            </w:r>
          </w:p>
        </w:tc>
      </w:tr>
      <w:tr w:rsidR="00873241" w:rsidTr="00873241">
        <w:tc>
          <w:tcPr>
            <w:tcW w:w="2802" w:type="dxa"/>
            <w:tcBorders>
              <w:top w:val="single" w:sz="4" w:space="0" w:color="auto"/>
              <w:left w:val="single" w:sz="4" w:space="0" w:color="auto"/>
              <w:bottom w:val="single" w:sz="4" w:space="0" w:color="auto"/>
              <w:right w:val="single" w:sz="4" w:space="0" w:color="auto"/>
            </w:tcBorders>
            <w:hideMark/>
          </w:tcPr>
          <w:p w:rsidR="00873241" w:rsidRDefault="00873241" w:rsidP="00234565">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873241" w:rsidRPr="002F10E8" w:rsidRDefault="00873241" w:rsidP="00234565">
            <w:pPr>
              <w:tabs>
                <w:tab w:val="left" w:pos="3285"/>
              </w:tabs>
              <w:rPr>
                <w:b/>
              </w:rPr>
            </w:pPr>
            <w:r>
              <w:rPr>
                <w:b/>
              </w:rPr>
              <w:t>08.01.2020</w:t>
            </w:r>
          </w:p>
        </w:tc>
      </w:tr>
    </w:tbl>
    <w:p w:rsidR="00873241" w:rsidRDefault="00873241" w:rsidP="00873241">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873241" w:rsidTr="00234565">
        <w:trPr>
          <w:trHeight w:val="6210"/>
        </w:trPr>
        <w:tc>
          <w:tcPr>
            <w:tcW w:w="10456" w:type="dxa"/>
            <w:tcBorders>
              <w:top w:val="single" w:sz="4" w:space="0" w:color="auto"/>
              <w:left w:val="single" w:sz="4" w:space="0" w:color="auto"/>
              <w:bottom w:val="single" w:sz="4" w:space="0" w:color="auto"/>
              <w:right w:val="single" w:sz="4" w:space="0" w:color="auto"/>
            </w:tcBorders>
          </w:tcPr>
          <w:p w:rsidR="00873241" w:rsidRDefault="00873241" w:rsidP="00873241">
            <w:pPr>
              <w:pStyle w:val="NormalWeb"/>
              <w:jc w:val="both"/>
            </w:pPr>
            <w:r>
              <w:t xml:space="preserve">     İl Genel Meclisi Üyeleri tarafından verilen önergede, Hazine arazisi üzerine yapılan kaçak yapılar, bunlar için alınan yapı kayıt belgesi, tarım amaçlı kullanılan hazine arazilerinin durumu hakkında çalışma yapılması istenmiş verilen önerge gereği teklif Komisyonumuza havale edilmiştir. Komisyonumuz 13-24 Ocak 2020 tarihleri arasında 10 iş günü çalışarak çalışmasını tamamlamıştır.</w:t>
            </w:r>
          </w:p>
          <w:p w:rsidR="00873241" w:rsidRDefault="00873241" w:rsidP="00873241">
            <w:pPr>
              <w:pStyle w:val="NormalWeb"/>
              <w:jc w:val="both"/>
            </w:pPr>
            <w:r>
              <w:t xml:space="preserve">    5302 Sayılı İl Özel İdare Kanunu ve 3194 Sayılı İmar Kanununun ilgili maddeleri gereği İl Özel İdaresi sorumluluk alanında bulan İmar planları, ifraz </w:t>
            </w:r>
            <w:proofErr w:type="spellStart"/>
            <w:r>
              <w:t>tevhid</w:t>
            </w:r>
            <w:proofErr w:type="spellEnd"/>
            <w:r>
              <w:t>, kaçak yapılar için idari para cezası uygulamaları gibi konular İl Genel Meclisi ve İl Encümeninde değerlendirilerek karara bağlanmaktadır. Bu kapsamdaki çalışmaların içinde Maliye hazinesine ait yerlerinde olması nedeniyle, hazine arazisi üzerine yapılan kaçak yapılar, bunlar için alınan yapı kayıt belgesi ve tarım arazisi olarak kullanılan hazine arazilerinin durumu hakkında bilgilendirilmeye ihtiyaç duyulmuş, yapılan çalışmada aşağıdaki bilgi ve tespitlere ulaşılmıştır.</w:t>
            </w:r>
          </w:p>
          <w:p w:rsidR="00873241" w:rsidRDefault="00873241" w:rsidP="00873241">
            <w:pPr>
              <w:pStyle w:val="NormalWeb"/>
              <w:jc w:val="both"/>
            </w:pPr>
            <w:r>
              <w:t xml:space="preserve">         A- YAPI KAYIT BELGESİ İŞLEMLERİNE DAİR BİLGİLER </w:t>
            </w:r>
          </w:p>
          <w:p w:rsidR="00873241" w:rsidRDefault="00873241" w:rsidP="00234565">
            <w:pPr>
              <w:pStyle w:val="NormalWeb"/>
            </w:pPr>
            <w:r>
              <w:t xml:space="preserve">     Yapı kayıt belgesi Müracaatları ilgili Kamu, Tüzel </w:t>
            </w:r>
            <w:proofErr w:type="gramStart"/>
            <w:r>
              <w:t>yada</w:t>
            </w:r>
            <w:proofErr w:type="gramEnd"/>
            <w:r>
              <w:t xml:space="preserve"> Gerçek Kişiliklerce E-Devlet  üzerinden kendi beyanları doğrultusunda müracaat ederek, sistem tarafından belirlenen harçlarını ilgili yerlere (</w:t>
            </w:r>
            <w:proofErr w:type="spellStart"/>
            <w:r>
              <w:t>Halkbankası</w:t>
            </w:r>
            <w:proofErr w:type="spellEnd"/>
            <w:r>
              <w:t xml:space="preserve">, PTT, Muhasebe Müdürlüğü) yatırması halinde sistem üzerinden Yapı Kayıt Belgeleri oluşmuştur.  Çevre ve Şehircilik Müdürlüğünden talep eden vatandaşların müracaatlarına da yardımcı olunduğu,  </w:t>
            </w:r>
          </w:p>
          <w:p w:rsidR="00873241" w:rsidRDefault="00873241" w:rsidP="00234565">
            <w:pPr>
              <w:pStyle w:val="NormalWeb"/>
              <w:jc w:val="both"/>
            </w:pPr>
            <w:r>
              <w:t xml:space="preserve">    Yapı Kayıt Belgesi </w:t>
            </w:r>
            <w:proofErr w:type="gramStart"/>
            <w:r>
              <w:t>31/12/2017</w:t>
            </w:r>
            <w:proofErr w:type="gramEnd"/>
            <w:r>
              <w:t xml:space="preserve"> tarihinden önce yapılmış yapılar için geçerli olup, durumun tespiti halinde Çevre ve Şehircilik Müdürlüğünce alınan Yapı Kayıt Belgesi iptal edilerek, şahıs hakkında Cumhuriyet Savcılığına suç duyurusunda bulunulduğu, </w:t>
            </w:r>
          </w:p>
          <w:p w:rsidR="00873241" w:rsidRDefault="00873241" w:rsidP="00234565">
            <w:pPr>
              <w:pStyle w:val="NormalWeb"/>
            </w:pPr>
            <w:r>
              <w:t xml:space="preserve">     Yapı Kayıt Belgesi müracaat tarihi </w:t>
            </w:r>
            <w:proofErr w:type="gramStart"/>
            <w:r>
              <w:t>15/06/2019</w:t>
            </w:r>
            <w:proofErr w:type="gramEnd"/>
            <w:r>
              <w:t xml:space="preserve"> tarihinde bitmiş, bedelin en az %25’ini yatırma süresi olan 31 Temmuz 2019 tarihinde, kalan harcın son ödeme süresi 31 Aralık 2019 tarihinde sona ermiştir. </w:t>
            </w:r>
          </w:p>
          <w:p w:rsidR="00873241" w:rsidRDefault="00873241" w:rsidP="00234565">
            <w:pPr>
              <w:pStyle w:val="NormalWeb"/>
            </w:pPr>
            <w:r>
              <w:t xml:space="preserve">    Yapı Kayıt Belgesi alınan yapılar için geçici olarak su, elektrik ve doğalgaz bağlanmasında, hakkında önceden alınan yıkım kararları ile tahsil edilemeyen idari para cezalarının iptali, cins değişikliği ve kat mülkiyeti tesis işlemleri ile üzerinde bulunduğu hazine arazisinin doğrudan satımı konusunda avantajlar sağlanmıştır. İlimizde Alınan Yapı Kayıt Belgesi </w:t>
            </w:r>
            <w:proofErr w:type="gramStart"/>
            <w:r>
              <w:t>Sayısı  : 12</w:t>
            </w:r>
            <w:proofErr w:type="gramEnd"/>
            <w:r>
              <w:t xml:space="preserve">.401 </w:t>
            </w:r>
          </w:p>
          <w:p w:rsidR="00873241" w:rsidRDefault="00873241" w:rsidP="00234565">
            <w:pPr>
              <w:pStyle w:val="NormalWeb"/>
            </w:pPr>
            <w:r>
              <w:t xml:space="preserve">İptal Edilen Yapı Kayıt Belgesi </w:t>
            </w:r>
            <w:proofErr w:type="gramStart"/>
            <w:r>
              <w:t>Sayısı  : 27</w:t>
            </w:r>
            <w:proofErr w:type="gramEnd"/>
            <w:r>
              <w:t xml:space="preserve"> </w:t>
            </w:r>
          </w:p>
          <w:p w:rsidR="00873241" w:rsidRDefault="00873241" w:rsidP="00234565">
            <w:pPr>
              <w:pStyle w:val="NormalWeb"/>
            </w:pPr>
            <w:r>
              <w:t xml:space="preserve">Yapı Kayıt Belgesi Alınmasına Dair İlgili Mevzuatlar  </w:t>
            </w:r>
          </w:p>
          <w:p w:rsidR="00873241" w:rsidRDefault="00873241" w:rsidP="00234565">
            <w:pPr>
              <w:pStyle w:val="NormalWeb"/>
            </w:pPr>
            <w:r>
              <w:t xml:space="preserve">1) 3194 sayılı İmar Kanunun geçici 16 </w:t>
            </w:r>
            <w:proofErr w:type="spellStart"/>
            <w:r>
              <w:t>ncı</w:t>
            </w:r>
            <w:proofErr w:type="spellEnd"/>
            <w:r>
              <w:t xml:space="preserve"> maddesi </w:t>
            </w:r>
          </w:p>
          <w:p w:rsidR="00873241" w:rsidRDefault="00873241" w:rsidP="00873241">
            <w:pPr>
              <w:pStyle w:val="NormalWeb"/>
            </w:pPr>
            <w:r>
              <w:t xml:space="preserve">2) 3194 sayılı İmar Kanunu'nun Geçici 16. Maddesince 06.06.2018 tarihli ve 30443 sayılı Resmi </w:t>
            </w:r>
            <w:proofErr w:type="spellStart"/>
            <w:r>
              <w:t>Gazete'de</w:t>
            </w:r>
            <w:proofErr w:type="spellEnd"/>
            <w:r>
              <w:t xml:space="preserve"> yayımlanarak yürürlüğe giren "Yapı Kayıt Belgesi Verilmesine İlişkin Usul ve Esaslar </w:t>
            </w:r>
            <w:r>
              <w:t xml:space="preserve">Tebliği </w:t>
            </w:r>
          </w:p>
          <w:p w:rsidR="00873241" w:rsidRDefault="00873241" w:rsidP="00873241">
            <w:pPr>
              <w:pStyle w:val="NormalWeb"/>
              <w:rPr>
                <w:b/>
                <w:sz w:val="22"/>
                <w:szCs w:val="22"/>
              </w:rPr>
            </w:pPr>
            <w:r>
              <w:rPr>
                <w:b/>
              </w:rPr>
              <w:lastRenderedPageBreak/>
              <w:t>YAPI KAYIT BELGESİ ALINAN YAPILARIN ÜZERİNDE BULUNDUĞU HAZİNE ARAZİLERİNİN SATIŞ İŞLEMLERİ</w:t>
            </w:r>
          </w:p>
          <w:p w:rsidR="00873241" w:rsidRPr="00566B3D" w:rsidRDefault="00873241" w:rsidP="00234565">
            <w:pPr>
              <w:spacing w:line="240" w:lineRule="atLeast"/>
              <w:ind w:firstLine="566"/>
              <w:jc w:val="both"/>
            </w:pPr>
            <w:r>
              <w:t xml:space="preserve">3194 sayılı İmar Kanunun Geçici 16. Maddesi kapsamında yapı kayıt belgesi bulunan taşınmazların üzerinde bulunduğu hazine arazilerinin </w:t>
            </w:r>
            <w:r w:rsidRPr="00566B3D">
              <w:t xml:space="preserve">Milli Emlak Şefliği bulunan ilçelerde Kaymakamlıklara, bulunmayan ilçelerde ve Merkezde </w:t>
            </w:r>
            <w:r>
              <w:t>Çevre ve Şehircilik İl Müdürlüğüne</w:t>
            </w:r>
            <w:r w:rsidRPr="00566B3D">
              <w:t xml:space="preserve"> yapılan satış başvuruları 31/12/2019 tarihinde sona ermiş olup, Aşağıda listesi verilen başvurular  Çevre ve Şehircilik Bakanlığınca çıkartılan 396 sıra </w:t>
            </w:r>
            <w:proofErr w:type="spellStart"/>
            <w:r w:rsidRPr="00566B3D">
              <w:t>nolu</w:t>
            </w:r>
            <w:proofErr w:type="spellEnd"/>
            <w:r w:rsidRPr="00566B3D">
              <w:t xml:space="preserve"> Milli Emlak Genel Tebliği hükümlerince Müdürlüğümüz Milli Emlak Müdürlüğü tarafından değe</w:t>
            </w:r>
            <w:r>
              <w:t>rlendirilmekte olduğu</w:t>
            </w:r>
            <w:proofErr w:type="gramStart"/>
            <w:r>
              <w:t>,</w:t>
            </w:r>
            <w:r w:rsidRPr="00566B3D">
              <w:t>.</w:t>
            </w:r>
            <w:proofErr w:type="gramEnd"/>
          </w:p>
          <w:p w:rsidR="00873241" w:rsidRPr="00566B3D" w:rsidRDefault="00873241" w:rsidP="00234565">
            <w:pPr>
              <w:spacing w:line="240" w:lineRule="atLeast"/>
              <w:ind w:firstLine="566"/>
              <w:jc w:val="both"/>
            </w:pPr>
            <w:r w:rsidRPr="00566B3D">
              <w:t xml:space="preserve">Tebliğ’in 9. Maddesinin birinci fıkrası </w:t>
            </w:r>
            <w:r w:rsidRPr="00566B3D">
              <w:t>gereği Taşınmazın</w:t>
            </w:r>
            <w:r w:rsidRPr="00566B3D">
              <w:t xml:space="preserve">, </w:t>
            </w:r>
            <w:proofErr w:type="gramStart"/>
            <w:r w:rsidRPr="00566B3D">
              <w:t>18/5/2018</w:t>
            </w:r>
            <w:proofErr w:type="gramEnd"/>
            <w:r w:rsidRPr="00566B3D">
              <w:t xml:space="preserve"> tarihi itibarıyla belediye ve mücavir alan sınırları içinde olması halinde 600 m</w:t>
            </w:r>
            <w:r w:rsidRPr="00566B3D">
              <w:rPr>
                <w:vertAlign w:val="superscript"/>
              </w:rPr>
              <w:t>2</w:t>
            </w:r>
            <w:r w:rsidRPr="00566B3D">
              <w:t>’ye, dışında olması halinde ise 2000 m</w:t>
            </w:r>
            <w:r w:rsidRPr="00566B3D">
              <w:rPr>
                <w:vertAlign w:val="superscript"/>
              </w:rPr>
              <w:t>2</w:t>
            </w:r>
            <w:r w:rsidRPr="00566B3D">
              <w:t>’ye kadarlık kısmı, yapının taban alanının bu alanlardan fazla olması halinde yapı alanının tamamı bu kısıtlamalara tabi olmadan satılabilecektir.</w:t>
            </w:r>
          </w:p>
          <w:p w:rsidR="00873241" w:rsidRDefault="00873241" w:rsidP="00234565">
            <w:pPr>
              <w:rPr>
                <w:rFonts w:asciiTheme="minorHAnsi" w:eastAsiaTheme="minorHAnsi" w:hAnsiTheme="minorHAnsi" w:cstheme="minorBidi"/>
                <w:sz w:val="22"/>
                <w:szCs w:val="22"/>
                <w:lang w:eastAsia="en-US"/>
              </w:rPr>
            </w:pPr>
          </w:p>
          <w:p w:rsidR="00873241" w:rsidRDefault="00873241" w:rsidP="00234565">
            <w:pPr>
              <w:rPr>
                <w:b/>
              </w:rPr>
            </w:pPr>
            <w:r>
              <w:rPr>
                <w:b/>
              </w:rPr>
              <w:t>Arazi veya arsa satın almak üzere İlimize Yapılan Başvuru Listesi</w:t>
            </w:r>
          </w:p>
          <w:tbl>
            <w:tblPr>
              <w:tblW w:w="6455" w:type="dxa"/>
              <w:tblCellMar>
                <w:left w:w="70" w:type="dxa"/>
                <w:right w:w="70" w:type="dxa"/>
              </w:tblCellMar>
              <w:tblLook w:val="04A0" w:firstRow="1" w:lastRow="0" w:firstColumn="1" w:lastColumn="0" w:noHBand="0" w:noVBand="1"/>
            </w:tblPr>
            <w:tblGrid>
              <w:gridCol w:w="960"/>
              <w:gridCol w:w="1123"/>
              <w:gridCol w:w="1287"/>
              <w:gridCol w:w="1913"/>
              <w:gridCol w:w="1540"/>
            </w:tblGrid>
            <w:tr w:rsidR="00873241" w:rsidTr="00234565">
              <w:trPr>
                <w:trHeight w:val="315"/>
              </w:trPr>
              <w:tc>
                <w:tcPr>
                  <w:tcW w:w="960" w:type="dxa"/>
                  <w:tcBorders>
                    <w:top w:val="single" w:sz="4" w:space="0" w:color="auto"/>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b/>
                      <w:bCs/>
                    </w:rPr>
                  </w:pPr>
                  <w:r>
                    <w:rPr>
                      <w:rFonts w:ascii="Calibri" w:hAnsi="Calibri" w:cs="Calibri"/>
                      <w:b/>
                      <w:bCs/>
                    </w:rPr>
                    <w:t>SIRA NO</w:t>
                  </w:r>
                </w:p>
              </w:tc>
              <w:tc>
                <w:tcPr>
                  <w:tcW w:w="960" w:type="dxa"/>
                  <w:tcBorders>
                    <w:top w:val="single" w:sz="4" w:space="0" w:color="auto"/>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b/>
                      <w:bCs/>
                    </w:rPr>
                  </w:pPr>
                  <w:r>
                    <w:rPr>
                      <w:rFonts w:ascii="Calibri" w:hAnsi="Calibri" w:cs="Calibri"/>
                      <w:b/>
                      <w:bCs/>
                    </w:rPr>
                    <w:t>İL</w:t>
                  </w:r>
                </w:p>
              </w:tc>
              <w:tc>
                <w:tcPr>
                  <w:tcW w:w="1082" w:type="dxa"/>
                  <w:tcBorders>
                    <w:top w:val="single" w:sz="4" w:space="0" w:color="auto"/>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b/>
                      <w:bCs/>
                    </w:rPr>
                  </w:pPr>
                  <w:r>
                    <w:rPr>
                      <w:rFonts w:ascii="Calibri" w:hAnsi="Calibri" w:cs="Calibri"/>
                      <w:b/>
                      <w:bCs/>
                    </w:rPr>
                    <w:t xml:space="preserve">İLÇE </w:t>
                  </w:r>
                </w:p>
              </w:tc>
              <w:tc>
                <w:tcPr>
                  <w:tcW w:w="1913" w:type="dxa"/>
                  <w:tcBorders>
                    <w:top w:val="single" w:sz="4" w:space="0" w:color="auto"/>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b/>
                      <w:bCs/>
                    </w:rPr>
                  </w:pPr>
                  <w:r>
                    <w:rPr>
                      <w:rFonts w:ascii="Calibri" w:hAnsi="Calibri" w:cs="Calibri"/>
                      <w:b/>
                      <w:bCs/>
                    </w:rPr>
                    <w:t>MAH/KÖY</w:t>
                  </w:r>
                </w:p>
              </w:tc>
              <w:tc>
                <w:tcPr>
                  <w:tcW w:w="1540" w:type="dxa"/>
                  <w:tcBorders>
                    <w:top w:val="single" w:sz="4" w:space="0" w:color="auto"/>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b/>
                      <w:bCs/>
                    </w:rPr>
                  </w:pPr>
                  <w:r>
                    <w:rPr>
                      <w:rFonts w:ascii="Calibri" w:hAnsi="Calibri" w:cs="Calibri"/>
                      <w:b/>
                      <w:bCs/>
                    </w:rPr>
                    <w:t>BAŞVURU SAYISI</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sz w:val="22"/>
                      <w:szCs w:val="22"/>
                    </w:rPr>
                  </w:pPr>
                  <w:r>
                    <w:rPr>
                      <w:rFonts w:ascii="Calibri" w:hAnsi="Calibri" w:cs="Calibri"/>
                    </w:rPr>
                    <w:t>1</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MERKEZ</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YENİMAHALLE</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20</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2</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MERKEZ</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AHILI</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16</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3</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MERKEZ</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KARACALI</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18</w:t>
                  </w:r>
                </w:p>
              </w:tc>
            </w:tr>
            <w:tr w:rsidR="00873241" w:rsidTr="00234565">
              <w:trPr>
                <w:trHeight w:val="315"/>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4</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MERKEZ</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KARŞIYAKA</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8</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5</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MERKEZ</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HASANDEDE</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11</w:t>
                  </w:r>
                </w:p>
              </w:tc>
            </w:tr>
            <w:tr w:rsidR="00873241" w:rsidTr="00234565">
              <w:trPr>
                <w:trHeight w:val="315"/>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6</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MERKEZ</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ETİLER</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7</w:t>
                  </w:r>
                </w:p>
              </w:tc>
            </w:tr>
            <w:tr w:rsidR="00873241" w:rsidTr="00234565">
              <w:trPr>
                <w:trHeight w:val="315"/>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7</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MERKEZ</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KAZMACA</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2</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8</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MERKEZ</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DAĞEVİ</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2</w:t>
                  </w:r>
                </w:p>
              </w:tc>
            </w:tr>
            <w:tr w:rsidR="00873241" w:rsidTr="00234565">
              <w:trPr>
                <w:trHeight w:val="315"/>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9</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MERKEZ</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HACILAR</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1</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10</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MERKEZ</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BAĞLARBAŞI</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1</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11</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MERKEZ</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KIZILIRMAK</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1</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12</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MERKEZ</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BAHÇELİEVLER</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1</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13</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MERKEZ</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A.MAHMUTLAR</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4</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14</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MERKEZ</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GÜNDOĞDU</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1</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15</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MERKEZ</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ULAŞ</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1</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16</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MERKEZ</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KURTULUŞ</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1</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17</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DELİCE</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ÇERİKLİ</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36</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18</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DELİCE</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HALİTLİ</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17</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19</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DELİCE</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BOZKÖY</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7</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20</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DELİCE</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YENİYAPAN</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6</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21</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DELİCE</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TAVAÖZÜ</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5</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22</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DELİCE</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BÜYÜKYAĞLI</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5</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23</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DELİCE</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HACIOBASI</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2</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24</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DELİCE</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YAYLAYURT</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4</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25</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DELİCE</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TEKKE</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2</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26</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DELİCE</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ELMALI</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1</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27</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DELİCE</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DOĞANÖREN</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1</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28</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DELİCE</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ŞAHÇALI</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1</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29</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DELİCE</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HEREKLİ</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1</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30</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DELİCE</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MEŞEYAYLA</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1</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31</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DELİCE</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ALCILI</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2</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32</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BAHŞILI</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ATADÖNMEZ</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20</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33</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BAHŞILI</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KARAAHMETLİ</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8</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34</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BAHŞILI</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ÇAMLICA</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8</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35</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BAHŞILI</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DOĞANAY</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3</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36</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BAHŞILI</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SARIKAYA</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1</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lastRenderedPageBreak/>
                    <w:t>37</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BAHŞILI</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BAHÇELİ</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1</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38</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YAHŞİHAN</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KILIÇLAR</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23</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39</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YAHŞİHAN</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HİSAR</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6</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40</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YAHŞİHAN</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HACIBALI</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18</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41</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YAHŞİHAN</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YENİŞEHİR</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3</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42</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YAHŞİHAN</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KADIOĞLU</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2</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43</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YAHŞİHAN</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KEÇİLİ</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66</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44</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YAHŞİHAN</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IRMAK</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3</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45</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SULAKYURT</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SARIMKÖY</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2</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46</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SULAKYURT</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FARAŞLI</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1</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47</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SULAKYURT</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DEREDÜZÜ</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2</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48</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SULAKYURT</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GÜZELYURT</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3</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49</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SULAKYURT</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KIYIKAVURGALI</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5</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50</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SULAKYURT</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KORU</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2</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51</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SULAKYURT</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KIYIHALİNCELİ</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7</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52</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SULAKYURT</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İMAMOĞLU</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1</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53</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BALIŞEYH</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 xml:space="preserve">KOÇUBABA </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6</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54</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BALIŞEYH</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IŞIKLAR</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3</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55</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BALIŞEYH</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BALIŞEYH</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2</w:t>
                  </w:r>
                </w:p>
              </w:tc>
            </w:tr>
            <w:tr w:rsidR="00873241" w:rsidTr="00234565">
              <w:trPr>
                <w:trHeight w:val="300"/>
              </w:trPr>
              <w:tc>
                <w:tcPr>
                  <w:tcW w:w="960" w:type="dxa"/>
                  <w:tcBorders>
                    <w:top w:val="nil"/>
                    <w:left w:val="single" w:sz="4" w:space="0" w:color="auto"/>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56</w:t>
                  </w:r>
                </w:p>
              </w:tc>
              <w:tc>
                <w:tcPr>
                  <w:tcW w:w="96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KIRIKKALE</w:t>
                  </w:r>
                </w:p>
              </w:tc>
              <w:tc>
                <w:tcPr>
                  <w:tcW w:w="1082"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BALIŞEYH</w:t>
                  </w:r>
                </w:p>
              </w:tc>
              <w:tc>
                <w:tcPr>
                  <w:tcW w:w="1913"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KILEVLİ</w:t>
                  </w:r>
                </w:p>
              </w:tc>
              <w:tc>
                <w:tcPr>
                  <w:tcW w:w="1540" w:type="dxa"/>
                  <w:tcBorders>
                    <w:top w:val="nil"/>
                    <w:left w:val="nil"/>
                    <w:bottom w:val="single" w:sz="4" w:space="0" w:color="auto"/>
                    <w:right w:val="single" w:sz="4" w:space="0" w:color="auto"/>
                  </w:tcBorders>
                  <w:noWrap/>
                  <w:vAlign w:val="bottom"/>
                  <w:hideMark/>
                </w:tcPr>
                <w:p w:rsidR="00873241" w:rsidRDefault="00873241" w:rsidP="00234565">
                  <w:pPr>
                    <w:jc w:val="center"/>
                    <w:rPr>
                      <w:rFonts w:ascii="Calibri" w:hAnsi="Calibri" w:cs="Calibri"/>
                    </w:rPr>
                  </w:pPr>
                  <w:r>
                    <w:rPr>
                      <w:rFonts w:ascii="Calibri" w:hAnsi="Calibri" w:cs="Calibri"/>
                    </w:rPr>
                    <w:t>1</w:t>
                  </w:r>
                </w:p>
              </w:tc>
            </w:tr>
          </w:tbl>
          <w:p w:rsidR="00873241" w:rsidRDefault="00873241" w:rsidP="00234565">
            <w:pPr>
              <w:pStyle w:val="NormalWeb"/>
            </w:pPr>
            <w:r>
              <w:t xml:space="preserve">İLİMİZDE TARIM ARAZİLERİNİN </w:t>
            </w:r>
            <w:proofErr w:type="spellStart"/>
            <w:proofErr w:type="gramStart"/>
            <w:r>
              <w:t>SATIŞI;Orman</w:t>
            </w:r>
            <w:proofErr w:type="spellEnd"/>
            <w:proofErr w:type="gramEnd"/>
            <w:r>
              <w:t xml:space="preserve"> Köylülerinin Kalkınmalarının Desteklenmesi Ve Hazine Adına Orman Sınırları Dışına Çıkarılan Yerlerin Değerlendirilmesi İle Hazineye Ait Tarım Arazilerinin Satışı Hakkında 6292 Sayılı Kanun’un Hazineye ait tarım arazilerinin satışına ilişkin işlemler başlıklı 12. Maddesi gereği 31/12/2011 tarihi itibarıyla en az üç yıldan beri tarımsal amaçla kiralayan, kira sözleşmesi halen devam eden kiracıları veya bu arazileri aynı süreyle tarımsal amaçla kullanan ve kullanımlarının halen devam ettiği idarece belirlenen kullanıcılara rayiç bedelin %50’si üzerinden 16.12.2019 tarihine kadar yapılan başvuranlara doğrudan satış hakkı doğmuştur. </w:t>
            </w:r>
          </w:p>
          <w:p w:rsidR="00873241" w:rsidRDefault="00873241" w:rsidP="00234565">
            <w:pPr>
              <w:pStyle w:val="NormalWeb"/>
            </w:pPr>
            <w:r>
              <w:t xml:space="preserve">İlimizde tarım arazilerinin satışı konusunda: </w:t>
            </w:r>
          </w:p>
          <w:p w:rsidR="00873241" w:rsidRDefault="00873241" w:rsidP="00234565">
            <w:pPr>
              <w:pStyle w:val="NormalWeb"/>
            </w:pPr>
            <w:r>
              <w:t xml:space="preserve">Yapılan Müracaat </w:t>
            </w:r>
            <w:proofErr w:type="gramStart"/>
            <w:r>
              <w:t>sayısı                                          :2511</w:t>
            </w:r>
            <w:proofErr w:type="gramEnd"/>
            <w:r>
              <w:t xml:space="preserve">      </w:t>
            </w:r>
          </w:p>
          <w:p w:rsidR="00873241" w:rsidRDefault="00873241" w:rsidP="00234565">
            <w:pPr>
              <w:pStyle w:val="NormalWeb"/>
            </w:pPr>
            <w:r>
              <w:t xml:space="preserve">Hukuki ve fiili sebeplerden dolayı </w:t>
            </w:r>
            <w:proofErr w:type="spellStart"/>
            <w:r>
              <w:t>red</w:t>
            </w:r>
            <w:proofErr w:type="spellEnd"/>
            <w:r>
              <w:t xml:space="preserve"> </w:t>
            </w:r>
            <w:proofErr w:type="gramStart"/>
            <w:r>
              <w:t>sayısı          :1514</w:t>
            </w:r>
            <w:proofErr w:type="gramEnd"/>
            <w:r>
              <w:t xml:space="preserve"> </w:t>
            </w:r>
          </w:p>
          <w:p w:rsidR="00873241" w:rsidRDefault="00873241" w:rsidP="00234565">
            <w:pPr>
              <w:pStyle w:val="NormalWeb"/>
            </w:pPr>
            <w:r>
              <w:t xml:space="preserve">Bu kapsamda satılan taşınmaz </w:t>
            </w:r>
            <w:proofErr w:type="gramStart"/>
            <w:r>
              <w:t>miktarı                     :267</w:t>
            </w:r>
            <w:proofErr w:type="gramEnd"/>
            <w:r>
              <w:t xml:space="preserve"> </w:t>
            </w:r>
          </w:p>
          <w:p w:rsidR="00873241" w:rsidRDefault="00873241" w:rsidP="00234565">
            <w:pPr>
              <w:pStyle w:val="NormalWeb"/>
            </w:pPr>
            <w:r>
              <w:t xml:space="preserve">ilgili </w:t>
            </w:r>
            <w:proofErr w:type="gramStart"/>
            <w:r>
              <w:t>mevzuatı                                                          :6292</w:t>
            </w:r>
            <w:proofErr w:type="gramEnd"/>
            <w:r>
              <w:t xml:space="preserve"> sayılı Kanun</w:t>
            </w:r>
          </w:p>
          <w:p w:rsidR="00873241" w:rsidRDefault="00873241" w:rsidP="00234565">
            <w:pPr>
              <w:pStyle w:val="NormalWeb"/>
              <w:rPr>
                <w:sz w:val="28"/>
                <w:szCs w:val="28"/>
              </w:rPr>
            </w:pPr>
            <w:r>
              <w:t xml:space="preserve">Müracaat son </w:t>
            </w:r>
            <w:proofErr w:type="gramStart"/>
            <w:r>
              <w:t>tarihi                                               :16</w:t>
            </w:r>
            <w:proofErr w:type="gramEnd"/>
            <w:r>
              <w:t>.12.2019 olduğu yapılan Komisyon çalışmasından anlaşılmıştır.</w:t>
            </w:r>
            <w:r>
              <w:rPr>
                <w:sz w:val="28"/>
                <w:szCs w:val="28"/>
              </w:rPr>
              <w:t xml:space="preserve">     </w:t>
            </w:r>
          </w:p>
          <w:p w:rsidR="00873241" w:rsidRPr="00FC13F3" w:rsidRDefault="00873241" w:rsidP="00234565">
            <w:pPr>
              <w:jc w:val="both"/>
            </w:pPr>
            <w:r w:rsidRPr="00937C21">
              <w:rPr>
                <w:sz w:val="28"/>
                <w:szCs w:val="28"/>
              </w:rPr>
              <w:t xml:space="preserve">     </w:t>
            </w:r>
            <w:r w:rsidRPr="00FC13F3">
              <w:t>5302 Sayılı Yasanın 16.Maddesi, 18.Maddesi ve İl Genel Meclisi Çalışma Yönetmeliğinin 20.Maddesi kapsamında yapılan bilgi ve denetim</w:t>
            </w:r>
            <w:r>
              <w:t xml:space="preserve"> a</w:t>
            </w:r>
            <w:r w:rsidRPr="00FC13F3">
              <w:t>maçlı Komisyon çalışması İl Genel Meclisinin takdirlerine arz olunur.</w:t>
            </w:r>
          </w:p>
          <w:p w:rsidR="00873241" w:rsidRDefault="00873241" w:rsidP="00234565">
            <w:pPr>
              <w:pStyle w:val="ListeParagraf"/>
              <w:ind w:left="0"/>
              <w:jc w:val="both"/>
            </w:pPr>
            <w:r>
              <w:t xml:space="preserve">               </w:t>
            </w:r>
          </w:p>
          <w:p w:rsidR="00873241" w:rsidRDefault="00873241" w:rsidP="00234565">
            <w:pPr>
              <w:pStyle w:val="ListeParagraf"/>
              <w:ind w:left="0"/>
              <w:jc w:val="both"/>
            </w:pPr>
            <w:r>
              <w:t xml:space="preserve">Alper ÖZGÜ                                          </w:t>
            </w:r>
            <w:proofErr w:type="spellStart"/>
            <w:r>
              <w:t>M.Kürşad</w:t>
            </w:r>
            <w:proofErr w:type="spellEnd"/>
            <w:r>
              <w:t xml:space="preserve"> ÇİÇEK                         Hüseyin ULUYÜREK</w:t>
            </w:r>
          </w:p>
          <w:p w:rsidR="00873241" w:rsidRDefault="00873241" w:rsidP="00234565">
            <w:pPr>
              <w:pStyle w:val="ListeParagraf"/>
              <w:ind w:left="0"/>
              <w:jc w:val="both"/>
            </w:pPr>
            <w:r>
              <w:t xml:space="preserve">Komisyon Başkanı                                     Başkan Vekili                                     Sözcü                               </w:t>
            </w:r>
          </w:p>
          <w:p w:rsidR="00873241" w:rsidRDefault="00873241" w:rsidP="00234565">
            <w:pPr>
              <w:pStyle w:val="ListeParagraf"/>
              <w:ind w:left="0"/>
              <w:jc w:val="both"/>
            </w:pPr>
          </w:p>
          <w:p w:rsidR="00873241" w:rsidRDefault="00873241" w:rsidP="00234565">
            <w:pPr>
              <w:pStyle w:val="ListeParagraf"/>
              <w:ind w:left="0"/>
              <w:jc w:val="both"/>
            </w:pPr>
          </w:p>
          <w:p w:rsidR="00873241" w:rsidRDefault="00873241" w:rsidP="00234565">
            <w:pPr>
              <w:pStyle w:val="ListeParagraf"/>
              <w:ind w:left="0"/>
              <w:jc w:val="both"/>
            </w:pPr>
          </w:p>
          <w:p w:rsidR="00873241" w:rsidRDefault="00873241" w:rsidP="00234565">
            <w:pPr>
              <w:pStyle w:val="ListeParagraf"/>
              <w:ind w:left="0"/>
            </w:pPr>
            <w:r>
              <w:t xml:space="preserve">Murat ÇAYKARA              Yunus </w:t>
            </w:r>
            <w:proofErr w:type="gramStart"/>
            <w:r>
              <w:t>PEHLİVANLI        Bilal</w:t>
            </w:r>
            <w:proofErr w:type="gramEnd"/>
            <w:r>
              <w:t xml:space="preserve"> BOZBAL             Hasan GÜLÇİMEN                                                  </w:t>
            </w:r>
          </w:p>
          <w:p w:rsidR="00873241" w:rsidRDefault="00873241" w:rsidP="00873241">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bookmarkStart w:id="0" w:name="_GoBack"/>
            <w:bookmarkEnd w:id="0"/>
          </w:p>
          <w:p w:rsidR="00873241" w:rsidRDefault="00873241" w:rsidP="00234565">
            <w:pPr>
              <w:pStyle w:val="ListeParagraf"/>
              <w:ind w:left="0"/>
              <w:jc w:val="both"/>
            </w:pPr>
          </w:p>
        </w:tc>
      </w:tr>
    </w:tbl>
    <w:p w:rsidR="000956ED" w:rsidRDefault="000956ED"/>
    <w:sectPr w:rsidR="000956ED" w:rsidSect="00873241">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F31"/>
    <w:rsid w:val="000956ED"/>
    <w:rsid w:val="00375F31"/>
    <w:rsid w:val="008732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24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73241"/>
    <w:pPr>
      <w:ind w:left="720"/>
      <w:contextualSpacing/>
    </w:pPr>
  </w:style>
  <w:style w:type="paragraph" w:styleId="stbilgi">
    <w:name w:val="header"/>
    <w:basedOn w:val="Normal"/>
    <w:link w:val="stbilgiChar"/>
    <w:unhideWhenUsed/>
    <w:rsid w:val="00873241"/>
    <w:pPr>
      <w:tabs>
        <w:tab w:val="center" w:pos="4536"/>
        <w:tab w:val="right" w:pos="9072"/>
      </w:tabs>
    </w:pPr>
  </w:style>
  <w:style w:type="character" w:customStyle="1" w:styleId="stbilgiChar">
    <w:name w:val="Üstbilgi Char"/>
    <w:basedOn w:val="VarsaylanParagrafYazTipi"/>
    <w:link w:val="stbilgi"/>
    <w:rsid w:val="00873241"/>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87324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24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73241"/>
    <w:pPr>
      <w:ind w:left="720"/>
      <w:contextualSpacing/>
    </w:pPr>
  </w:style>
  <w:style w:type="paragraph" w:styleId="stbilgi">
    <w:name w:val="header"/>
    <w:basedOn w:val="Normal"/>
    <w:link w:val="stbilgiChar"/>
    <w:unhideWhenUsed/>
    <w:rsid w:val="00873241"/>
    <w:pPr>
      <w:tabs>
        <w:tab w:val="center" w:pos="4536"/>
        <w:tab w:val="right" w:pos="9072"/>
      </w:tabs>
    </w:pPr>
  </w:style>
  <w:style w:type="character" w:customStyle="1" w:styleId="stbilgiChar">
    <w:name w:val="Üstbilgi Char"/>
    <w:basedOn w:val="VarsaylanParagrafYazTipi"/>
    <w:link w:val="stbilgi"/>
    <w:rsid w:val="00873241"/>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87324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1174</Words>
  <Characters>6692</Characters>
  <Application>Microsoft Office Word</Application>
  <DocSecurity>0</DocSecurity>
  <Lines>55</Lines>
  <Paragraphs>15</Paragraphs>
  <ScaleCrop>false</ScaleCrop>
  <Company/>
  <LinksUpToDate>false</LinksUpToDate>
  <CharactersWithSpaces>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2020-02-24T12:21:00Z</dcterms:created>
  <dcterms:modified xsi:type="dcterms:W3CDTF">2020-02-24T12:29:00Z</dcterms:modified>
</cp:coreProperties>
</file>