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77A0" w:rsidRPr="006077A0" w:rsidRDefault="006077A0" w:rsidP="006077A0">
      <w:pPr>
        <w:tabs>
          <w:tab w:val="left" w:pos="3285"/>
        </w:tabs>
        <w:jc w:val="center"/>
        <w:rPr>
          <w:b/>
        </w:rPr>
      </w:pPr>
      <w:r w:rsidRPr="006077A0">
        <w:rPr>
          <w:b/>
        </w:rPr>
        <w:t>T.C.</w:t>
      </w:r>
    </w:p>
    <w:p w:rsidR="006077A0" w:rsidRDefault="006077A0" w:rsidP="006077A0">
      <w:pPr>
        <w:tabs>
          <w:tab w:val="left" w:pos="3285"/>
        </w:tabs>
        <w:jc w:val="center"/>
        <w:rPr>
          <w:b/>
        </w:rPr>
      </w:pPr>
      <w:r>
        <w:rPr>
          <w:b/>
        </w:rPr>
        <w:t>KIRIKKALE İL ÖZEL İDARESİ</w:t>
      </w:r>
    </w:p>
    <w:p w:rsidR="006077A0" w:rsidRDefault="006077A0" w:rsidP="006077A0">
      <w:pPr>
        <w:tabs>
          <w:tab w:val="left" w:pos="3285"/>
        </w:tabs>
        <w:jc w:val="center"/>
        <w:rPr>
          <w:b/>
        </w:rPr>
      </w:pPr>
      <w:r>
        <w:rPr>
          <w:b/>
        </w:rPr>
        <w:t xml:space="preserve">İL GENEL MECLİSİ </w:t>
      </w:r>
    </w:p>
    <w:p w:rsidR="006077A0" w:rsidRDefault="006077A0" w:rsidP="006077A0">
      <w:pPr>
        <w:tabs>
          <w:tab w:val="left" w:pos="3285"/>
        </w:tabs>
        <w:jc w:val="center"/>
        <w:rPr>
          <w:b/>
        </w:rPr>
      </w:pPr>
      <w:r>
        <w:rPr>
          <w:b/>
        </w:rPr>
        <w:t>ÇEVRE VE SAĞLIK KOMİSYONU</w:t>
      </w:r>
    </w:p>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6"/>
        <w:gridCol w:w="8168"/>
      </w:tblGrid>
      <w:tr w:rsidR="006077A0" w:rsidRPr="006077A0" w:rsidTr="006077A0">
        <w:trPr>
          <w:trHeight w:val="297"/>
        </w:trPr>
        <w:tc>
          <w:tcPr>
            <w:tcW w:w="2606" w:type="dxa"/>
            <w:tcBorders>
              <w:top w:val="single" w:sz="4" w:space="0" w:color="auto"/>
              <w:left w:val="single" w:sz="4" w:space="0" w:color="auto"/>
              <w:bottom w:val="single" w:sz="4" w:space="0" w:color="auto"/>
              <w:right w:val="single" w:sz="4" w:space="0" w:color="auto"/>
            </w:tcBorders>
            <w:vAlign w:val="center"/>
            <w:hideMark/>
          </w:tcPr>
          <w:p w:rsidR="006077A0" w:rsidRPr="006077A0" w:rsidRDefault="006077A0" w:rsidP="006E6C51">
            <w:pPr>
              <w:pStyle w:val="stbilgi"/>
              <w:rPr>
                <w:b/>
              </w:rPr>
            </w:pPr>
            <w:r w:rsidRPr="006077A0">
              <w:rPr>
                <w:b/>
              </w:rPr>
              <w:t>KOMİSYON BAŞKANI</w:t>
            </w:r>
          </w:p>
        </w:tc>
        <w:tc>
          <w:tcPr>
            <w:tcW w:w="8168" w:type="dxa"/>
            <w:tcBorders>
              <w:top w:val="single" w:sz="4" w:space="0" w:color="auto"/>
              <w:left w:val="single" w:sz="4" w:space="0" w:color="auto"/>
              <w:bottom w:val="single" w:sz="4" w:space="0" w:color="auto"/>
              <w:right w:val="single" w:sz="4" w:space="0" w:color="auto"/>
            </w:tcBorders>
            <w:vAlign w:val="center"/>
          </w:tcPr>
          <w:p w:rsidR="006077A0" w:rsidRPr="006077A0" w:rsidRDefault="006077A0" w:rsidP="006E6C51">
            <w:pPr>
              <w:pStyle w:val="stbilgi"/>
              <w:rPr>
                <w:b/>
              </w:rPr>
            </w:pPr>
            <w:r w:rsidRPr="006077A0">
              <w:rPr>
                <w:b/>
              </w:rPr>
              <w:t>Hamza KUTLUCA</w:t>
            </w:r>
          </w:p>
        </w:tc>
      </w:tr>
      <w:tr w:rsidR="006077A0" w:rsidRPr="006077A0" w:rsidTr="006E6C51">
        <w:trPr>
          <w:trHeight w:val="364"/>
        </w:trPr>
        <w:tc>
          <w:tcPr>
            <w:tcW w:w="2606" w:type="dxa"/>
            <w:tcBorders>
              <w:top w:val="single" w:sz="4" w:space="0" w:color="auto"/>
              <w:left w:val="single" w:sz="4" w:space="0" w:color="auto"/>
              <w:bottom w:val="single" w:sz="4" w:space="0" w:color="auto"/>
              <w:right w:val="single" w:sz="4" w:space="0" w:color="auto"/>
            </w:tcBorders>
            <w:vAlign w:val="bottom"/>
          </w:tcPr>
          <w:p w:rsidR="006077A0" w:rsidRPr="006077A0" w:rsidRDefault="006077A0" w:rsidP="006E6C51">
            <w:pPr>
              <w:pStyle w:val="stbilgi"/>
              <w:rPr>
                <w:b/>
              </w:rPr>
            </w:pPr>
            <w:r w:rsidRPr="006077A0">
              <w:rPr>
                <w:b/>
              </w:rPr>
              <w:t>BAŞKANVEKİLİ</w:t>
            </w:r>
          </w:p>
        </w:tc>
        <w:tc>
          <w:tcPr>
            <w:tcW w:w="8168" w:type="dxa"/>
            <w:tcBorders>
              <w:top w:val="single" w:sz="4" w:space="0" w:color="auto"/>
              <w:left w:val="single" w:sz="4" w:space="0" w:color="auto"/>
              <w:bottom w:val="single" w:sz="4" w:space="0" w:color="auto"/>
              <w:right w:val="single" w:sz="4" w:space="0" w:color="auto"/>
            </w:tcBorders>
          </w:tcPr>
          <w:p w:rsidR="006077A0" w:rsidRPr="006077A0" w:rsidRDefault="006077A0" w:rsidP="006E6C51">
            <w:pPr>
              <w:pStyle w:val="stbilgi"/>
              <w:rPr>
                <w:b/>
              </w:rPr>
            </w:pPr>
            <w:proofErr w:type="spellStart"/>
            <w:r w:rsidRPr="006077A0">
              <w:rPr>
                <w:b/>
              </w:rPr>
              <w:t>M.Kürşat</w:t>
            </w:r>
            <w:proofErr w:type="spellEnd"/>
            <w:r w:rsidRPr="006077A0">
              <w:rPr>
                <w:b/>
              </w:rPr>
              <w:t xml:space="preserve"> AVAN</w:t>
            </w:r>
          </w:p>
        </w:tc>
      </w:tr>
      <w:tr w:rsidR="006077A0" w:rsidRPr="006077A0" w:rsidTr="006E6C51">
        <w:tc>
          <w:tcPr>
            <w:tcW w:w="2606" w:type="dxa"/>
            <w:tcBorders>
              <w:top w:val="single" w:sz="4" w:space="0" w:color="auto"/>
              <w:left w:val="single" w:sz="4" w:space="0" w:color="auto"/>
              <w:bottom w:val="single" w:sz="4" w:space="0" w:color="auto"/>
              <w:right w:val="single" w:sz="4" w:space="0" w:color="auto"/>
            </w:tcBorders>
          </w:tcPr>
          <w:p w:rsidR="006077A0" w:rsidRPr="006077A0" w:rsidRDefault="006077A0" w:rsidP="006E6C51">
            <w:pPr>
              <w:tabs>
                <w:tab w:val="left" w:pos="3285"/>
              </w:tabs>
              <w:ind w:right="310"/>
              <w:jc w:val="both"/>
              <w:rPr>
                <w:b/>
              </w:rPr>
            </w:pPr>
            <w:r w:rsidRPr="006077A0">
              <w:rPr>
                <w:b/>
              </w:rPr>
              <w:t xml:space="preserve"> ÜYELER</w:t>
            </w:r>
          </w:p>
        </w:tc>
        <w:tc>
          <w:tcPr>
            <w:tcW w:w="8168" w:type="dxa"/>
            <w:tcBorders>
              <w:top w:val="single" w:sz="4" w:space="0" w:color="auto"/>
              <w:left w:val="single" w:sz="4" w:space="0" w:color="auto"/>
              <w:bottom w:val="single" w:sz="4" w:space="0" w:color="auto"/>
              <w:right w:val="single" w:sz="4" w:space="0" w:color="auto"/>
            </w:tcBorders>
          </w:tcPr>
          <w:p w:rsidR="006077A0" w:rsidRPr="006077A0" w:rsidRDefault="006077A0" w:rsidP="006E6C51">
            <w:pPr>
              <w:tabs>
                <w:tab w:val="left" w:pos="3285"/>
              </w:tabs>
              <w:rPr>
                <w:b/>
              </w:rPr>
            </w:pPr>
            <w:r w:rsidRPr="006077A0">
              <w:rPr>
                <w:b/>
              </w:rPr>
              <w:t>Yunus PEHLİVANLI, Faruk KAYALAK, Sercan SITKI</w:t>
            </w:r>
          </w:p>
        </w:tc>
      </w:tr>
      <w:tr w:rsidR="006077A0" w:rsidRPr="006077A0" w:rsidTr="006077A0">
        <w:trPr>
          <w:trHeight w:val="243"/>
        </w:trPr>
        <w:tc>
          <w:tcPr>
            <w:tcW w:w="2606" w:type="dxa"/>
            <w:tcBorders>
              <w:top w:val="single" w:sz="4" w:space="0" w:color="auto"/>
              <w:left w:val="single" w:sz="4" w:space="0" w:color="auto"/>
              <w:bottom w:val="single" w:sz="4" w:space="0" w:color="auto"/>
              <w:right w:val="single" w:sz="4" w:space="0" w:color="auto"/>
            </w:tcBorders>
            <w:hideMark/>
          </w:tcPr>
          <w:p w:rsidR="006077A0" w:rsidRPr="006077A0" w:rsidRDefault="006077A0" w:rsidP="006E6C51">
            <w:pPr>
              <w:tabs>
                <w:tab w:val="left" w:pos="3285"/>
              </w:tabs>
              <w:rPr>
                <w:b/>
              </w:rPr>
            </w:pPr>
            <w:r w:rsidRPr="006077A0">
              <w:rPr>
                <w:b/>
              </w:rPr>
              <w:t>TEKLİFİN TARİHİ</w:t>
            </w:r>
          </w:p>
        </w:tc>
        <w:tc>
          <w:tcPr>
            <w:tcW w:w="8168" w:type="dxa"/>
            <w:tcBorders>
              <w:top w:val="single" w:sz="4" w:space="0" w:color="auto"/>
              <w:left w:val="single" w:sz="4" w:space="0" w:color="auto"/>
              <w:bottom w:val="single" w:sz="4" w:space="0" w:color="auto"/>
              <w:right w:val="single" w:sz="4" w:space="0" w:color="auto"/>
            </w:tcBorders>
          </w:tcPr>
          <w:p w:rsidR="006077A0" w:rsidRPr="006077A0" w:rsidRDefault="006077A0" w:rsidP="006E6C51">
            <w:pPr>
              <w:tabs>
                <w:tab w:val="left" w:pos="3285"/>
              </w:tabs>
              <w:rPr>
                <w:b/>
              </w:rPr>
            </w:pPr>
            <w:r w:rsidRPr="006077A0">
              <w:rPr>
                <w:b/>
              </w:rPr>
              <w:t>05.10.2020</w:t>
            </w:r>
            <w:bookmarkStart w:id="0" w:name="_GoBack"/>
            <w:bookmarkEnd w:id="0"/>
          </w:p>
        </w:tc>
      </w:tr>
      <w:tr w:rsidR="006077A0" w:rsidRPr="006077A0" w:rsidTr="006E6C51">
        <w:trPr>
          <w:trHeight w:val="485"/>
        </w:trPr>
        <w:tc>
          <w:tcPr>
            <w:tcW w:w="2606" w:type="dxa"/>
            <w:tcBorders>
              <w:top w:val="single" w:sz="4" w:space="0" w:color="auto"/>
              <w:left w:val="single" w:sz="4" w:space="0" w:color="auto"/>
              <w:bottom w:val="single" w:sz="4" w:space="0" w:color="auto"/>
              <w:right w:val="single" w:sz="4" w:space="0" w:color="auto"/>
            </w:tcBorders>
            <w:vAlign w:val="center"/>
            <w:hideMark/>
          </w:tcPr>
          <w:p w:rsidR="006077A0" w:rsidRPr="006077A0" w:rsidRDefault="006077A0" w:rsidP="006E6C51">
            <w:pPr>
              <w:tabs>
                <w:tab w:val="left" w:pos="3285"/>
              </w:tabs>
              <w:rPr>
                <w:b/>
              </w:rPr>
            </w:pPr>
            <w:r w:rsidRPr="006077A0">
              <w:rPr>
                <w:b/>
              </w:rPr>
              <w:t>KONUSU</w:t>
            </w:r>
          </w:p>
        </w:tc>
        <w:tc>
          <w:tcPr>
            <w:tcW w:w="8168" w:type="dxa"/>
            <w:tcBorders>
              <w:top w:val="single" w:sz="4" w:space="0" w:color="auto"/>
              <w:left w:val="single" w:sz="4" w:space="0" w:color="auto"/>
              <w:bottom w:val="single" w:sz="4" w:space="0" w:color="auto"/>
              <w:right w:val="single" w:sz="4" w:space="0" w:color="auto"/>
            </w:tcBorders>
            <w:vAlign w:val="center"/>
          </w:tcPr>
          <w:p w:rsidR="006077A0" w:rsidRPr="006077A0" w:rsidRDefault="006077A0" w:rsidP="006E6C51">
            <w:pPr>
              <w:tabs>
                <w:tab w:val="left" w:pos="3285"/>
              </w:tabs>
              <w:rPr>
                <w:b/>
              </w:rPr>
            </w:pPr>
            <w:r w:rsidRPr="006077A0">
              <w:rPr>
                <w:b/>
              </w:rPr>
              <w:t>Atık su</w:t>
            </w:r>
          </w:p>
        </w:tc>
      </w:tr>
      <w:tr w:rsidR="006077A0" w:rsidRPr="006077A0" w:rsidTr="006E6C51">
        <w:tc>
          <w:tcPr>
            <w:tcW w:w="2606" w:type="dxa"/>
            <w:tcBorders>
              <w:top w:val="single" w:sz="4" w:space="0" w:color="auto"/>
              <w:left w:val="single" w:sz="4" w:space="0" w:color="auto"/>
              <w:bottom w:val="single" w:sz="4" w:space="0" w:color="auto"/>
              <w:right w:val="single" w:sz="4" w:space="0" w:color="auto"/>
            </w:tcBorders>
            <w:hideMark/>
          </w:tcPr>
          <w:p w:rsidR="006077A0" w:rsidRPr="006077A0" w:rsidRDefault="006077A0" w:rsidP="006E6C51">
            <w:pPr>
              <w:tabs>
                <w:tab w:val="left" w:pos="3285"/>
              </w:tabs>
              <w:rPr>
                <w:b/>
              </w:rPr>
            </w:pPr>
            <w:r w:rsidRPr="006077A0">
              <w:rPr>
                <w:b/>
              </w:rPr>
              <w:t xml:space="preserve"> HAVALE TARİHİ</w:t>
            </w:r>
          </w:p>
        </w:tc>
        <w:tc>
          <w:tcPr>
            <w:tcW w:w="8168" w:type="dxa"/>
            <w:tcBorders>
              <w:top w:val="single" w:sz="4" w:space="0" w:color="auto"/>
              <w:left w:val="single" w:sz="4" w:space="0" w:color="auto"/>
              <w:bottom w:val="single" w:sz="4" w:space="0" w:color="auto"/>
              <w:right w:val="single" w:sz="4" w:space="0" w:color="auto"/>
            </w:tcBorders>
          </w:tcPr>
          <w:p w:rsidR="006077A0" w:rsidRPr="006077A0" w:rsidRDefault="006077A0" w:rsidP="006E6C51">
            <w:pPr>
              <w:tabs>
                <w:tab w:val="left" w:pos="3285"/>
              </w:tabs>
              <w:rPr>
                <w:b/>
              </w:rPr>
            </w:pPr>
            <w:r w:rsidRPr="006077A0">
              <w:rPr>
                <w:b/>
              </w:rPr>
              <w:t>05.10.2020</w:t>
            </w:r>
          </w:p>
        </w:tc>
      </w:tr>
      <w:tr w:rsidR="006077A0" w:rsidRPr="006077A0" w:rsidTr="006077A0">
        <w:trPr>
          <w:trHeight w:val="11783"/>
        </w:trPr>
        <w:tc>
          <w:tcPr>
            <w:tcW w:w="10774" w:type="dxa"/>
            <w:gridSpan w:val="2"/>
            <w:tcBorders>
              <w:top w:val="single" w:sz="4" w:space="0" w:color="auto"/>
              <w:left w:val="single" w:sz="4" w:space="0" w:color="auto"/>
              <w:bottom w:val="single" w:sz="4" w:space="0" w:color="auto"/>
              <w:right w:val="single" w:sz="4" w:space="0" w:color="auto"/>
            </w:tcBorders>
          </w:tcPr>
          <w:p w:rsidR="006077A0" w:rsidRPr="006077A0" w:rsidRDefault="006077A0" w:rsidP="006E6C51">
            <w:r w:rsidRPr="006077A0">
              <w:t xml:space="preserve">        </w:t>
            </w:r>
          </w:p>
          <w:p w:rsidR="006077A0" w:rsidRPr="006077A0" w:rsidRDefault="006077A0" w:rsidP="006E6C51">
            <w:pPr>
              <w:jc w:val="both"/>
            </w:pPr>
            <w:r w:rsidRPr="006077A0">
              <w:t xml:space="preserve">   </w:t>
            </w:r>
            <w:proofErr w:type="gramStart"/>
            <w:r w:rsidRPr="006077A0">
              <w:t xml:space="preserve">İl Genel Meclisi Başkanlığına verilen önerge ile: ” </w:t>
            </w:r>
            <w:r w:rsidRPr="006077A0">
              <w:rPr>
                <w:rFonts w:ascii="Calibri" w:hAnsi="Calibri"/>
              </w:rPr>
              <w:t>İlimizde bulunan sanayi tesislerinden ve konutlardan Kızılırmak Nehrine ne kadar atık suyun deşarj edildiği, Atık Su Arıtma Tesislerinde atık suların hangi işlemlerden geçirildiği, Arıtma Tesisinden çıkan suyun tarımsal sulamada kullanılmasının üreticilere ve üretime herhangi bir zararının olup-olmadığı hususlarında “</w:t>
            </w:r>
            <w:r w:rsidRPr="006077A0">
              <w:t xml:space="preserve"> </w:t>
            </w:r>
            <w:r w:rsidRPr="006077A0">
              <w:rPr>
                <w:rFonts w:ascii="Calibri" w:hAnsi="Calibri"/>
              </w:rPr>
              <w:t xml:space="preserve">komisyon çalışması yapılarak İl Genel Meclisinin bilgilendirilmesi </w:t>
            </w:r>
            <w:r w:rsidRPr="006077A0">
              <w:t xml:space="preserve">istenmiştir. </w:t>
            </w:r>
            <w:proofErr w:type="gramEnd"/>
            <w:r w:rsidRPr="006077A0">
              <w:t>Talep İl Genel Meclisi gündemine alındıktan sonra Komisyonumuza havale edilmiştir.</w:t>
            </w:r>
          </w:p>
          <w:p w:rsidR="006077A0" w:rsidRPr="006077A0" w:rsidRDefault="006077A0" w:rsidP="006E6C51">
            <w:pPr>
              <w:jc w:val="both"/>
            </w:pPr>
            <w:r w:rsidRPr="006077A0">
              <w:t xml:space="preserve">        Komisyonumuz 15-16-19-20-21 Ekim 2020 tarihlerinde toplanarak verilen önerge ile ilgili çalışmasını tamamlamıştır.</w:t>
            </w:r>
          </w:p>
          <w:p w:rsidR="006077A0" w:rsidRPr="006077A0" w:rsidRDefault="006077A0" w:rsidP="006E6C51">
            <w:pPr>
              <w:jc w:val="both"/>
            </w:pPr>
          </w:p>
          <w:p w:rsidR="006077A0" w:rsidRPr="006077A0" w:rsidRDefault="006077A0" w:rsidP="006E6C51">
            <w:pPr>
              <w:jc w:val="both"/>
            </w:pPr>
            <w:r w:rsidRPr="006077A0">
              <w:t xml:space="preserve">       Kırıkkale Belediyesine ait Atık Su Arıtma Tesisinde, sanayi tesislerine ait atıkların arıtılmadığı sadece evsel nitelikli atık suların arıtıldığı, Tesiste günlük olarak 30 bin metreküp atık suyun arıtılabildiği belirlenmiş ve çalışmaların bu kapsamda yürütüldüğü,</w:t>
            </w:r>
          </w:p>
          <w:p w:rsidR="006077A0" w:rsidRPr="006077A0" w:rsidRDefault="006077A0" w:rsidP="006E6C51">
            <w:pPr>
              <w:jc w:val="both"/>
            </w:pPr>
            <w:r w:rsidRPr="006077A0">
              <w:t xml:space="preserve">    </w:t>
            </w:r>
          </w:p>
          <w:p w:rsidR="006077A0" w:rsidRPr="006077A0" w:rsidRDefault="006077A0" w:rsidP="006E6C51">
            <w:pPr>
              <w:jc w:val="both"/>
            </w:pPr>
            <w:r w:rsidRPr="006077A0">
              <w:t xml:space="preserve">      Arıtma Tesisinde toplanan atıkların Kaba Izgara, İnce Izgara, Kum Tutucu, Kum Yağ Tutucu, Klasik Aktif Çamur, Uzun Havalandırmalı Aktif Çamur ünitelerinden geçirildikten sonra, tesisin çıkış noktasından Kızılırmak Nehrine deşarj edildiği,</w:t>
            </w:r>
          </w:p>
          <w:p w:rsidR="006077A0" w:rsidRPr="006077A0" w:rsidRDefault="006077A0" w:rsidP="006E6C51">
            <w:pPr>
              <w:jc w:val="both"/>
            </w:pPr>
            <w:r w:rsidRPr="006077A0">
              <w:t xml:space="preserve">    </w:t>
            </w:r>
          </w:p>
          <w:p w:rsidR="006077A0" w:rsidRPr="006077A0" w:rsidRDefault="006077A0" w:rsidP="006E6C51">
            <w:pPr>
              <w:jc w:val="both"/>
            </w:pPr>
            <w:r w:rsidRPr="006077A0">
              <w:t xml:space="preserve">      Atık Su Arıtma Tesisinden toplanan atıkların, 08.01.2006 tarih ve 26047 sayılı Resmi Gazetede yayımlanarak yürürlüğe giren, Kentsel Atık Su Arıtımı Yönetmeliği Tablo 1 ve Tablo 2’de yer alan deşarj limitleri dikkate alınarak Kızılırmak Nehrine deşarj edildiği Komisyon çalışması neticesinde alınan bilgiler arasındadır.</w:t>
            </w:r>
          </w:p>
          <w:p w:rsidR="006077A0" w:rsidRPr="006077A0" w:rsidRDefault="006077A0" w:rsidP="006E6C51">
            <w:pPr>
              <w:tabs>
                <w:tab w:val="left" w:pos="1545"/>
              </w:tabs>
              <w:jc w:val="both"/>
            </w:pPr>
          </w:p>
          <w:p w:rsidR="006077A0" w:rsidRPr="006077A0" w:rsidRDefault="006077A0" w:rsidP="006E6C51">
            <w:pPr>
              <w:tabs>
                <w:tab w:val="left" w:pos="1545"/>
              </w:tabs>
              <w:jc w:val="both"/>
              <w:rPr>
                <w:rFonts w:eastAsiaTheme="minorHAnsi"/>
                <w:color w:val="000000"/>
                <w:lang w:eastAsia="en-US"/>
              </w:rPr>
            </w:pPr>
            <w:r w:rsidRPr="006077A0">
              <w:t xml:space="preserve">       </w:t>
            </w:r>
          </w:p>
          <w:p w:rsidR="006077A0" w:rsidRPr="006077A0" w:rsidRDefault="006077A0" w:rsidP="006E6C51">
            <w:pPr>
              <w:tabs>
                <w:tab w:val="left" w:pos="1545"/>
              </w:tabs>
              <w:jc w:val="both"/>
            </w:pPr>
            <w:r w:rsidRPr="006077A0">
              <w:t xml:space="preserve">       5302 Sayılı Yasanın 16. Maddesi ve İl Genel Meclisi çalışma yönetmeliğinin 20.Maddesi kapsamında yapılan çalışma, aynı yasanın 18. Maddesi olan bilgi ve denetim amaçlı olmak üzere İl Genel Meclisinin bilgilerine arz olunur.</w:t>
            </w:r>
          </w:p>
          <w:p w:rsidR="006077A0" w:rsidRPr="006077A0" w:rsidRDefault="006077A0" w:rsidP="006E6C51">
            <w:pPr>
              <w:pStyle w:val="ListeParagraf"/>
              <w:ind w:left="0"/>
              <w:jc w:val="both"/>
            </w:pPr>
          </w:p>
          <w:p w:rsidR="006077A0" w:rsidRPr="006077A0" w:rsidRDefault="006077A0" w:rsidP="006E6C51">
            <w:pPr>
              <w:pStyle w:val="ListeParagraf"/>
              <w:ind w:left="0"/>
              <w:jc w:val="both"/>
            </w:pPr>
            <w:r w:rsidRPr="006077A0">
              <w:t xml:space="preserve"> </w:t>
            </w:r>
          </w:p>
          <w:p w:rsidR="006077A0" w:rsidRPr="006077A0" w:rsidRDefault="006077A0" w:rsidP="006E6C51">
            <w:pPr>
              <w:pStyle w:val="ListeParagraf"/>
              <w:ind w:left="0"/>
              <w:jc w:val="both"/>
            </w:pPr>
            <w:r w:rsidRPr="006077A0">
              <w:t xml:space="preserve">      Hamza KUTLUCA                                 </w:t>
            </w:r>
            <w:proofErr w:type="spellStart"/>
            <w:r w:rsidRPr="006077A0">
              <w:t>M.Kürşat</w:t>
            </w:r>
            <w:proofErr w:type="spellEnd"/>
            <w:r w:rsidRPr="006077A0">
              <w:t xml:space="preserve"> AVAN                      Yunus PEHLİVANLI</w:t>
            </w:r>
          </w:p>
          <w:p w:rsidR="006077A0" w:rsidRPr="006077A0" w:rsidRDefault="006077A0" w:rsidP="006E6C51">
            <w:pPr>
              <w:pStyle w:val="ListeParagraf"/>
              <w:ind w:left="0"/>
              <w:jc w:val="both"/>
            </w:pPr>
            <w:r w:rsidRPr="006077A0">
              <w:t xml:space="preserve">     Komisyon Başkanı                                      Başkan Vekili                              Sözcü</w:t>
            </w:r>
          </w:p>
          <w:p w:rsidR="006077A0" w:rsidRPr="006077A0" w:rsidRDefault="006077A0" w:rsidP="006E6C51">
            <w:pPr>
              <w:pStyle w:val="ListeParagraf"/>
              <w:ind w:left="0"/>
              <w:jc w:val="both"/>
            </w:pPr>
          </w:p>
          <w:p w:rsidR="006077A0" w:rsidRPr="006077A0" w:rsidRDefault="006077A0" w:rsidP="006E6C51">
            <w:pPr>
              <w:pStyle w:val="ListeParagraf"/>
              <w:ind w:left="0"/>
              <w:jc w:val="both"/>
            </w:pPr>
          </w:p>
          <w:p w:rsidR="006077A0" w:rsidRPr="006077A0" w:rsidRDefault="006077A0" w:rsidP="006E6C51">
            <w:pPr>
              <w:pStyle w:val="ListeParagraf"/>
              <w:ind w:left="0"/>
              <w:jc w:val="both"/>
            </w:pPr>
          </w:p>
          <w:p w:rsidR="006077A0" w:rsidRPr="006077A0" w:rsidRDefault="006077A0" w:rsidP="006E6C51">
            <w:pPr>
              <w:pStyle w:val="ListeParagraf"/>
              <w:ind w:left="0"/>
              <w:jc w:val="both"/>
            </w:pPr>
          </w:p>
          <w:p w:rsidR="006077A0" w:rsidRPr="006077A0" w:rsidRDefault="006077A0" w:rsidP="006E6C51">
            <w:pPr>
              <w:pStyle w:val="ListeParagraf"/>
              <w:ind w:left="0"/>
              <w:jc w:val="both"/>
            </w:pPr>
          </w:p>
          <w:p w:rsidR="006077A0" w:rsidRPr="006077A0" w:rsidRDefault="006077A0" w:rsidP="006E6C51">
            <w:pPr>
              <w:pStyle w:val="ListeParagraf"/>
              <w:ind w:left="0"/>
              <w:jc w:val="both"/>
            </w:pPr>
          </w:p>
          <w:p w:rsidR="006077A0" w:rsidRPr="006077A0" w:rsidRDefault="006077A0" w:rsidP="006E6C51">
            <w:pPr>
              <w:pStyle w:val="ListeParagraf"/>
              <w:ind w:left="0"/>
              <w:jc w:val="both"/>
            </w:pPr>
          </w:p>
          <w:p w:rsidR="006077A0" w:rsidRPr="006077A0" w:rsidRDefault="006077A0" w:rsidP="006E6C51">
            <w:pPr>
              <w:pStyle w:val="ListeParagraf"/>
              <w:ind w:left="0"/>
              <w:jc w:val="both"/>
            </w:pPr>
          </w:p>
          <w:p w:rsidR="006077A0" w:rsidRPr="006077A0" w:rsidRDefault="006077A0" w:rsidP="006E6C51">
            <w:pPr>
              <w:pStyle w:val="ListeParagraf"/>
              <w:ind w:left="0"/>
              <w:jc w:val="both"/>
            </w:pPr>
            <w:r w:rsidRPr="006077A0">
              <w:t xml:space="preserve">    Faruk KAYALAK                                                                                      Sercan SITKI</w:t>
            </w:r>
          </w:p>
          <w:p w:rsidR="006077A0" w:rsidRPr="006077A0" w:rsidRDefault="006077A0" w:rsidP="006E6C51">
            <w:pPr>
              <w:pStyle w:val="ListeParagraf"/>
              <w:ind w:left="0"/>
              <w:jc w:val="both"/>
            </w:pPr>
            <w:r w:rsidRPr="006077A0">
              <w:t xml:space="preserve">            Üye                                                                                                              </w:t>
            </w:r>
            <w:proofErr w:type="spellStart"/>
            <w:r w:rsidRPr="006077A0">
              <w:t>Üye</w:t>
            </w:r>
            <w:proofErr w:type="spellEnd"/>
          </w:p>
          <w:p w:rsidR="006077A0" w:rsidRPr="006077A0" w:rsidRDefault="006077A0" w:rsidP="006E6C51">
            <w:pPr>
              <w:pStyle w:val="ListeParagraf"/>
              <w:ind w:left="0"/>
              <w:jc w:val="both"/>
            </w:pPr>
          </w:p>
          <w:p w:rsidR="006077A0" w:rsidRPr="006077A0" w:rsidRDefault="006077A0" w:rsidP="006E6C51">
            <w:pPr>
              <w:pStyle w:val="ListeParagraf"/>
              <w:ind w:left="0"/>
              <w:jc w:val="both"/>
            </w:pPr>
          </w:p>
        </w:tc>
      </w:tr>
    </w:tbl>
    <w:p w:rsidR="003F6A30" w:rsidRDefault="003F6A30"/>
    <w:sectPr w:rsidR="003F6A30" w:rsidSect="006077A0">
      <w:pgSz w:w="11906" w:h="16838"/>
      <w:pgMar w:top="426" w:right="707"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55A5"/>
    <w:rsid w:val="003F6A30"/>
    <w:rsid w:val="004B55A5"/>
    <w:rsid w:val="006077A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77A0"/>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077A0"/>
    <w:pPr>
      <w:ind w:left="720"/>
      <w:contextualSpacing/>
    </w:pPr>
  </w:style>
  <w:style w:type="paragraph" w:styleId="stbilgi">
    <w:name w:val="header"/>
    <w:basedOn w:val="Normal"/>
    <w:link w:val="stbilgiChar"/>
    <w:unhideWhenUsed/>
    <w:rsid w:val="006077A0"/>
    <w:pPr>
      <w:tabs>
        <w:tab w:val="center" w:pos="4536"/>
        <w:tab w:val="right" w:pos="9072"/>
      </w:tabs>
    </w:pPr>
  </w:style>
  <w:style w:type="character" w:customStyle="1" w:styleId="stbilgiChar">
    <w:name w:val="Üstbilgi Char"/>
    <w:basedOn w:val="VarsaylanParagrafYazTipi"/>
    <w:link w:val="stbilgi"/>
    <w:rsid w:val="006077A0"/>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77A0"/>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077A0"/>
    <w:pPr>
      <w:ind w:left="720"/>
      <w:contextualSpacing/>
    </w:pPr>
  </w:style>
  <w:style w:type="paragraph" w:styleId="stbilgi">
    <w:name w:val="header"/>
    <w:basedOn w:val="Normal"/>
    <w:link w:val="stbilgiChar"/>
    <w:unhideWhenUsed/>
    <w:rsid w:val="006077A0"/>
    <w:pPr>
      <w:tabs>
        <w:tab w:val="center" w:pos="4536"/>
        <w:tab w:val="right" w:pos="9072"/>
      </w:tabs>
    </w:pPr>
  </w:style>
  <w:style w:type="character" w:customStyle="1" w:styleId="stbilgiChar">
    <w:name w:val="Üstbilgi Char"/>
    <w:basedOn w:val="VarsaylanParagrafYazTipi"/>
    <w:link w:val="stbilgi"/>
    <w:rsid w:val="006077A0"/>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372</Words>
  <Characters>2124</Characters>
  <Application>Microsoft Office Word</Application>
  <DocSecurity>0</DocSecurity>
  <Lines>17</Lines>
  <Paragraphs>4</Paragraphs>
  <ScaleCrop>false</ScaleCrop>
  <Company/>
  <LinksUpToDate>false</LinksUpToDate>
  <CharactersWithSpaces>2492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2020-11-13T11:38:00Z</dcterms:created>
  <dcterms:modified xsi:type="dcterms:W3CDTF">2020-11-13T11:39:00Z</dcterms:modified>
</cp:coreProperties>
</file>