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BB" w:rsidRDefault="004536BB" w:rsidP="004536B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536BB" w:rsidRDefault="004536BB" w:rsidP="004536B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4536BB" w:rsidRDefault="004536BB" w:rsidP="004536B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4536BB" w:rsidRDefault="004536BB" w:rsidP="004536BB">
      <w:pPr>
        <w:tabs>
          <w:tab w:val="left" w:pos="3285"/>
        </w:tabs>
        <w:jc w:val="center"/>
        <w:rPr>
          <w:b/>
        </w:rPr>
      </w:pPr>
      <w:r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4536BB" w:rsidTr="00D525DB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BB" w:rsidRDefault="004536BB" w:rsidP="00D525D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B" w:rsidRDefault="004536BB" w:rsidP="00D525DB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Remzi ÖZTÜRK </w:t>
            </w:r>
          </w:p>
        </w:tc>
      </w:tr>
      <w:tr w:rsidR="004536BB" w:rsidTr="00D525DB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BB" w:rsidRDefault="004536BB" w:rsidP="00D525DB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B" w:rsidRDefault="004536BB" w:rsidP="00D525DB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4536BB" w:rsidTr="00D525D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B" w:rsidRDefault="004536BB" w:rsidP="00D525DB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B" w:rsidRPr="008F10CF" w:rsidRDefault="004536BB" w:rsidP="00D525DB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Ekmel</w:t>
            </w:r>
            <w:proofErr w:type="spellEnd"/>
            <w:r>
              <w:rPr>
                <w:b/>
                <w:sz w:val="22"/>
              </w:rPr>
              <w:t xml:space="preserve"> CÖNGER,  Ömer ÇİÇEK, Selahattin YILDIRAN</w:t>
            </w:r>
          </w:p>
        </w:tc>
      </w:tr>
      <w:tr w:rsidR="004536BB" w:rsidTr="00D525D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B" w:rsidRDefault="004536BB" w:rsidP="00D525D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ÖNERGENİN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B" w:rsidRPr="002F10E8" w:rsidRDefault="004536BB" w:rsidP="00D525D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07.03.2019</w:t>
            </w:r>
          </w:p>
        </w:tc>
      </w:tr>
      <w:tr w:rsidR="004536BB" w:rsidTr="00D525DB">
        <w:trPr>
          <w:trHeight w:val="4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BB" w:rsidRDefault="004536BB" w:rsidP="00D525D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B" w:rsidRPr="002F10E8" w:rsidRDefault="004536BB" w:rsidP="00D525D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Arıtma sistemleri</w:t>
            </w:r>
          </w:p>
        </w:tc>
      </w:tr>
      <w:tr w:rsidR="004536BB" w:rsidTr="00D525D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B" w:rsidRDefault="004536BB" w:rsidP="00D525D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B" w:rsidRPr="002F10E8" w:rsidRDefault="004536BB" w:rsidP="00D525D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07.03.2019</w:t>
            </w:r>
          </w:p>
        </w:tc>
      </w:tr>
      <w:tr w:rsidR="004536BB" w:rsidTr="004536BB">
        <w:trPr>
          <w:trHeight w:val="122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       İl Özel İdaresinin Çevre ve Sağlık görevleri kapsamında verilen önerge ile ilimizde üretim yapan tesislerin arıtma sistemleri hakkında araştırma inceleme yapılması istenmiş önerge gereği Komisyonumuz 8-11-12-13-14 Mart 2019 tarihlerinde toplanarak çalışmasını tamamlamıştır.</w:t>
            </w:r>
          </w:p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     İl Özel İdaresinin Çevre ve Sağlık görevleri kapsamında, İlimizde üretim yapan tesisler ve arıtma tesisi zorunlu olan işletmeler hakkında kurum ve kuruluşlardan bilgiler alınmış, bazı tesislerde incelemeler yapılmıştır.       </w:t>
            </w:r>
          </w:p>
          <w:p w:rsidR="004536BB" w:rsidRDefault="004536BB" w:rsidP="00D525DB">
            <w:pPr>
              <w:tabs>
                <w:tab w:val="left" w:pos="1545"/>
              </w:tabs>
            </w:pPr>
            <w:r>
              <w:t xml:space="preserve">    Bu kapsamda yapılan çalışmada; Su kirliliği Kontrol Yönetmeliğine göre atık su arıtma ünitesi kurma zorunluluğu kapsamında olan İlimizde faaliyet gösteren tesislerin adı, arıtma türü, uygulanan yöntem aşağıya çıkarılmıştır.</w:t>
            </w:r>
          </w:p>
          <w:p w:rsidR="004536BB" w:rsidRDefault="004536BB" w:rsidP="00D525DB">
            <w:pPr>
              <w:tabs>
                <w:tab w:val="left" w:pos="1545"/>
              </w:tabs>
            </w:pPr>
          </w:p>
          <w:p w:rsidR="004536BB" w:rsidRDefault="004536BB" w:rsidP="00D525DB">
            <w:pPr>
              <w:tabs>
                <w:tab w:val="left" w:pos="1545"/>
              </w:tabs>
              <w:rPr>
                <w:u w:val="single"/>
              </w:rPr>
            </w:pPr>
          </w:p>
          <w:tbl>
            <w:tblPr>
              <w:tblStyle w:val="TabloKlavuzu"/>
              <w:tblW w:w="0" w:type="auto"/>
              <w:tblInd w:w="405" w:type="dxa"/>
              <w:tblLook w:val="04A0" w:firstRow="1" w:lastRow="0" w:firstColumn="1" w:lastColumn="0" w:noHBand="0" w:noVBand="1"/>
            </w:tblPr>
            <w:tblGrid>
              <w:gridCol w:w="959"/>
              <w:gridCol w:w="4111"/>
              <w:gridCol w:w="1842"/>
              <w:gridCol w:w="3078"/>
            </w:tblGrid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Sıra No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Tesisin Adı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Arıtma Türü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Ulygulanan</w:t>
                  </w:r>
                  <w:proofErr w:type="spellEnd"/>
                  <w:r>
                    <w:rPr>
                      <w:u w:val="single"/>
                    </w:rPr>
                    <w:t xml:space="preserve"> Yöntem</w:t>
                  </w: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Kırıkkale Belediyesi AAT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Fizikset+Biyolojik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MKE Silah Fabrikası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MKE </w:t>
                  </w:r>
                  <w:proofErr w:type="spellStart"/>
                  <w:r>
                    <w:rPr>
                      <w:u w:val="single"/>
                    </w:rPr>
                    <w:t>Mühimmit</w:t>
                  </w:r>
                  <w:proofErr w:type="spellEnd"/>
                  <w:r>
                    <w:rPr>
                      <w:u w:val="single"/>
                    </w:rPr>
                    <w:t xml:space="preserve"> Fabrikası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Kimyasal arıtma</w:t>
                  </w: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MKE Destek Fabrikası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Kırıkkkale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Tüpraş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Fiziksel+Kimyasal+Biyolojik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6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Tütpraş</w:t>
                  </w:r>
                  <w:proofErr w:type="spellEnd"/>
                  <w:r>
                    <w:rPr>
                      <w:u w:val="single"/>
                    </w:rPr>
                    <w:t xml:space="preserve"> Sosyal Tesisleri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Fiziksel+Biyolojik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MKE Pirinç Fabrikası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8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Aygaz</w:t>
                  </w:r>
                  <w:proofErr w:type="spellEnd"/>
                  <w:r>
                    <w:rPr>
                      <w:u w:val="single"/>
                    </w:rPr>
                    <w:t xml:space="preserve"> LPG Dolum Tesisi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End+Evsel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Evsel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Pk.End</w:t>
                  </w:r>
                  <w:proofErr w:type="gramEnd"/>
                  <w:r>
                    <w:rPr>
                      <w:u w:val="single"/>
                    </w:rPr>
                    <w:t>.Kimyasal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9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Kırıkkale Fizik Tedavi Merkezi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10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Gama A.Ş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Kimyasal</w:t>
                  </w: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11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Demir Çelik A.Ş.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End+Evsel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Evsel+Biyolojik</w:t>
                  </w:r>
                  <w:proofErr w:type="spellEnd"/>
                  <w:r>
                    <w:rPr>
                      <w:u w:val="single"/>
                    </w:rPr>
                    <w:t xml:space="preserve"> +</w:t>
                  </w: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12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AKG Gaz Beton A.Ş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13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Petrol Ofisi LPG Terminal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14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MCB Sanayi Ürünleri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15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Karaahmetli Köyü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Doğal arıtma</w:t>
                  </w: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16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Keskin Açık Ceza Evi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17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Kırıkkale Üniversitesi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18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Organize Sanayi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Evsel+End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19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Samsung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AcwaA.Ş</w:t>
                  </w:r>
                  <w:proofErr w:type="spellEnd"/>
                  <w:proofErr w:type="gramEnd"/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Evsel+End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Evs+Fiz+Biy+End+Kimyasal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20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Söğüt YDA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21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TŞAF A.Ş.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Fiziksel+Biyolojik</w:t>
                  </w:r>
                  <w:proofErr w:type="spellEnd"/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22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Mepet</w:t>
                  </w:r>
                  <w:proofErr w:type="spellEnd"/>
                  <w:r>
                    <w:rPr>
                      <w:u w:val="single"/>
                    </w:rPr>
                    <w:t xml:space="preserve"> Metro A.Ş.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23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Yoncalı Köyü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Doğal arıtma</w:t>
                  </w: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24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Öz Ülger </w:t>
                  </w:r>
                  <w:proofErr w:type="spellStart"/>
                  <w:r>
                    <w:rPr>
                      <w:u w:val="single"/>
                    </w:rPr>
                    <w:t>Ltd.Şrk</w:t>
                  </w:r>
                  <w:proofErr w:type="spellEnd"/>
                  <w:r>
                    <w:rPr>
                      <w:u w:val="single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25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As Yıldırımlar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26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Yıldırımlar</w:t>
                  </w:r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Evsel</w:t>
                  </w:r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Kurulum aşamasında</w:t>
                  </w:r>
                </w:p>
              </w:tc>
            </w:tr>
            <w:tr w:rsidR="004536BB" w:rsidTr="00D525DB">
              <w:tc>
                <w:tcPr>
                  <w:tcW w:w="959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27</w:t>
                  </w:r>
                </w:p>
              </w:tc>
              <w:tc>
                <w:tcPr>
                  <w:tcW w:w="4111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İlkeral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End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536BB" w:rsidRDefault="004536BB" w:rsidP="00D525DB">
                  <w:pPr>
                    <w:tabs>
                      <w:tab w:val="left" w:pos="1545"/>
                    </w:tabs>
                    <w:jc w:val="center"/>
                    <w:rPr>
                      <w:u w:val="single"/>
                    </w:rPr>
                  </w:pPr>
                </w:p>
              </w:tc>
            </w:tr>
          </w:tbl>
          <w:p w:rsidR="004536BB" w:rsidRDefault="004536BB" w:rsidP="00D525DB">
            <w:pPr>
              <w:tabs>
                <w:tab w:val="left" w:pos="1545"/>
              </w:tabs>
              <w:jc w:val="center"/>
              <w:rPr>
                <w:u w:val="single"/>
              </w:rPr>
            </w:pPr>
          </w:p>
          <w:p w:rsidR="004536BB" w:rsidRDefault="004536BB" w:rsidP="00D525DB">
            <w:pPr>
              <w:tabs>
                <w:tab w:val="left" w:pos="1545"/>
              </w:tabs>
              <w:jc w:val="center"/>
              <w:rPr>
                <w:u w:val="single"/>
              </w:rPr>
            </w:pPr>
          </w:p>
          <w:p w:rsidR="004536BB" w:rsidRDefault="004536BB" w:rsidP="00D525DB">
            <w:pPr>
              <w:tabs>
                <w:tab w:val="left" w:pos="1545"/>
              </w:tabs>
              <w:jc w:val="center"/>
              <w:rPr>
                <w:u w:val="single"/>
              </w:rPr>
            </w:pPr>
          </w:p>
          <w:p w:rsidR="004536BB" w:rsidRDefault="004536BB" w:rsidP="00D525DB">
            <w:pPr>
              <w:tabs>
                <w:tab w:val="left" w:pos="1545"/>
              </w:tabs>
              <w:jc w:val="center"/>
              <w:rPr>
                <w:u w:val="single"/>
              </w:rPr>
            </w:pPr>
          </w:p>
          <w:p w:rsidR="004536BB" w:rsidRDefault="004536BB" w:rsidP="00D525DB">
            <w:pPr>
              <w:tabs>
                <w:tab w:val="left" w:pos="1545"/>
              </w:tabs>
              <w:jc w:val="center"/>
              <w:rPr>
                <w:u w:val="single"/>
              </w:rPr>
            </w:pPr>
          </w:p>
          <w:p w:rsidR="004536BB" w:rsidRDefault="004536BB" w:rsidP="00D525DB">
            <w:pPr>
              <w:tabs>
                <w:tab w:val="left" w:pos="1545"/>
              </w:tabs>
              <w:jc w:val="center"/>
              <w:rPr>
                <w:u w:val="single"/>
              </w:rPr>
            </w:pPr>
          </w:p>
          <w:p w:rsidR="004536BB" w:rsidRDefault="004536BB" w:rsidP="00D525DB">
            <w:pPr>
              <w:tabs>
                <w:tab w:val="left" w:pos="1545"/>
              </w:tabs>
              <w:jc w:val="both"/>
            </w:pPr>
            <w:r>
              <w:lastRenderedPageBreak/>
              <w:t xml:space="preserve">     </w:t>
            </w:r>
          </w:p>
          <w:p w:rsidR="004536BB" w:rsidRDefault="004536BB" w:rsidP="00D525DB">
            <w:pPr>
              <w:tabs>
                <w:tab w:val="left" w:pos="1545"/>
              </w:tabs>
              <w:jc w:val="both"/>
            </w:pPr>
          </w:p>
          <w:p w:rsidR="004536BB" w:rsidRDefault="004536BB" w:rsidP="00D525DB">
            <w:pPr>
              <w:tabs>
                <w:tab w:val="left" w:pos="1545"/>
              </w:tabs>
              <w:jc w:val="both"/>
            </w:pPr>
          </w:p>
          <w:p w:rsidR="004536BB" w:rsidRPr="00E5660E" w:rsidRDefault="004536BB" w:rsidP="00D525DB">
            <w:pPr>
              <w:tabs>
                <w:tab w:val="left" w:pos="1545"/>
              </w:tabs>
              <w:jc w:val="both"/>
            </w:pPr>
            <w:bookmarkStart w:id="0" w:name="_GoBack"/>
            <w:bookmarkEnd w:id="0"/>
            <w:r>
              <w:t>Atık s</w:t>
            </w:r>
            <w:r w:rsidRPr="00E5660E">
              <w:t xml:space="preserve">u arıtma tesisi kurma zorunluluğu bulunan ve arıtma tesisi kurmamış </w:t>
            </w:r>
            <w:proofErr w:type="gramStart"/>
            <w:r w:rsidRPr="00E5660E">
              <w:t>olan  işletmeler</w:t>
            </w:r>
            <w:proofErr w:type="gramEnd"/>
            <w:r w:rsidRPr="00E5660E">
              <w:t xml:space="preserve"> ile</w:t>
            </w:r>
            <w:r>
              <w:t xml:space="preserve"> kurup da çalıştırmayan işletmelere, çevre kanununa göre, idari para cezası uygulandığı, 2019 yılında bu cezanın 60.000.-TL. </w:t>
            </w:r>
            <w:proofErr w:type="gramStart"/>
            <w:r>
              <w:t>olduğu</w:t>
            </w:r>
            <w:proofErr w:type="gramEnd"/>
            <w:r>
              <w:t xml:space="preserve"> ve bu kapsamda 180.000.-TL. </w:t>
            </w:r>
            <w:proofErr w:type="gramStart"/>
            <w:r>
              <w:t>idari</w:t>
            </w:r>
            <w:proofErr w:type="gramEnd"/>
            <w:r>
              <w:t xml:space="preserve"> para cezasının uygulamaya konduğu yapılan görüşme ve çalışmalardan anlaşılmıştır.</w:t>
            </w:r>
          </w:p>
          <w:p w:rsidR="004536BB" w:rsidRDefault="004536BB" w:rsidP="00D525DB">
            <w:pPr>
              <w:tabs>
                <w:tab w:val="left" w:pos="1545"/>
              </w:tabs>
              <w:ind w:right="708"/>
              <w:jc w:val="both"/>
              <w:rPr>
                <w:u w:val="single"/>
              </w:rPr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   5302 Sayılı yasanın 18.Maddesi kapsamında yapılan çalışma İl Genel Meclisinin bilgilerine arz olunur.</w:t>
            </w: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Remzi ÖZTÜRK   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                  </w:t>
            </w:r>
            <w:proofErr w:type="spellStart"/>
            <w:r>
              <w:t>Ekmel</w:t>
            </w:r>
            <w:proofErr w:type="spellEnd"/>
            <w:r>
              <w:t xml:space="preserve"> CÖNGER</w:t>
            </w:r>
          </w:p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Komisyon Başkanı                                     Başkan Vekili                         Sözcü                                  </w:t>
            </w: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       Ömer ÇİÇEK                                                                                Selahattin YILDIRAN</w:t>
            </w:r>
          </w:p>
          <w:p w:rsidR="004536BB" w:rsidRDefault="004536BB" w:rsidP="00D525DB">
            <w:pPr>
              <w:pStyle w:val="ListeParagraf"/>
              <w:ind w:left="0"/>
              <w:jc w:val="both"/>
            </w:pPr>
            <w:r>
              <w:t xml:space="preserve">          Üye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  <w:p w:rsidR="004536BB" w:rsidRDefault="004536BB" w:rsidP="00D525DB">
            <w:pPr>
              <w:pStyle w:val="ListeParagraf"/>
              <w:ind w:left="0"/>
              <w:jc w:val="both"/>
            </w:pPr>
          </w:p>
        </w:tc>
      </w:tr>
    </w:tbl>
    <w:p w:rsidR="00D6454C" w:rsidRDefault="00D6454C"/>
    <w:sectPr w:rsidR="00D6454C" w:rsidSect="004536BB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A7"/>
    <w:rsid w:val="004536BB"/>
    <w:rsid w:val="00D6454C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6B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6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36B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536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6B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6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36B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536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2019-04-25T08:33:00Z</dcterms:created>
  <dcterms:modified xsi:type="dcterms:W3CDTF">2019-04-25T08:34:00Z</dcterms:modified>
</cp:coreProperties>
</file>