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D53" w:rsidRDefault="007F3D53" w:rsidP="007F3D53">
      <w:pPr>
        <w:tabs>
          <w:tab w:val="left" w:pos="3285"/>
        </w:tabs>
        <w:jc w:val="center"/>
        <w:rPr>
          <w:b/>
        </w:rPr>
      </w:pPr>
      <w:r>
        <w:rPr>
          <w:b/>
        </w:rPr>
        <w:t>T.C.</w:t>
      </w:r>
    </w:p>
    <w:p w:rsidR="007F3D53" w:rsidRDefault="007F3D53" w:rsidP="007F3D53">
      <w:pPr>
        <w:tabs>
          <w:tab w:val="left" w:pos="3285"/>
        </w:tabs>
        <w:jc w:val="center"/>
        <w:rPr>
          <w:b/>
        </w:rPr>
      </w:pPr>
      <w:r>
        <w:rPr>
          <w:b/>
        </w:rPr>
        <w:t>KIRIKKALE İL ÖZEL İDARESİ</w:t>
      </w:r>
    </w:p>
    <w:p w:rsidR="007F3D53" w:rsidRDefault="007F3D53" w:rsidP="007F3D53">
      <w:pPr>
        <w:tabs>
          <w:tab w:val="left" w:pos="3285"/>
        </w:tabs>
        <w:jc w:val="center"/>
        <w:rPr>
          <w:b/>
        </w:rPr>
      </w:pPr>
      <w:r>
        <w:rPr>
          <w:b/>
        </w:rPr>
        <w:t xml:space="preserve">İL GENEL MECLİSİ </w:t>
      </w:r>
    </w:p>
    <w:p w:rsidR="007F3D53" w:rsidRDefault="007F3D53" w:rsidP="007F3D53">
      <w:pPr>
        <w:tabs>
          <w:tab w:val="left" w:pos="3285"/>
        </w:tabs>
        <w:jc w:val="center"/>
        <w:rPr>
          <w:b/>
        </w:rPr>
      </w:pPr>
      <w:r>
        <w:rPr>
          <w:b/>
        </w:rPr>
        <w:t>TARIM VE HAYVANCILIK KOMİSYONU</w:t>
      </w:r>
    </w:p>
    <w:p w:rsidR="007F3D53" w:rsidRDefault="007F3D53" w:rsidP="007F3D53">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229"/>
      </w:tblGrid>
      <w:tr w:rsidR="007F3D53" w:rsidTr="007F3D53">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7F3D53" w:rsidRDefault="007F3D53" w:rsidP="00FF5C8A">
            <w:pPr>
              <w:pStyle w:val="stbilgi"/>
              <w:rPr>
                <w:b/>
                <w:sz w:val="22"/>
              </w:rPr>
            </w:pPr>
            <w:r>
              <w:rPr>
                <w:b/>
                <w:sz w:val="22"/>
                <w:szCs w:val="22"/>
              </w:rPr>
              <w:t>KOMİSYON BAŞKANI</w:t>
            </w:r>
          </w:p>
        </w:tc>
        <w:tc>
          <w:tcPr>
            <w:tcW w:w="7229" w:type="dxa"/>
            <w:tcBorders>
              <w:top w:val="single" w:sz="4" w:space="0" w:color="auto"/>
              <w:left w:val="single" w:sz="4" w:space="0" w:color="auto"/>
              <w:bottom w:val="single" w:sz="4" w:space="0" w:color="auto"/>
              <w:right w:val="single" w:sz="4" w:space="0" w:color="auto"/>
            </w:tcBorders>
            <w:vAlign w:val="center"/>
          </w:tcPr>
          <w:p w:rsidR="007F3D53" w:rsidRDefault="007F3D53" w:rsidP="00FF5C8A">
            <w:pPr>
              <w:pStyle w:val="stbilgi"/>
              <w:rPr>
                <w:b/>
              </w:rPr>
            </w:pPr>
            <w:r>
              <w:rPr>
                <w:b/>
              </w:rPr>
              <w:t>Mustafa GÜNDÜZ</w:t>
            </w:r>
            <w:bookmarkStart w:id="0" w:name="_GoBack"/>
            <w:bookmarkEnd w:id="0"/>
          </w:p>
        </w:tc>
      </w:tr>
      <w:tr w:rsidR="007F3D53" w:rsidTr="007F3D53">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7F3D53" w:rsidRDefault="007F3D53" w:rsidP="00FF5C8A">
            <w:pPr>
              <w:pStyle w:val="stbilgi"/>
              <w:rPr>
                <w:b/>
                <w:sz w:val="22"/>
              </w:rPr>
            </w:pPr>
            <w:proofErr w:type="gramStart"/>
            <w:r>
              <w:rPr>
                <w:b/>
                <w:sz w:val="22"/>
                <w:szCs w:val="22"/>
              </w:rPr>
              <w:t>BAŞK.VEKİLİ</w:t>
            </w:r>
            <w:proofErr w:type="gramEnd"/>
          </w:p>
        </w:tc>
        <w:tc>
          <w:tcPr>
            <w:tcW w:w="7229" w:type="dxa"/>
            <w:tcBorders>
              <w:top w:val="single" w:sz="4" w:space="0" w:color="auto"/>
              <w:left w:val="single" w:sz="4" w:space="0" w:color="auto"/>
              <w:bottom w:val="single" w:sz="4" w:space="0" w:color="auto"/>
              <w:right w:val="single" w:sz="4" w:space="0" w:color="auto"/>
            </w:tcBorders>
          </w:tcPr>
          <w:p w:rsidR="007F3D53" w:rsidRDefault="007F3D53" w:rsidP="00FF5C8A">
            <w:pPr>
              <w:pStyle w:val="stbilgi"/>
              <w:rPr>
                <w:b/>
              </w:rPr>
            </w:pPr>
            <w:r>
              <w:rPr>
                <w:b/>
              </w:rPr>
              <w:t>Ahmet DURAN</w:t>
            </w:r>
          </w:p>
        </w:tc>
      </w:tr>
      <w:tr w:rsidR="007F3D53" w:rsidTr="007F3D53">
        <w:tc>
          <w:tcPr>
            <w:tcW w:w="2802" w:type="dxa"/>
            <w:tcBorders>
              <w:top w:val="single" w:sz="4" w:space="0" w:color="auto"/>
              <w:left w:val="single" w:sz="4" w:space="0" w:color="auto"/>
              <w:bottom w:val="single" w:sz="4" w:space="0" w:color="auto"/>
              <w:right w:val="single" w:sz="4" w:space="0" w:color="auto"/>
            </w:tcBorders>
          </w:tcPr>
          <w:p w:rsidR="007F3D53" w:rsidRDefault="007F3D53" w:rsidP="00FF5C8A">
            <w:pPr>
              <w:tabs>
                <w:tab w:val="left" w:pos="3285"/>
              </w:tabs>
              <w:ind w:right="310"/>
              <w:jc w:val="both"/>
              <w:rPr>
                <w:b/>
                <w:sz w:val="22"/>
              </w:rPr>
            </w:pPr>
            <w:r>
              <w:rPr>
                <w:b/>
                <w:sz w:val="22"/>
                <w:szCs w:val="22"/>
              </w:rPr>
              <w:t xml:space="preserve"> ÜYELER</w:t>
            </w:r>
          </w:p>
        </w:tc>
        <w:tc>
          <w:tcPr>
            <w:tcW w:w="7229" w:type="dxa"/>
            <w:tcBorders>
              <w:top w:val="single" w:sz="4" w:space="0" w:color="auto"/>
              <w:left w:val="single" w:sz="4" w:space="0" w:color="auto"/>
              <w:bottom w:val="single" w:sz="4" w:space="0" w:color="auto"/>
              <w:right w:val="single" w:sz="4" w:space="0" w:color="auto"/>
            </w:tcBorders>
          </w:tcPr>
          <w:p w:rsidR="007F3D53" w:rsidRPr="008F10CF" w:rsidRDefault="007F3D53" w:rsidP="00FF5C8A">
            <w:pPr>
              <w:tabs>
                <w:tab w:val="left" w:pos="3285"/>
              </w:tabs>
              <w:rPr>
                <w:b/>
                <w:sz w:val="22"/>
              </w:rPr>
            </w:pPr>
            <w:r>
              <w:rPr>
                <w:b/>
                <w:sz w:val="22"/>
              </w:rPr>
              <w:t>Zeynel CAN, Selahattin YILDIRAN, Ünal TAMKOÇ</w:t>
            </w:r>
          </w:p>
        </w:tc>
      </w:tr>
      <w:tr w:rsidR="007F3D53" w:rsidTr="007F3D53">
        <w:tc>
          <w:tcPr>
            <w:tcW w:w="2802" w:type="dxa"/>
            <w:tcBorders>
              <w:top w:val="single" w:sz="4" w:space="0" w:color="auto"/>
              <w:left w:val="single" w:sz="4" w:space="0" w:color="auto"/>
              <w:bottom w:val="single" w:sz="4" w:space="0" w:color="auto"/>
              <w:right w:val="single" w:sz="4" w:space="0" w:color="auto"/>
            </w:tcBorders>
            <w:hideMark/>
          </w:tcPr>
          <w:p w:rsidR="007F3D53" w:rsidRDefault="007F3D53" w:rsidP="00FF5C8A">
            <w:pPr>
              <w:tabs>
                <w:tab w:val="left" w:pos="3285"/>
              </w:tabs>
              <w:rPr>
                <w:b/>
                <w:sz w:val="22"/>
              </w:rPr>
            </w:pPr>
            <w:r>
              <w:rPr>
                <w:b/>
                <w:sz w:val="22"/>
                <w:szCs w:val="22"/>
              </w:rPr>
              <w:t>ÖNERGENİN TARİHİ</w:t>
            </w:r>
          </w:p>
        </w:tc>
        <w:tc>
          <w:tcPr>
            <w:tcW w:w="7229" w:type="dxa"/>
            <w:tcBorders>
              <w:top w:val="single" w:sz="4" w:space="0" w:color="auto"/>
              <w:left w:val="single" w:sz="4" w:space="0" w:color="auto"/>
              <w:bottom w:val="single" w:sz="4" w:space="0" w:color="auto"/>
              <w:right w:val="single" w:sz="4" w:space="0" w:color="auto"/>
            </w:tcBorders>
          </w:tcPr>
          <w:p w:rsidR="007F3D53" w:rsidRPr="005A18EF" w:rsidRDefault="007F3D53" w:rsidP="00FF5C8A">
            <w:pPr>
              <w:tabs>
                <w:tab w:val="left" w:pos="3285"/>
              </w:tabs>
              <w:rPr>
                <w:b/>
              </w:rPr>
            </w:pPr>
            <w:r>
              <w:rPr>
                <w:b/>
              </w:rPr>
              <w:t>07.02.2019</w:t>
            </w:r>
          </w:p>
        </w:tc>
      </w:tr>
      <w:tr w:rsidR="007F3D53" w:rsidTr="007F3D53">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7F3D53" w:rsidRDefault="007F3D53" w:rsidP="00FF5C8A">
            <w:pPr>
              <w:tabs>
                <w:tab w:val="left" w:pos="3285"/>
              </w:tabs>
              <w:rPr>
                <w:b/>
                <w:sz w:val="22"/>
              </w:rPr>
            </w:pPr>
            <w:r>
              <w:rPr>
                <w:b/>
                <w:sz w:val="22"/>
                <w:szCs w:val="22"/>
              </w:rPr>
              <w:t>KONUSU</w:t>
            </w:r>
          </w:p>
        </w:tc>
        <w:tc>
          <w:tcPr>
            <w:tcW w:w="7229" w:type="dxa"/>
            <w:tcBorders>
              <w:top w:val="single" w:sz="4" w:space="0" w:color="auto"/>
              <w:left w:val="single" w:sz="4" w:space="0" w:color="auto"/>
              <w:bottom w:val="single" w:sz="4" w:space="0" w:color="auto"/>
              <w:right w:val="single" w:sz="4" w:space="0" w:color="auto"/>
            </w:tcBorders>
            <w:vAlign w:val="center"/>
          </w:tcPr>
          <w:p w:rsidR="007F3D53" w:rsidRPr="00B66680" w:rsidRDefault="007F3D53" w:rsidP="00FF5C8A">
            <w:pPr>
              <w:pStyle w:val="ListeParagraf"/>
              <w:tabs>
                <w:tab w:val="left" w:pos="3285"/>
              </w:tabs>
              <w:ind w:left="33"/>
              <w:jc w:val="both"/>
              <w:rPr>
                <w:b/>
              </w:rPr>
            </w:pPr>
            <w:r>
              <w:rPr>
                <w:b/>
              </w:rPr>
              <w:t>Nohut ve Baklagillerde kullanılan ilaçlar</w:t>
            </w:r>
          </w:p>
        </w:tc>
      </w:tr>
      <w:tr w:rsidR="007F3D53" w:rsidTr="007F3D53">
        <w:tc>
          <w:tcPr>
            <w:tcW w:w="2802" w:type="dxa"/>
            <w:tcBorders>
              <w:top w:val="single" w:sz="4" w:space="0" w:color="auto"/>
              <w:left w:val="single" w:sz="4" w:space="0" w:color="auto"/>
              <w:bottom w:val="single" w:sz="4" w:space="0" w:color="auto"/>
              <w:right w:val="single" w:sz="4" w:space="0" w:color="auto"/>
            </w:tcBorders>
            <w:hideMark/>
          </w:tcPr>
          <w:p w:rsidR="007F3D53" w:rsidRDefault="007F3D53" w:rsidP="00FF5C8A">
            <w:pPr>
              <w:tabs>
                <w:tab w:val="left" w:pos="3285"/>
              </w:tabs>
              <w:rPr>
                <w:b/>
                <w:sz w:val="22"/>
              </w:rPr>
            </w:pPr>
            <w:r>
              <w:rPr>
                <w:b/>
                <w:sz w:val="22"/>
                <w:szCs w:val="22"/>
              </w:rPr>
              <w:t xml:space="preserve"> HAVALE TARİHİ</w:t>
            </w:r>
          </w:p>
        </w:tc>
        <w:tc>
          <w:tcPr>
            <w:tcW w:w="7229" w:type="dxa"/>
            <w:tcBorders>
              <w:top w:val="single" w:sz="4" w:space="0" w:color="auto"/>
              <w:left w:val="single" w:sz="4" w:space="0" w:color="auto"/>
              <w:bottom w:val="single" w:sz="4" w:space="0" w:color="auto"/>
              <w:right w:val="single" w:sz="4" w:space="0" w:color="auto"/>
            </w:tcBorders>
          </w:tcPr>
          <w:p w:rsidR="007F3D53" w:rsidRPr="00B66680" w:rsidRDefault="007F3D53" w:rsidP="00FF5C8A">
            <w:pPr>
              <w:pStyle w:val="ListeParagraf"/>
              <w:tabs>
                <w:tab w:val="left" w:pos="3285"/>
              </w:tabs>
              <w:ind w:left="0"/>
              <w:rPr>
                <w:b/>
              </w:rPr>
            </w:pPr>
            <w:r>
              <w:rPr>
                <w:b/>
              </w:rPr>
              <w:t>07.02.2018</w:t>
            </w:r>
          </w:p>
        </w:tc>
      </w:tr>
    </w:tbl>
    <w:p w:rsidR="007F3D53" w:rsidRDefault="007F3D53" w:rsidP="007F3D53">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F3D53" w:rsidRPr="000C4D8C" w:rsidTr="00FF5C8A">
        <w:trPr>
          <w:trHeight w:val="7534"/>
        </w:trPr>
        <w:tc>
          <w:tcPr>
            <w:tcW w:w="10760" w:type="dxa"/>
            <w:tcBorders>
              <w:top w:val="single" w:sz="4" w:space="0" w:color="auto"/>
              <w:left w:val="single" w:sz="4" w:space="0" w:color="auto"/>
              <w:bottom w:val="single" w:sz="4" w:space="0" w:color="auto"/>
              <w:right w:val="single" w:sz="4" w:space="0" w:color="auto"/>
            </w:tcBorders>
          </w:tcPr>
          <w:p w:rsidR="007F3D53" w:rsidRDefault="007F3D53" w:rsidP="00FF5C8A">
            <w:pPr>
              <w:shd w:val="clear" w:color="auto" w:fill="FFFFFF"/>
              <w:rPr>
                <w:rFonts w:ascii="Calibri" w:hAnsi="Calibri" w:cs="Segoe UI"/>
                <w:color w:val="000000"/>
              </w:rPr>
            </w:pPr>
          </w:p>
          <w:p w:rsidR="007F3D53" w:rsidRPr="00444B40" w:rsidRDefault="007F3D53" w:rsidP="00FF5C8A">
            <w:pPr>
              <w:shd w:val="clear" w:color="auto" w:fill="FFFFFF"/>
              <w:jc w:val="both"/>
              <w:rPr>
                <w:color w:val="000000"/>
              </w:rPr>
            </w:pPr>
            <w:r>
              <w:rPr>
                <w:rFonts w:ascii="Calibri" w:hAnsi="Calibri" w:cs="Segoe UI"/>
                <w:color w:val="000000"/>
              </w:rPr>
              <w:t xml:space="preserve">             İl Özel İdaresinin görevleri arasında sayılan Tarım Hizmetleri kapsamında verilen önergede; Nohut ve </w:t>
            </w:r>
            <w:r>
              <w:rPr>
                <w:color w:val="000000"/>
              </w:rPr>
              <w:t>Baklagiller</w:t>
            </w:r>
            <w:r w:rsidRPr="00444B40">
              <w:rPr>
                <w:color w:val="000000"/>
              </w:rPr>
              <w:t>d</w:t>
            </w:r>
            <w:r>
              <w:rPr>
                <w:color w:val="000000"/>
              </w:rPr>
              <w:t>e</w:t>
            </w:r>
            <w:r w:rsidRPr="00444B40">
              <w:rPr>
                <w:color w:val="000000"/>
              </w:rPr>
              <w:t xml:space="preserve"> kullanılan ilaçlardaki fiyat farkları v e uygun ilaç tespitine yönelik çalışma yapılması istenmiş tekli</w:t>
            </w:r>
            <w:r>
              <w:rPr>
                <w:color w:val="000000"/>
              </w:rPr>
              <w:t>f gündeme alındıktan sonra Komi</w:t>
            </w:r>
            <w:r w:rsidRPr="00444B40">
              <w:rPr>
                <w:color w:val="000000"/>
              </w:rPr>
              <w:t>syonumuza havale edilmiştir. Komisyonumuz 15-18-19-20-22 Şubat 2018 tarihlerinde toplanarak çalışmasını tamamlamıştır.</w:t>
            </w:r>
          </w:p>
          <w:p w:rsidR="007F3D53" w:rsidRDefault="007F3D53" w:rsidP="00FF5C8A">
            <w:pPr>
              <w:shd w:val="clear" w:color="auto" w:fill="FFFFFF"/>
              <w:jc w:val="both"/>
              <w:rPr>
                <w:color w:val="000000"/>
              </w:rPr>
            </w:pPr>
          </w:p>
          <w:p w:rsidR="007F3D53" w:rsidRDefault="007F3D53" w:rsidP="00FF5C8A">
            <w:pPr>
              <w:shd w:val="clear" w:color="auto" w:fill="FFFFFF"/>
              <w:jc w:val="both"/>
              <w:rPr>
                <w:color w:val="000000"/>
              </w:rPr>
            </w:pPr>
            <w:r>
              <w:rPr>
                <w:color w:val="000000"/>
              </w:rPr>
              <w:t xml:space="preserve">            Tarım Bakanlığınca Çiftçilerimize mazot, gübre, ilaç gibi girdiler için Mali destek verilmektedir. İl Özel İdareleri de sorumluluk bölgesinde bulunan çiftçilere yapılan planlamalar kapsamında, bütün çiftçilere hitap edecek şekilde, hazırlanan projelere destek vermekte ve çiftçilerin kalkınmasına yardımcı olmaktadır. Bu kapsamda verilen önerge gereği Köylerimizde incelemeler yapılmış ve yetkililerden bilgiler alınmıştır. 2018 Yılında Nohut ekiminde büyük bir artış olmuş, zaman zaman ilaç sıkıntıları oluştuğu çiftçiler tarafından ifade edilmiştir. </w:t>
            </w:r>
          </w:p>
          <w:p w:rsidR="007F3D53" w:rsidRDefault="007F3D53" w:rsidP="00FF5C8A">
            <w:pPr>
              <w:shd w:val="clear" w:color="auto" w:fill="FFFFFF"/>
              <w:jc w:val="both"/>
              <w:rPr>
                <w:color w:val="000000"/>
              </w:rPr>
            </w:pPr>
            <w:r>
              <w:rPr>
                <w:color w:val="000000"/>
              </w:rPr>
              <w:t xml:space="preserve">         </w:t>
            </w:r>
          </w:p>
          <w:p w:rsidR="007F3D53" w:rsidRDefault="007F3D53" w:rsidP="00FF5C8A">
            <w:pPr>
              <w:shd w:val="clear" w:color="auto" w:fill="FFFFFF"/>
              <w:jc w:val="both"/>
              <w:rPr>
                <w:color w:val="000000"/>
              </w:rPr>
            </w:pPr>
            <w:r>
              <w:rPr>
                <w:color w:val="000000"/>
              </w:rPr>
              <w:t xml:space="preserve">       </w:t>
            </w:r>
            <w:proofErr w:type="gramStart"/>
            <w:r>
              <w:rPr>
                <w:color w:val="000000"/>
              </w:rPr>
              <w:t xml:space="preserve">Tarım ve Orman Müdürlüğünce bu ilaçlar hakkında yapılan çalışmada, ilaç isminden ziyada etken maddesi tavsiye edilmiş, sadece bir markaya bağlı kalınmadan, yetkili birimler tarafından belirlenen etkin maddesi taşıyan ilaçların alınması yönünde tavsiyelerde bulunulduğu, bu ilaçların büyük bölümünün yurt dışından gelmesi nedeniyle kur farkından kaynaklı fiyat farklarının oluştuğu alınan bilgiler arasındadır. </w:t>
            </w:r>
            <w:proofErr w:type="gramEnd"/>
            <w:r>
              <w:rPr>
                <w:color w:val="000000"/>
              </w:rPr>
              <w:t xml:space="preserve">Şu an itibariyle her hangi bir ilaç sıkıntısının olmadığı, etken maddesi kapsamında denetimlerin devam ettiği, sıkıntı yaşanması durumunda Tarım ve Orman Müdürlüğünce müdahale edildiği yapılan Komisyon çalışmasından belirlenmiştir.   </w:t>
            </w:r>
          </w:p>
          <w:p w:rsidR="007F3D53" w:rsidRDefault="007F3D53" w:rsidP="00FF5C8A">
            <w:pPr>
              <w:shd w:val="clear" w:color="auto" w:fill="FFFFFF"/>
              <w:jc w:val="both"/>
              <w:rPr>
                <w:color w:val="000000"/>
              </w:rPr>
            </w:pPr>
          </w:p>
          <w:p w:rsidR="007F3D53" w:rsidRPr="000C4D8C" w:rsidRDefault="007F3D53" w:rsidP="00FF5C8A">
            <w:pPr>
              <w:shd w:val="clear" w:color="auto" w:fill="FFFFFF"/>
              <w:jc w:val="both"/>
            </w:pPr>
            <w:r>
              <w:rPr>
                <w:rFonts w:ascii="Calibri" w:hAnsi="Calibri" w:cs="Segoe UI"/>
                <w:color w:val="000000"/>
              </w:rPr>
              <w:t xml:space="preserve">      </w:t>
            </w:r>
            <w:r w:rsidRPr="000C4D8C">
              <w:rPr>
                <w:color w:val="000000"/>
              </w:rPr>
              <w:t xml:space="preserve">       </w:t>
            </w:r>
            <w:r w:rsidRPr="000C4D8C">
              <w:t xml:space="preserve">    5302 Sayılı yasanın 18. Maddesi kapsamında yapılan çalışma İl Genel Meclisinin bilgilerine arz olunur. </w:t>
            </w:r>
          </w:p>
        </w:tc>
      </w:tr>
      <w:tr w:rsidR="007F3D53" w:rsidTr="00FF5C8A">
        <w:trPr>
          <w:trHeight w:val="2354"/>
        </w:trPr>
        <w:tc>
          <w:tcPr>
            <w:tcW w:w="10760" w:type="dxa"/>
            <w:tcBorders>
              <w:top w:val="single" w:sz="4" w:space="0" w:color="auto"/>
              <w:left w:val="single" w:sz="4" w:space="0" w:color="auto"/>
              <w:bottom w:val="single" w:sz="4" w:space="0" w:color="auto"/>
              <w:right w:val="single" w:sz="4" w:space="0" w:color="auto"/>
            </w:tcBorders>
          </w:tcPr>
          <w:p w:rsidR="007F3D53" w:rsidRDefault="007F3D53" w:rsidP="00FF5C8A">
            <w:pPr>
              <w:pStyle w:val="ListeParagraf"/>
              <w:ind w:left="0"/>
              <w:jc w:val="both"/>
            </w:pPr>
          </w:p>
          <w:p w:rsidR="007F3D53" w:rsidRDefault="007F3D53" w:rsidP="00FF5C8A">
            <w:pPr>
              <w:pStyle w:val="ListeParagraf"/>
              <w:ind w:left="0"/>
              <w:jc w:val="both"/>
            </w:pPr>
            <w:r>
              <w:t>Mustafa GÜNDÜZ                                            Ahmet DURAN                                    Zeynel CAN</w:t>
            </w:r>
          </w:p>
          <w:p w:rsidR="007F3D53" w:rsidRDefault="007F3D53" w:rsidP="00FF5C8A">
            <w:pPr>
              <w:pStyle w:val="ListeParagraf"/>
              <w:ind w:left="0"/>
              <w:jc w:val="both"/>
            </w:pPr>
            <w:r>
              <w:t>Komisyon Başkanı                                             Başkan Vekili                                          Sözcü</w:t>
            </w:r>
          </w:p>
          <w:p w:rsidR="007F3D53" w:rsidRDefault="007F3D53" w:rsidP="00FF5C8A">
            <w:pPr>
              <w:pStyle w:val="ListeParagraf"/>
              <w:ind w:left="0"/>
              <w:jc w:val="both"/>
            </w:pPr>
          </w:p>
          <w:p w:rsidR="007F3D53" w:rsidRDefault="007F3D53" w:rsidP="00FF5C8A">
            <w:pPr>
              <w:pStyle w:val="ListeParagraf"/>
              <w:ind w:left="0"/>
              <w:jc w:val="both"/>
            </w:pPr>
          </w:p>
          <w:p w:rsidR="007F3D53" w:rsidRDefault="007F3D53" w:rsidP="00FF5C8A">
            <w:pPr>
              <w:pStyle w:val="ListeParagraf"/>
              <w:ind w:left="0"/>
              <w:jc w:val="both"/>
            </w:pPr>
          </w:p>
          <w:p w:rsidR="007F3D53" w:rsidRDefault="007F3D53" w:rsidP="00FF5C8A">
            <w:pPr>
              <w:pStyle w:val="ListeParagraf"/>
              <w:ind w:left="0"/>
              <w:jc w:val="both"/>
            </w:pPr>
          </w:p>
          <w:p w:rsidR="007F3D53" w:rsidRDefault="007F3D53" w:rsidP="00FF5C8A">
            <w:pPr>
              <w:pStyle w:val="ListeParagraf"/>
              <w:ind w:left="0"/>
              <w:jc w:val="both"/>
            </w:pPr>
          </w:p>
          <w:p w:rsidR="007F3D53" w:rsidRDefault="007F3D53" w:rsidP="00FF5C8A">
            <w:pPr>
              <w:pStyle w:val="ListeParagraf"/>
              <w:ind w:left="0"/>
              <w:jc w:val="both"/>
            </w:pPr>
          </w:p>
          <w:p w:rsidR="007F3D53" w:rsidRDefault="007F3D53" w:rsidP="00FF5C8A">
            <w:pPr>
              <w:pStyle w:val="ListeParagraf"/>
              <w:ind w:left="0"/>
              <w:jc w:val="both"/>
            </w:pPr>
            <w:r>
              <w:t>Selahattin YILDIRAN                                                                                                    Ünal TAMKOÇ</w:t>
            </w:r>
          </w:p>
          <w:p w:rsidR="007F3D53" w:rsidRDefault="007F3D53" w:rsidP="00FF5C8A">
            <w:pPr>
              <w:pStyle w:val="ListeParagraf"/>
              <w:ind w:left="0"/>
              <w:jc w:val="both"/>
            </w:pPr>
            <w:r>
              <w:t xml:space="preserve">Üye                                                                                                                                    </w:t>
            </w:r>
            <w:proofErr w:type="spellStart"/>
            <w:r>
              <w:t>Üye</w:t>
            </w:r>
            <w:proofErr w:type="spellEnd"/>
            <w:r>
              <w:t xml:space="preserve"> </w:t>
            </w:r>
          </w:p>
          <w:p w:rsidR="007F3D53" w:rsidRDefault="007F3D53" w:rsidP="00FF5C8A">
            <w:pPr>
              <w:pStyle w:val="ListeParagraf"/>
              <w:ind w:left="0"/>
              <w:jc w:val="both"/>
            </w:pPr>
          </w:p>
          <w:p w:rsidR="007F3D53" w:rsidRDefault="007F3D53" w:rsidP="00FF5C8A">
            <w:pPr>
              <w:pStyle w:val="ListeParagraf"/>
              <w:ind w:left="0"/>
              <w:jc w:val="both"/>
            </w:pPr>
          </w:p>
        </w:tc>
      </w:tr>
    </w:tbl>
    <w:p w:rsidR="0027016A" w:rsidRDefault="0027016A"/>
    <w:sectPr w:rsidR="0027016A" w:rsidSect="007F3D53">
      <w:pgSz w:w="11906" w:h="16838"/>
      <w:pgMar w:top="426"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EA3"/>
    <w:rsid w:val="0027016A"/>
    <w:rsid w:val="00575EA3"/>
    <w:rsid w:val="007F3D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5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3D53"/>
    <w:pPr>
      <w:ind w:left="720"/>
      <w:contextualSpacing/>
    </w:pPr>
  </w:style>
  <w:style w:type="paragraph" w:styleId="stbilgi">
    <w:name w:val="header"/>
    <w:basedOn w:val="Normal"/>
    <w:link w:val="stbilgiChar"/>
    <w:unhideWhenUsed/>
    <w:rsid w:val="007F3D53"/>
    <w:pPr>
      <w:tabs>
        <w:tab w:val="center" w:pos="4536"/>
        <w:tab w:val="right" w:pos="9072"/>
      </w:tabs>
    </w:pPr>
  </w:style>
  <w:style w:type="character" w:customStyle="1" w:styleId="stbilgiChar">
    <w:name w:val="Üstbilgi Char"/>
    <w:basedOn w:val="VarsaylanParagrafYazTipi"/>
    <w:link w:val="stbilgi"/>
    <w:rsid w:val="007F3D53"/>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3D5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F3D53"/>
    <w:pPr>
      <w:ind w:left="720"/>
      <w:contextualSpacing/>
    </w:pPr>
  </w:style>
  <w:style w:type="paragraph" w:styleId="stbilgi">
    <w:name w:val="header"/>
    <w:basedOn w:val="Normal"/>
    <w:link w:val="stbilgiChar"/>
    <w:unhideWhenUsed/>
    <w:rsid w:val="007F3D53"/>
    <w:pPr>
      <w:tabs>
        <w:tab w:val="center" w:pos="4536"/>
        <w:tab w:val="right" w:pos="9072"/>
      </w:tabs>
    </w:pPr>
  </w:style>
  <w:style w:type="character" w:customStyle="1" w:styleId="stbilgiChar">
    <w:name w:val="Üstbilgi Char"/>
    <w:basedOn w:val="VarsaylanParagrafYazTipi"/>
    <w:link w:val="stbilgi"/>
    <w:rsid w:val="007F3D53"/>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2019-03-14T11:41:00Z</dcterms:created>
  <dcterms:modified xsi:type="dcterms:W3CDTF">2019-03-14T11:42:00Z</dcterms:modified>
</cp:coreProperties>
</file>