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D13" w:rsidRDefault="00DA1D13" w:rsidP="00DA1D13">
      <w:pPr>
        <w:tabs>
          <w:tab w:val="left" w:pos="3285"/>
        </w:tabs>
        <w:jc w:val="center"/>
        <w:rPr>
          <w:b/>
        </w:rPr>
      </w:pPr>
      <w:r>
        <w:rPr>
          <w:b/>
        </w:rPr>
        <w:t>T.C.</w:t>
      </w:r>
    </w:p>
    <w:p w:rsidR="00DA1D13" w:rsidRDefault="00DA1D13" w:rsidP="00DA1D13">
      <w:pPr>
        <w:tabs>
          <w:tab w:val="left" w:pos="3285"/>
        </w:tabs>
        <w:jc w:val="center"/>
        <w:rPr>
          <w:b/>
        </w:rPr>
      </w:pPr>
      <w:r>
        <w:rPr>
          <w:b/>
        </w:rPr>
        <w:t>KIRIKKALE İL ÖZEL İDARESİ</w:t>
      </w:r>
    </w:p>
    <w:p w:rsidR="00DA1D13" w:rsidRDefault="00DA1D13" w:rsidP="00DA1D13">
      <w:pPr>
        <w:tabs>
          <w:tab w:val="left" w:pos="3285"/>
        </w:tabs>
        <w:jc w:val="center"/>
        <w:rPr>
          <w:b/>
        </w:rPr>
      </w:pPr>
      <w:r>
        <w:rPr>
          <w:b/>
        </w:rPr>
        <w:t xml:space="preserve">İL GENEL MECLİSİ </w:t>
      </w:r>
    </w:p>
    <w:p w:rsidR="00DA1D13" w:rsidRDefault="00DA1D13" w:rsidP="00DA1D13">
      <w:pPr>
        <w:tabs>
          <w:tab w:val="left" w:pos="3285"/>
        </w:tabs>
        <w:jc w:val="center"/>
        <w:rPr>
          <w:b/>
        </w:rPr>
      </w:pPr>
      <w:r>
        <w:rPr>
          <w:b/>
        </w:rPr>
        <w:t>PLAN VE BÜTÇE KOMİSYONU</w:t>
      </w:r>
    </w:p>
    <w:p w:rsidR="00DA1D13" w:rsidRDefault="00DA1D13" w:rsidP="00DA1D13">
      <w:pPr>
        <w:tabs>
          <w:tab w:val="left" w:pos="3285"/>
        </w:tabs>
        <w:jc w:val="center"/>
        <w:rPr>
          <w:b/>
        </w:rPr>
      </w:pPr>
      <w:bookmarkStart w:id="0" w:name="_GoBack"/>
      <w:bookmarkEnd w:id="0"/>
    </w:p>
    <w:tbl>
      <w:tblPr>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888"/>
      </w:tblGrid>
      <w:tr w:rsidR="00DA1D13" w:rsidTr="00626366">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DA1D13" w:rsidRDefault="00DA1D13" w:rsidP="00626366">
            <w:pPr>
              <w:pStyle w:val="stbilgi"/>
              <w:rPr>
                <w:b/>
                <w:sz w:val="22"/>
              </w:rPr>
            </w:pPr>
            <w:r>
              <w:rPr>
                <w:b/>
                <w:sz w:val="22"/>
                <w:szCs w:val="22"/>
              </w:rPr>
              <w:t>KOMİSYON BAŞKANI</w:t>
            </w:r>
          </w:p>
        </w:tc>
        <w:tc>
          <w:tcPr>
            <w:tcW w:w="7888" w:type="dxa"/>
            <w:tcBorders>
              <w:top w:val="single" w:sz="4" w:space="0" w:color="auto"/>
              <w:left w:val="single" w:sz="4" w:space="0" w:color="auto"/>
              <w:bottom w:val="single" w:sz="4" w:space="0" w:color="auto"/>
              <w:right w:val="single" w:sz="4" w:space="0" w:color="auto"/>
            </w:tcBorders>
            <w:vAlign w:val="center"/>
          </w:tcPr>
          <w:p w:rsidR="00DA1D13" w:rsidRDefault="00DA1D13" w:rsidP="00626366">
            <w:pPr>
              <w:pStyle w:val="stbilgi"/>
              <w:rPr>
                <w:b/>
              </w:rPr>
            </w:pPr>
            <w:r>
              <w:rPr>
                <w:b/>
              </w:rPr>
              <w:t>Yılmaz CEBECİ</w:t>
            </w:r>
          </w:p>
        </w:tc>
      </w:tr>
      <w:tr w:rsidR="00DA1D13" w:rsidTr="00DA1D13">
        <w:trPr>
          <w:trHeight w:val="302"/>
        </w:trPr>
        <w:tc>
          <w:tcPr>
            <w:tcW w:w="2802" w:type="dxa"/>
            <w:tcBorders>
              <w:top w:val="single" w:sz="4" w:space="0" w:color="auto"/>
              <w:left w:val="single" w:sz="4" w:space="0" w:color="auto"/>
              <w:bottom w:val="single" w:sz="4" w:space="0" w:color="auto"/>
              <w:right w:val="single" w:sz="4" w:space="0" w:color="auto"/>
            </w:tcBorders>
            <w:vAlign w:val="bottom"/>
          </w:tcPr>
          <w:p w:rsidR="00DA1D13" w:rsidRDefault="00DA1D13" w:rsidP="00626366">
            <w:pPr>
              <w:pStyle w:val="stbilgi"/>
              <w:rPr>
                <w:b/>
                <w:sz w:val="22"/>
              </w:rPr>
            </w:pPr>
            <w:proofErr w:type="gramStart"/>
            <w:r>
              <w:rPr>
                <w:b/>
                <w:sz w:val="22"/>
                <w:szCs w:val="22"/>
              </w:rPr>
              <w:t>BAŞK.VEKİLİ</w:t>
            </w:r>
            <w:proofErr w:type="gramEnd"/>
          </w:p>
        </w:tc>
        <w:tc>
          <w:tcPr>
            <w:tcW w:w="7888" w:type="dxa"/>
            <w:tcBorders>
              <w:top w:val="single" w:sz="4" w:space="0" w:color="auto"/>
              <w:left w:val="single" w:sz="4" w:space="0" w:color="auto"/>
              <w:bottom w:val="single" w:sz="4" w:space="0" w:color="auto"/>
              <w:right w:val="single" w:sz="4" w:space="0" w:color="auto"/>
            </w:tcBorders>
          </w:tcPr>
          <w:p w:rsidR="00DA1D13" w:rsidRDefault="00DA1D13" w:rsidP="00626366">
            <w:pPr>
              <w:pStyle w:val="stbilgi"/>
              <w:rPr>
                <w:b/>
              </w:rPr>
            </w:pPr>
            <w:proofErr w:type="spellStart"/>
            <w:r>
              <w:rPr>
                <w:b/>
              </w:rPr>
              <w:t>H.Ömer</w:t>
            </w:r>
            <w:proofErr w:type="spellEnd"/>
            <w:r>
              <w:rPr>
                <w:b/>
              </w:rPr>
              <w:t xml:space="preserve"> ÖRSDEMİR</w:t>
            </w:r>
          </w:p>
        </w:tc>
      </w:tr>
      <w:tr w:rsidR="00DA1D13" w:rsidTr="00626366">
        <w:tc>
          <w:tcPr>
            <w:tcW w:w="2802" w:type="dxa"/>
            <w:tcBorders>
              <w:top w:val="single" w:sz="4" w:space="0" w:color="auto"/>
              <w:left w:val="single" w:sz="4" w:space="0" w:color="auto"/>
              <w:bottom w:val="single" w:sz="4" w:space="0" w:color="auto"/>
              <w:right w:val="single" w:sz="4" w:space="0" w:color="auto"/>
            </w:tcBorders>
          </w:tcPr>
          <w:p w:rsidR="00DA1D13" w:rsidRDefault="00DA1D13" w:rsidP="00626366">
            <w:pPr>
              <w:tabs>
                <w:tab w:val="left" w:pos="3285"/>
              </w:tabs>
              <w:ind w:right="310"/>
              <w:jc w:val="both"/>
              <w:rPr>
                <w:b/>
                <w:sz w:val="22"/>
              </w:rPr>
            </w:pPr>
            <w:r>
              <w:rPr>
                <w:b/>
                <w:sz w:val="22"/>
                <w:szCs w:val="22"/>
              </w:rPr>
              <w:t xml:space="preserve"> ÜYELER</w:t>
            </w:r>
          </w:p>
        </w:tc>
        <w:tc>
          <w:tcPr>
            <w:tcW w:w="7888" w:type="dxa"/>
            <w:tcBorders>
              <w:top w:val="single" w:sz="4" w:space="0" w:color="auto"/>
              <w:left w:val="single" w:sz="4" w:space="0" w:color="auto"/>
              <w:bottom w:val="single" w:sz="4" w:space="0" w:color="auto"/>
              <w:right w:val="single" w:sz="4" w:space="0" w:color="auto"/>
            </w:tcBorders>
          </w:tcPr>
          <w:p w:rsidR="00DA1D13" w:rsidRPr="008F10CF" w:rsidRDefault="00DA1D13" w:rsidP="00626366">
            <w:pPr>
              <w:tabs>
                <w:tab w:val="left" w:pos="3285"/>
              </w:tabs>
              <w:rPr>
                <w:b/>
                <w:sz w:val="22"/>
              </w:rPr>
            </w:pPr>
            <w:r w:rsidRPr="008F10CF">
              <w:rPr>
                <w:b/>
                <w:sz w:val="22"/>
                <w:szCs w:val="22"/>
              </w:rPr>
              <w:t xml:space="preserve">Ferit OLUK, Mustafa GÜNDÜZ, </w:t>
            </w:r>
            <w:r>
              <w:rPr>
                <w:b/>
                <w:sz w:val="22"/>
                <w:szCs w:val="22"/>
              </w:rPr>
              <w:t xml:space="preserve">Hasan ÇOBAN, </w:t>
            </w:r>
            <w:r w:rsidRPr="008F10CF">
              <w:rPr>
                <w:b/>
                <w:sz w:val="22"/>
                <w:szCs w:val="22"/>
              </w:rPr>
              <w:t>A</w:t>
            </w:r>
            <w:r>
              <w:rPr>
                <w:b/>
                <w:sz w:val="22"/>
                <w:szCs w:val="22"/>
              </w:rPr>
              <w:t xml:space="preserve">hmet DEMİRBİLEK, </w:t>
            </w:r>
          </w:p>
        </w:tc>
      </w:tr>
      <w:tr w:rsidR="00DA1D13" w:rsidTr="00626366">
        <w:tc>
          <w:tcPr>
            <w:tcW w:w="2802" w:type="dxa"/>
            <w:tcBorders>
              <w:top w:val="single" w:sz="4" w:space="0" w:color="auto"/>
              <w:left w:val="single" w:sz="4" w:space="0" w:color="auto"/>
              <w:bottom w:val="single" w:sz="4" w:space="0" w:color="auto"/>
              <w:right w:val="single" w:sz="4" w:space="0" w:color="auto"/>
            </w:tcBorders>
            <w:hideMark/>
          </w:tcPr>
          <w:p w:rsidR="00DA1D13" w:rsidRDefault="00DA1D13" w:rsidP="00626366">
            <w:pPr>
              <w:tabs>
                <w:tab w:val="left" w:pos="3285"/>
              </w:tabs>
              <w:rPr>
                <w:b/>
                <w:sz w:val="22"/>
              </w:rPr>
            </w:pPr>
            <w:r>
              <w:rPr>
                <w:b/>
                <w:sz w:val="22"/>
                <w:szCs w:val="22"/>
              </w:rPr>
              <w:t>TEKLİFİN TARİHİ</w:t>
            </w:r>
          </w:p>
        </w:tc>
        <w:tc>
          <w:tcPr>
            <w:tcW w:w="7888" w:type="dxa"/>
            <w:tcBorders>
              <w:top w:val="single" w:sz="4" w:space="0" w:color="auto"/>
              <w:left w:val="single" w:sz="4" w:space="0" w:color="auto"/>
              <w:bottom w:val="single" w:sz="4" w:space="0" w:color="auto"/>
              <w:right w:val="single" w:sz="4" w:space="0" w:color="auto"/>
            </w:tcBorders>
          </w:tcPr>
          <w:p w:rsidR="00DA1D13" w:rsidRPr="002F10E8" w:rsidRDefault="00DA1D13" w:rsidP="00626366">
            <w:pPr>
              <w:tabs>
                <w:tab w:val="left" w:pos="3285"/>
              </w:tabs>
              <w:rPr>
                <w:b/>
              </w:rPr>
            </w:pPr>
            <w:r>
              <w:rPr>
                <w:b/>
              </w:rPr>
              <w:t>06.02.2019</w:t>
            </w:r>
          </w:p>
        </w:tc>
      </w:tr>
      <w:tr w:rsidR="00DA1D13" w:rsidTr="00DA1D13">
        <w:trPr>
          <w:trHeight w:val="287"/>
        </w:trPr>
        <w:tc>
          <w:tcPr>
            <w:tcW w:w="2802" w:type="dxa"/>
            <w:tcBorders>
              <w:top w:val="single" w:sz="4" w:space="0" w:color="auto"/>
              <w:left w:val="single" w:sz="4" w:space="0" w:color="auto"/>
              <w:bottom w:val="single" w:sz="4" w:space="0" w:color="auto"/>
              <w:right w:val="single" w:sz="4" w:space="0" w:color="auto"/>
            </w:tcBorders>
            <w:vAlign w:val="center"/>
            <w:hideMark/>
          </w:tcPr>
          <w:p w:rsidR="00DA1D13" w:rsidRDefault="00DA1D13" w:rsidP="00626366">
            <w:pPr>
              <w:tabs>
                <w:tab w:val="left" w:pos="3285"/>
              </w:tabs>
              <w:rPr>
                <w:b/>
                <w:sz w:val="22"/>
              </w:rPr>
            </w:pPr>
            <w:r>
              <w:rPr>
                <w:b/>
                <w:sz w:val="22"/>
                <w:szCs w:val="22"/>
              </w:rPr>
              <w:t>KONUSU</w:t>
            </w:r>
          </w:p>
        </w:tc>
        <w:tc>
          <w:tcPr>
            <w:tcW w:w="7888" w:type="dxa"/>
            <w:tcBorders>
              <w:top w:val="single" w:sz="4" w:space="0" w:color="auto"/>
              <w:left w:val="single" w:sz="4" w:space="0" w:color="auto"/>
              <w:bottom w:val="single" w:sz="4" w:space="0" w:color="auto"/>
              <w:right w:val="single" w:sz="4" w:space="0" w:color="auto"/>
            </w:tcBorders>
            <w:vAlign w:val="center"/>
          </w:tcPr>
          <w:p w:rsidR="00DA1D13" w:rsidRPr="002F10E8" w:rsidRDefault="00DA1D13" w:rsidP="00626366">
            <w:pPr>
              <w:tabs>
                <w:tab w:val="left" w:pos="3285"/>
              </w:tabs>
              <w:rPr>
                <w:b/>
              </w:rPr>
            </w:pPr>
            <w:r>
              <w:rPr>
                <w:b/>
              </w:rPr>
              <w:t>Ödenek aktarılması</w:t>
            </w:r>
          </w:p>
        </w:tc>
      </w:tr>
      <w:tr w:rsidR="00DA1D13" w:rsidTr="00626366">
        <w:tc>
          <w:tcPr>
            <w:tcW w:w="2802" w:type="dxa"/>
            <w:tcBorders>
              <w:top w:val="single" w:sz="4" w:space="0" w:color="auto"/>
              <w:left w:val="single" w:sz="4" w:space="0" w:color="auto"/>
              <w:bottom w:val="single" w:sz="4" w:space="0" w:color="auto"/>
              <w:right w:val="single" w:sz="4" w:space="0" w:color="auto"/>
            </w:tcBorders>
            <w:hideMark/>
          </w:tcPr>
          <w:p w:rsidR="00DA1D13" w:rsidRDefault="00DA1D13" w:rsidP="00626366">
            <w:pPr>
              <w:tabs>
                <w:tab w:val="left" w:pos="3285"/>
              </w:tabs>
              <w:rPr>
                <w:b/>
                <w:sz w:val="22"/>
              </w:rPr>
            </w:pPr>
            <w:r>
              <w:rPr>
                <w:b/>
                <w:sz w:val="22"/>
                <w:szCs w:val="22"/>
              </w:rPr>
              <w:t xml:space="preserve"> HAVALE TARİHİ</w:t>
            </w:r>
          </w:p>
        </w:tc>
        <w:tc>
          <w:tcPr>
            <w:tcW w:w="7888" w:type="dxa"/>
            <w:tcBorders>
              <w:top w:val="single" w:sz="4" w:space="0" w:color="auto"/>
              <w:left w:val="single" w:sz="4" w:space="0" w:color="auto"/>
              <w:bottom w:val="single" w:sz="4" w:space="0" w:color="auto"/>
              <w:right w:val="single" w:sz="4" w:space="0" w:color="auto"/>
            </w:tcBorders>
          </w:tcPr>
          <w:p w:rsidR="00DA1D13" w:rsidRPr="002F10E8" w:rsidRDefault="00DA1D13" w:rsidP="00626366">
            <w:pPr>
              <w:tabs>
                <w:tab w:val="left" w:pos="3285"/>
              </w:tabs>
              <w:rPr>
                <w:b/>
              </w:rPr>
            </w:pPr>
            <w:r>
              <w:rPr>
                <w:b/>
              </w:rPr>
              <w:t>01.03.2019</w:t>
            </w:r>
          </w:p>
        </w:tc>
      </w:tr>
    </w:tbl>
    <w:p w:rsidR="00DA1D13" w:rsidRDefault="00DA1D13" w:rsidP="00DA1D13">
      <w:pPr>
        <w:tabs>
          <w:tab w:val="left" w:pos="3285"/>
        </w:tabs>
        <w:jc w:val="center"/>
        <w:rPr>
          <w:b/>
        </w:rPr>
      </w:pPr>
      <w:r>
        <w:rPr>
          <w:b/>
        </w:rPr>
        <w:t>RAPOR</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tblGrid>
      <w:tr w:rsidR="00DA1D13" w:rsidTr="00DA1D13">
        <w:trPr>
          <w:trHeight w:val="8383"/>
        </w:trPr>
        <w:tc>
          <w:tcPr>
            <w:tcW w:w="10881" w:type="dxa"/>
            <w:tcBorders>
              <w:top w:val="single" w:sz="4" w:space="0" w:color="auto"/>
              <w:left w:val="single" w:sz="4" w:space="0" w:color="auto"/>
              <w:bottom w:val="single" w:sz="4" w:space="0" w:color="auto"/>
              <w:right w:val="single" w:sz="4" w:space="0" w:color="auto"/>
            </w:tcBorders>
          </w:tcPr>
          <w:p w:rsidR="00DA1D13" w:rsidRDefault="00DA1D13" w:rsidP="00626366">
            <w:pPr>
              <w:pStyle w:val="ListeParagraf"/>
              <w:ind w:left="0"/>
              <w:jc w:val="both"/>
            </w:pPr>
          </w:p>
          <w:p w:rsidR="00DA1D13" w:rsidRDefault="00DA1D13" w:rsidP="00626366">
            <w:pPr>
              <w:pStyle w:val="ListeParagraf"/>
              <w:ind w:left="0"/>
              <w:jc w:val="both"/>
            </w:pPr>
            <w:r>
              <w:t xml:space="preserve">      İl Özel İdaresi Mali Hizmetler Müdürlüğü 06.02.2019 tarih ve 926 sayılı yazılarında Birimler arasında yapılan görev değişikliği nedeniyle bütçe bölümleri arasında aktarma yapılması gerektiğini belirtilerek, ihtiyaç duyulan aktarmanın yapılması istenmiş, teklif üzerinde gerekli çalışmanın yapılması amacıyla Komisyonumuza havale edilmiştir. Komisyonumuz 04.03.2019 tarihinde toplanarak çalışmasını tamamlamıştır.   </w:t>
            </w:r>
          </w:p>
          <w:p w:rsidR="00DA1D13" w:rsidRDefault="00DA1D13" w:rsidP="00626366">
            <w:pPr>
              <w:pStyle w:val="ListeParagraf"/>
              <w:ind w:left="0"/>
              <w:jc w:val="both"/>
            </w:pPr>
          </w:p>
          <w:p w:rsidR="00DA1D13" w:rsidRDefault="00DA1D13" w:rsidP="00626366">
            <w:pPr>
              <w:pStyle w:val="ListeParagraf"/>
              <w:ind w:left="0"/>
              <w:jc w:val="both"/>
            </w:pPr>
            <w:r>
              <w:t xml:space="preserve">     İl Özel İdaresi Yol ve Ulaşım Hizmetleri görevi kapsamında yürütülen bazı hizmetlerin Su ve Kanal Hizmetleri Müdürlüğü sorumluluğuna verilmesi nedeniyle, Bütçe bölümleri arasında aktarmaya ihtiyaç duyulmuştur.  Yapılan çalışmada; Yol ve Ulaşım Hizmetleri sorumluluğunda olan Sulama ve Toprak İşleri ile </w:t>
            </w:r>
            <w:proofErr w:type="spellStart"/>
            <w:r>
              <w:t>Kesikköprü</w:t>
            </w:r>
            <w:proofErr w:type="spellEnd"/>
            <w:r>
              <w:t>-Köprüköy tesisine ait iş ve işlemlerin, Su ve Kanal Hizmetleri Müdürlüğüne verildiği, bu nedenle aşağıda açıklaması yapılan bütçe bölümleri arasında aktarma yapılmasına ihtiyaç olduğu anlaşılmıştır.</w:t>
            </w:r>
          </w:p>
          <w:p w:rsidR="00DA1D13" w:rsidRDefault="00DA1D13" w:rsidP="00626366">
            <w:pPr>
              <w:pStyle w:val="ListeParagraf"/>
              <w:ind w:left="0"/>
              <w:jc w:val="both"/>
            </w:pPr>
            <w:r>
              <w:t xml:space="preserve"> </w:t>
            </w:r>
          </w:p>
          <w:tbl>
            <w:tblPr>
              <w:tblStyle w:val="TabloKlavuzu"/>
              <w:tblW w:w="0" w:type="auto"/>
              <w:tblLook w:val="04A0" w:firstRow="1" w:lastRow="0" w:firstColumn="1" w:lastColumn="0" w:noHBand="0" w:noVBand="1"/>
            </w:tblPr>
            <w:tblGrid>
              <w:gridCol w:w="1554"/>
              <w:gridCol w:w="1598"/>
              <w:gridCol w:w="326"/>
              <w:gridCol w:w="711"/>
              <w:gridCol w:w="3811"/>
              <w:gridCol w:w="1412"/>
              <w:gridCol w:w="1243"/>
            </w:tblGrid>
            <w:tr w:rsidR="00DA1D13" w:rsidTr="00626366">
              <w:tc>
                <w:tcPr>
                  <w:tcW w:w="1555" w:type="dxa"/>
                </w:tcPr>
                <w:p w:rsidR="00DA1D13" w:rsidRPr="005F3DE8" w:rsidRDefault="00DA1D13" w:rsidP="00626366">
                  <w:pPr>
                    <w:pStyle w:val="ListeParagraf"/>
                    <w:ind w:left="0"/>
                    <w:jc w:val="both"/>
                    <w:rPr>
                      <w:sz w:val="22"/>
                    </w:rPr>
                  </w:pPr>
                  <w:r>
                    <w:rPr>
                      <w:sz w:val="22"/>
                    </w:rPr>
                    <w:t>KURUMSAL</w:t>
                  </w:r>
                </w:p>
              </w:tc>
              <w:tc>
                <w:tcPr>
                  <w:tcW w:w="1426" w:type="dxa"/>
                </w:tcPr>
                <w:p w:rsidR="00DA1D13" w:rsidRPr="005F3DE8" w:rsidRDefault="00DA1D13" w:rsidP="00626366">
                  <w:pPr>
                    <w:pStyle w:val="ListeParagraf"/>
                    <w:ind w:left="0"/>
                    <w:jc w:val="both"/>
                    <w:rPr>
                      <w:sz w:val="22"/>
                    </w:rPr>
                  </w:pPr>
                  <w:r>
                    <w:rPr>
                      <w:sz w:val="22"/>
                    </w:rPr>
                    <w:t>FONSİYONEL</w:t>
                  </w:r>
                </w:p>
              </w:tc>
              <w:tc>
                <w:tcPr>
                  <w:tcW w:w="326" w:type="dxa"/>
                </w:tcPr>
                <w:p w:rsidR="00DA1D13" w:rsidRPr="005F3DE8" w:rsidRDefault="00DA1D13" w:rsidP="00626366">
                  <w:pPr>
                    <w:pStyle w:val="ListeParagraf"/>
                    <w:ind w:left="0"/>
                    <w:jc w:val="both"/>
                    <w:rPr>
                      <w:sz w:val="22"/>
                    </w:rPr>
                  </w:pPr>
                </w:p>
              </w:tc>
              <w:tc>
                <w:tcPr>
                  <w:tcW w:w="711" w:type="dxa"/>
                </w:tcPr>
                <w:p w:rsidR="00DA1D13" w:rsidRPr="005F3DE8" w:rsidRDefault="00DA1D13" w:rsidP="00626366">
                  <w:pPr>
                    <w:pStyle w:val="ListeParagraf"/>
                    <w:ind w:left="0"/>
                    <w:jc w:val="both"/>
                    <w:rPr>
                      <w:sz w:val="22"/>
                    </w:rPr>
                  </w:pPr>
                </w:p>
              </w:tc>
              <w:tc>
                <w:tcPr>
                  <w:tcW w:w="3915" w:type="dxa"/>
                </w:tcPr>
                <w:p w:rsidR="00DA1D13" w:rsidRPr="005F3DE8" w:rsidRDefault="00DA1D13" w:rsidP="00626366">
                  <w:pPr>
                    <w:pStyle w:val="ListeParagraf"/>
                    <w:ind w:left="0"/>
                    <w:rPr>
                      <w:sz w:val="22"/>
                    </w:rPr>
                  </w:pPr>
                  <w:proofErr w:type="gramStart"/>
                  <w:r>
                    <w:rPr>
                      <w:sz w:val="22"/>
                    </w:rPr>
                    <w:t>AYRINTI  ADI</w:t>
                  </w:r>
                  <w:proofErr w:type="gramEnd"/>
                </w:p>
              </w:tc>
              <w:tc>
                <w:tcPr>
                  <w:tcW w:w="1418" w:type="dxa"/>
                </w:tcPr>
                <w:p w:rsidR="00DA1D13" w:rsidRPr="005F3DE8" w:rsidRDefault="00DA1D13" w:rsidP="00626366">
                  <w:pPr>
                    <w:pStyle w:val="ListeParagraf"/>
                    <w:ind w:left="0"/>
                    <w:jc w:val="both"/>
                    <w:rPr>
                      <w:sz w:val="22"/>
                    </w:rPr>
                  </w:pPr>
                  <w:r>
                    <w:rPr>
                      <w:sz w:val="22"/>
                    </w:rPr>
                    <w:t>EKLENEN</w:t>
                  </w:r>
                </w:p>
              </w:tc>
              <w:tc>
                <w:tcPr>
                  <w:tcW w:w="1183" w:type="dxa"/>
                </w:tcPr>
                <w:p w:rsidR="00DA1D13" w:rsidRPr="005F3DE8" w:rsidRDefault="00DA1D13" w:rsidP="00626366">
                  <w:pPr>
                    <w:pStyle w:val="ListeParagraf"/>
                    <w:ind w:left="0"/>
                    <w:jc w:val="both"/>
                    <w:rPr>
                      <w:sz w:val="22"/>
                    </w:rPr>
                  </w:pPr>
                  <w:r>
                    <w:rPr>
                      <w:sz w:val="22"/>
                    </w:rPr>
                    <w:t>DÜŞÜLEN</w:t>
                  </w:r>
                </w:p>
              </w:tc>
            </w:tr>
            <w:tr w:rsidR="00DA1D13" w:rsidTr="00626366">
              <w:tc>
                <w:tcPr>
                  <w:tcW w:w="1555" w:type="dxa"/>
                </w:tcPr>
                <w:p w:rsidR="00DA1D13" w:rsidRPr="005F3DE8" w:rsidRDefault="00DA1D13" w:rsidP="00626366">
                  <w:pPr>
                    <w:pStyle w:val="ListeParagraf"/>
                    <w:ind w:left="0"/>
                    <w:jc w:val="both"/>
                    <w:rPr>
                      <w:sz w:val="22"/>
                    </w:rPr>
                  </w:pPr>
                  <w:r w:rsidRPr="005F3DE8">
                    <w:rPr>
                      <w:sz w:val="22"/>
                    </w:rPr>
                    <w:t>44.71.01.04.00</w:t>
                  </w:r>
                </w:p>
              </w:tc>
              <w:tc>
                <w:tcPr>
                  <w:tcW w:w="1426" w:type="dxa"/>
                </w:tcPr>
                <w:p w:rsidR="00DA1D13" w:rsidRPr="005F3DE8" w:rsidRDefault="00DA1D13" w:rsidP="00626366">
                  <w:pPr>
                    <w:pStyle w:val="ListeParagraf"/>
                    <w:ind w:left="0"/>
                    <w:jc w:val="both"/>
                    <w:rPr>
                      <w:sz w:val="22"/>
                    </w:rPr>
                  </w:pPr>
                  <w:r w:rsidRPr="005F3DE8">
                    <w:rPr>
                      <w:sz w:val="22"/>
                    </w:rPr>
                    <w:t>06.3.0.03.000</w:t>
                  </w:r>
                </w:p>
              </w:tc>
              <w:tc>
                <w:tcPr>
                  <w:tcW w:w="326" w:type="dxa"/>
                </w:tcPr>
                <w:p w:rsidR="00DA1D13" w:rsidRPr="005F3DE8" w:rsidRDefault="00DA1D13" w:rsidP="00626366">
                  <w:pPr>
                    <w:pStyle w:val="ListeParagraf"/>
                    <w:ind w:left="0"/>
                    <w:jc w:val="both"/>
                    <w:rPr>
                      <w:sz w:val="22"/>
                    </w:rPr>
                  </w:pPr>
                  <w:r w:rsidRPr="005F3DE8">
                    <w:rPr>
                      <w:sz w:val="22"/>
                    </w:rPr>
                    <w:t>5</w:t>
                  </w:r>
                </w:p>
              </w:tc>
              <w:tc>
                <w:tcPr>
                  <w:tcW w:w="711" w:type="dxa"/>
                </w:tcPr>
                <w:p w:rsidR="00DA1D13" w:rsidRPr="005F3DE8" w:rsidRDefault="00DA1D13" w:rsidP="00626366">
                  <w:pPr>
                    <w:pStyle w:val="ListeParagraf"/>
                    <w:ind w:left="0"/>
                    <w:jc w:val="both"/>
                    <w:rPr>
                      <w:sz w:val="22"/>
                    </w:rPr>
                  </w:pPr>
                  <w:r w:rsidRPr="005F3DE8">
                    <w:rPr>
                      <w:sz w:val="22"/>
                    </w:rPr>
                    <w:t>03.08</w:t>
                  </w:r>
                </w:p>
              </w:tc>
              <w:tc>
                <w:tcPr>
                  <w:tcW w:w="3915" w:type="dxa"/>
                </w:tcPr>
                <w:p w:rsidR="00DA1D13" w:rsidRPr="005F3DE8" w:rsidRDefault="00DA1D13" w:rsidP="00626366">
                  <w:pPr>
                    <w:pStyle w:val="ListeParagraf"/>
                    <w:ind w:left="0"/>
                    <w:rPr>
                      <w:sz w:val="22"/>
                    </w:rPr>
                  </w:pPr>
                  <w:r w:rsidRPr="005F3DE8">
                    <w:rPr>
                      <w:sz w:val="22"/>
                    </w:rPr>
                    <w:t>Sulama Suyu Kanal Gölet Mal. Alımı</w:t>
                  </w:r>
                </w:p>
              </w:tc>
              <w:tc>
                <w:tcPr>
                  <w:tcW w:w="1418" w:type="dxa"/>
                </w:tcPr>
                <w:p w:rsidR="00DA1D13" w:rsidRPr="005F3DE8" w:rsidRDefault="00DA1D13" w:rsidP="00626366">
                  <w:pPr>
                    <w:pStyle w:val="ListeParagraf"/>
                    <w:ind w:left="0"/>
                    <w:jc w:val="both"/>
                    <w:rPr>
                      <w:sz w:val="22"/>
                    </w:rPr>
                  </w:pPr>
                </w:p>
              </w:tc>
              <w:tc>
                <w:tcPr>
                  <w:tcW w:w="1183" w:type="dxa"/>
                </w:tcPr>
                <w:p w:rsidR="00DA1D13" w:rsidRPr="005F3DE8" w:rsidRDefault="00DA1D13" w:rsidP="00626366">
                  <w:pPr>
                    <w:pStyle w:val="ListeParagraf"/>
                    <w:ind w:left="0"/>
                    <w:jc w:val="both"/>
                    <w:rPr>
                      <w:sz w:val="22"/>
                    </w:rPr>
                  </w:pPr>
                  <w:r w:rsidRPr="005F3DE8">
                    <w:rPr>
                      <w:sz w:val="22"/>
                    </w:rPr>
                    <w:t>10.000,00-</w:t>
                  </w:r>
                </w:p>
              </w:tc>
            </w:tr>
            <w:tr w:rsidR="00DA1D13" w:rsidTr="00626366">
              <w:tc>
                <w:tcPr>
                  <w:tcW w:w="1555" w:type="dxa"/>
                </w:tcPr>
                <w:p w:rsidR="00DA1D13" w:rsidRDefault="00DA1D13" w:rsidP="00626366">
                  <w:r w:rsidRPr="007B716B">
                    <w:rPr>
                      <w:sz w:val="22"/>
                    </w:rPr>
                    <w:t>44.71.01.04.00</w:t>
                  </w:r>
                </w:p>
              </w:tc>
              <w:tc>
                <w:tcPr>
                  <w:tcW w:w="1426" w:type="dxa"/>
                </w:tcPr>
                <w:p w:rsidR="00DA1D13" w:rsidRDefault="00DA1D13" w:rsidP="00626366">
                  <w:r w:rsidRPr="00267491">
                    <w:rPr>
                      <w:sz w:val="22"/>
                    </w:rPr>
                    <w:t>06.3.0.03.000</w:t>
                  </w:r>
                </w:p>
              </w:tc>
              <w:tc>
                <w:tcPr>
                  <w:tcW w:w="326" w:type="dxa"/>
                </w:tcPr>
                <w:p w:rsidR="00DA1D13" w:rsidRPr="005F3DE8" w:rsidRDefault="00DA1D13" w:rsidP="00626366">
                  <w:pPr>
                    <w:pStyle w:val="ListeParagraf"/>
                    <w:ind w:left="0"/>
                    <w:jc w:val="both"/>
                    <w:rPr>
                      <w:sz w:val="22"/>
                    </w:rPr>
                  </w:pPr>
                  <w:r>
                    <w:rPr>
                      <w:sz w:val="22"/>
                    </w:rPr>
                    <w:t>5</w:t>
                  </w:r>
                </w:p>
              </w:tc>
              <w:tc>
                <w:tcPr>
                  <w:tcW w:w="711" w:type="dxa"/>
                </w:tcPr>
                <w:p w:rsidR="00DA1D13" w:rsidRPr="005F3DE8" w:rsidRDefault="00DA1D13" w:rsidP="00626366">
                  <w:pPr>
                    <w:pStyle w:val="ListeParagraf"/>
                    <w:ind w:left="0"/>
                    <w:jc w:val="both"/>
                    <w:rPr>
                      <w:sz w:val="22"/>
                    </w:rPr>
                  </w:pPr>
                  <w:r>
                    <w:rPr>
                      <w:sz w:val="22"/>
                    </w:rPr>
                    <w:t>06.05</w:t>
                  </w:r>
                </w:p>
              </w:tc>
              <w:tc>
                <w:tcPr>
                  <w:tcW w:w="3915" w:type="dxa"/>
                </w:tcPr>
                <w:p w:rsidR="00DA1D13" w:rsidRPr="005F3DE8" w:rsidRDefault="00DA1D13" w:rsidP="00626366">
                  <w:pPr>
                    <w:pStyle w:val="ListeParagraf"/>
                    <w:ind w:left="0"/>
                    <w:jc w:val="both"/>
                    <w:rPr>
                      <w:sz w:val="22"/>
                    </w:rPr>
                  </w:pPr>
                  <w:r>
                    <w:rPr>
                      <w:sz w:val="22"/>
                    </w:rPr>
                    <w:t xml:space="preserve">Sulama Suyu Gölet </w:t>
                  </w:r>
                  <w:proofErr w:type="spellStart"/>
                  <w:proofErr w:type="gramStart"/>
                  <w:r>
                    <w:rPr>
                      <w:sz w:val="22"/>
                    </w:rPr>
                    <w:t>Yap.Bak</w:t>
                  </w:r>
                  <w:proofErr w:type="gramEnd"/>
                  <w:r>
                    <w:rPr>
                      <w:sz w:val="22"/>
                    </w:rPr>
                    <w:t>.Onr</w:t>
                  </w:r>
                  <w:proofErr w:type="spellEnd"/>
                  <w:r>
                    <w:rPr>
                      <w:sz w:val="22"/>
                    </w:rPr>
                    <w:t>.</w:t>
                  </w:r>
                </w:p>
              </w:tc>
              <w:tc>
                <w:tcPr>
                  <w:tcW w:w="1418" w:type="dxa"/>
                </w:tcPr>
                <w:p w:rsidR="00DA1D13" w:rsidRPr="005F3DE8" w:rsidRDefault="00DA1D13" w:rsidP="00626366">
                  <w:pPr>
                    <w:pStyle w:val="ListeParagraf"/>
                    <w:ind w:left="0"/>
                    <w:jc w:val="both"/>
                    <w:rPr>
                      <w:sz w:val="22"/>
                    </w:rPr>
                  </w:pPr>
                </w:p>
              </w:tc>
              <w:tc>
                <w:tcPr>
                  <w:tcW w:w="1183" w:type="dxa"/>
                </w:tcPr>
                <w:p w:rsidR="00DA1D13" w:rsidRPr="005F3DE8" w:rsidRDefault="00DA1D13" w:rsidP="00626366">
                  <w:pPr>
                    <w:pStyle w:val="ListeParagraf"/>
                    <w:ind w:left="0"/>
                    <w:jc w:val="both"/>
                    <w:rPr>
                      <w:sz w:val="22"/>
                    </w:rPr>
                  </w:pPr>
                  <w:r>
                    <w:rPr>
                      <w:sz w:val="22"/>
                    </w:rPr>
                    <w:t>30.000,00-</w:t>
                  </w:r>
                </w:p>
              </w:tc>
            </w:tr>
            <w:tr w:rsidR="00DA1D13" w:rsidTr="00626366">
              <w:tc>
                <w:tcPr>
                  <w:tcW w:w="1555" w:type="dxa"/>
                </w:tcPr>
                <w:p w:rsidR="00DA1D13" w:rsidRDefault="00DA1D13" w:rsidP="00626366">
                  <w:r w:rsidRPr="007B716B">
                    <w:rPr>
                      <w:sz w:val="22"/>
                    </w:rPr>
                    <w:t>44.71.01.04.00</w:t>
                  </w:r>
                </w:p>
              </w:tc>
              <w:tc>
                <w:tcPr>
                  <w:tcW w:w="1426" w:type="dxa"/>
                </w:tcPr>
                <w:p w:rsidR="00DA1D13" w:rsidRDefault="00DA1D13" w:rsidP="00626366">
                  <w:r>
                    <w:rPr>
                      <w:sz w:val="22"/>
                    </w:rPr>
                    <w:t>06.3.0.05</w:t>
                  </w:r>
                  <w:r w:rsidRPr="00267491">
                    <w:rPr>
                      <w:sz w:val="22"/>
                    </w:rPr>
                    <w:t>.000</w:t>
                  </w:r>
                </w:p>
              </w:tc>
              <w:tc>
                <w:tcPr>
                  <w:tcW w:w="326" w:type="dxa"/>
                </w:tcPr>
                <w:p w:rsidR="00DA1D13" w:rsidRPr="005F3DE8" w:rsidRDefault="00DA1D13" w:rsidP="00626366">
                  <w:pPr>
                    <w:pStyle w:val="ListeParagraf"/>
                    <w:ind w:left="0"/>
                    <w:jc w:val="both"/>
                    <w:rPr>
                      <w:sz w:val="22"/>
                    </w:rPr>
                  </w:pPr>
                  <w:r>
                    <w:rPr>
                      <w:sz w:val="22"/>
                    </w:rPr>
                    <w:t>5</w:t>
                  </w:r>
                </w:p>
              </w:tc>
              <w:tc>
                <w:tcPr>
                  <w:tcW w:w="711" w:type="dxa"/>
                </w:tcPr>
                <w:p w:rsidR="00DA1D13" w:rsidRPr="005F3DE8" w:rsidRDefault="00DA1D13" w:rsidP="00626366">
                  <w:pPr>
                    <w:pStyle w:val="ListeParagraf"/>
                    <w:ind w:left="0"/>
                    <w:jc w:val="both"/>
                    <w:rPr>
                      <w:sz w:val="22"/>
                    </w:rPr>
                  </w:pPr>
                  <w:r>
                    <w:rPr>
                      <w:sz w:val="22"/>
                    </w:rPr>
                    <w:t>06.05</w:t>
                  </w:r>
                </w:p>
              </w:tc>
              <w:tc>
                <w:tcPr>
                  <w:tcW w:w="3915" w:type="dxa"/>
                </w:tcPr>
                <w:p w:rsidR="00DA1D13" w:rsidRPr="005F3DE8" w:rsidRDefault="00DA1D13" w:rsidP="00626366">
                  <w:pPr>
                    <w:pStyle w:val="ListeParagraf"/>
                    <w:ind w:left="0"/>
                    <w:rPr>
                      <w:sz w:val="22"/>
                    </w:rPr>
                  </w:pPr>
                  <w:r>
                    <w:rPr>
                      <w:sz w:val="22"/>
                    </w:rPr>
                    <w:t xml:space="preserve">Köprüköy Sulama Su. </w:t>
                  </w:r>
                  <w:proofErr w:type="spellStart"/>
                  <w:proofErr w:type="gramStart"/>
                  <w:r>
                    <w:rPr>
                      <w:sz w:val="22"/>
                    </w:rPr>
                    <w:t>Kan.Tes</w:t>
                  </w:r>
                  <w:proofErr w:type="gramEnd"/>
                  <w:r>
                    <w:rPr>
                      <w:sz w:val="22"/>
                    </w:rPr>
                    <w:t>.Mal</w:t>
                  </w:r>
                  <w:proofErr w:type="spellEnd"/>
                  <w:r>
                    <w:rPr>
                      <w:sz w:val="22"/>
                    </w:rPr>
                    <w:t xml:space="preserve"> A.</w:t>
                  </w:r>
                </w:p>
              </w:tc>
              <w:tc>
                <w:tcPr>
                  <w:tcW w:w="1418" w:type="dxa"/>
                </w:tcPr>
                <w:p w:rsidR="00DA1D13" w:rsidRPr="005F3DE8" w:rsidRDefault="00DA1D13" w:rsidP="00626366">
                  <w:pPr>
                    <w:pStyle w:val="ListeParagraf"/>
                    <w:ind w:left="0"/>
                    <w:jc w:val="both"/>
                    <w:rPr>
                      <w:sz w:val="22"/>
                    </w:rPr>
                  </w:pPr>
                </w:p>
              </w:tc>
              <w:tc>
                <w:tcPr>
                  <w:tcW w:w="1183" w:type="dxa"/>
                </w:tcPr>
                <w:p w:rsidR="00DA1D13" w:rsidRPr="005F3DE8" w:rsidRDefault="00DA1D13" w:rsidP="00626366">
                  <w:pPr>
                    <w:pStyle w:val="ListeParagraf"/>
                    <w:ind w:left="0"/>
                    <w:jc w:val="both"/>
                    <w:rPr>
                      <w:sz w:val="22"/>
                    </w:rPr>
                  </w:pPr>
                  <w:r>
                    <w:rPr>
                      <w:sz w:val="22"/>
                    </w:rPr>
                    <w:t>50.000,00-</w:t>
                  </w:r>
                </w:p>
              </w:tc>
            </w:tr>
            <w:tr w:rsidR="00DA1D13" w:rsidTr="00626366">
              <w:tc>
                <w:tcPr>
                  <w:tcW w:w="1555" w:type="dxa"/>
                </w:tcPr>
                <w:p w:rsidR="00DA1D13" w:rsidRDefault="00DA1D13" w:rsidP="00626366">
                  <w:r w:rsidRPr="007B716B">
                    <w:rPr>
                      <w:sz w:val="22"/>
                    </w:rPr>
                    <w:t>44.71.01.04.00</w:t>
                  </w:r>
                </w:p>
              </w:tc>
              <w:tc>
                <w:tcPr>
                  <w:tcW w:w="1426" w:type="dxa"/>
                </w:tcPr>
                <w:p w:rsidR="00DA1D13" w:rsidRDefault="00DA1D13" w:rsidP="00626366">
                  <w:r>
                    <w:rPr>
                      <w:sz w:val="22"/>
                    </w:rPr>
                    <w:t>06.3.0.05</w:t>
                  </w:r>
                  <w:r w:rsidRPr="00267491">
                    <w:rPr>
                      <w:sz w:val="22"/>
                    </w:rPr>
                    <w:t>.000</w:t>
                  </w:r>
                </w:p>
              </w:tc>
              <w:tc>
                <w:tcPr>
                  <w:tcW w:w="326" w:type="dxa"/>
                </w:tcPr>
                <w:p w:rsidR="00DA1D13" w:rsidRPr="005F3DE8" w:rsidRDefault="00DA1D13" w:rsidP="00626366">
                  <w:pPr>
                    <w:pStyle w:val="ListeParagraf"/>
                    <w:ind w:left="0"/>
                    <w:jc w:val="both"/>
                    <w:rPr>
                      <w:sz w:val="22"/>
                    </w:rPr>
                  </w:pPr>
                  <w:r>
                    <w:rPr>
                      <w:sz w:val="22"/>
                    </w:rPr>
                    <w:t>5</w:t>
                  </w:r>
                </w:p>
              </w:tc>
              <w:tc>
                <w:tcPr>
                  <w:tcW w:w="711" w:type="dxa"/>
                </w:tcPr>
                <w:p w:rsidR="00DA1D13" w:rsidRPr="005F3DE8" w:rsidRDefault="00DA1D13" w:rsidP="00626366">
                  <w:pPr>
                    <w:pStyle w:val="ListeParagraf"/>
                    <w:ind w:left="0"/>
                    <w:jc w:val="both"/>
                    <w:rPr>
                      <w:sz w:val="22"/>
                    </w:rPr>
                  </w:pPr>
                  <w:r>
                    <w:rPr>
                      <w:sz w:val="22"/>
                    </w:rPr>
                    <w:t>06.07</w:t>
                  </w:r>
                </w:p>
              </w:tc>
              <w:tc>
                <w:tcPr>
                  <w:tcW w:w="3915" w:type="dxa"/>
                </w:tcPr>
                <w:p w:rsidR="00DA1D13" w:rsidRPr="005F3DE8" w:rsidRDefault="00DA1D13" w:rsidP="00626366">
                  <w:pPr>
                    <w:pStyle w:val="ListeParagraf"/>
                    <w:ind w:left="0"/>
                    <w:jc w:val="both"/>
                    <w:rPr>
                      <w:sz w:val="22"/>
                    </w:rPr>
                  </w:pPr>
                  <w:r>
                    <w:rPr>
                      <w:sz w:val="22"/>
                    </w:rPr>
                    <w:t xml:space="preserve">Köprüköy Sulama Suyu </w:t>
                  </w:r>
                  <w:proofErr w:type="spellStart"/>
                  <w:proofErr w:type="gramStart"/>
                  <w:r>
                    <w:rPr>
                      <w:sz w:val="22"/>
                    </w:rPr>
                    <w:t>Kan.Tes</w:t>
                  </w:r>
                  <w:proofErr w:type="gramEnd"/>
                  <w:r>
                    <w:rPr>
                      <w:sz w:val="22"/>
                    </w:rPr>
                    <w:t>.Onar</w:t>
                  </w:r>
                  <w:proofErr w:type="spellEnd"/>
                  <w:r>
                    <w:rPr>
                      <w:sz w:val="22"/>
                    </w:rPr>
                    <w:t>.</w:t>
                  </w:r>
                </w:p>
              </w:tc>
              <w:tc>
                <w:tcPr>
                  <w:tcW w:w="1418" w:type="dxa"/>
                </w:tcPr>
                <w:p w:rsidR="00DA1D13" w:rsidRPr="005F3DE8" w:rsidRDefault="00DA1D13" w:rsidP="00626366">
                  <w:pPr>
                    <w:pStyle w:val="ListeParagraf"/>
                    <w:ind w:left="0"/>
                    <w:jc w:val="both"/>
                    <w:rPr>
                      <w:sz w:val="22"/>
                    </w:rPr>
                  </w:pPr>
                </w:p>
              </w:tc>
              <w:tc>
                <w:tcPr>
                  <w:tcW w:w="1183" w:type="dxa"/>
                </w:tcPr>
                <w:p w:rsidR="00DA1D13" w:rsidRPr="005F3DE8" w:rsidRDefault="00DA1D13" w:rsidP="00626366">
                  <w:pPr>
                    <w:pStyle w:val="ListeParagraf"/>
                    <w:ind w:left="0"/>
                    <w:jc w:val="both"/>
                    <w:rPr>
                      <w:sz w:val="22"/>
                    </w:rPr>
                  </w:pPr>
                  <w:r>
                    <w:rPr>
                      <w:sz w:val="22"/>
                    </w:rPr>
                    <w:t>50.000,00-</w:t>
                  </w:r>
                </w:p>
              </w:tc>
            </w:tr>
            <w:tr w:rsidR="00DA1D13" w:rsidTr="00626366">
              <w:tc>
                <w:tcPr>
                  <w:tcW w:w="1555" w:type="dxa"/>
                </w:tcPr>
                <w:p w:rsidR="00DA1D13" w:rsidRDefault="00DA1D13" w:rsidP="00626366">
                  <w:r w:rsidRPr="007B716B">
                    <w:rPr>
                      <w:sz w:val="22"/>
                    </w:rPr>
                    <w:t>44.71.01.04.00</w:t>
                  </w:r>
                </w:p>
              </w:tc>
              <w:tc>
                <w:tcPr>
                  <w:tcW w:w="1426" w:type="dxa"/>
                </w:tcPr>
                <w:p w:rsidR="00DA1D13" w:rsidRDefault="00DA1D13" w:rsidP="00626366">
                  <w:r w:rsidRPr="00267491">
                    <w:rPr>
                      <w:sz w:val="22"/>
                    </w:rPr>
                    <w:t>06.3.0.03.000</w:t>
                  </w:r>
                </w:p>
              </w:tc>
              <w:tc>
                <w:tcPr>
                  <w:tcW w:w="326" w:type="dxa"/>
                </w:tcPr>
                <w:p w:rsidR="00DA1D13" w:rsidRPr="005F3DE8" w:rsidRDefault="00DA1D13" w:rsidP="00626366">
                  <w:pPr>
                    <w:pStyle w:val="ListeParagraf"/>
                    <w:ind w:left="0"/>
                    <w:jc w:val="both"/>
                    <w:rPr>
                      <w:sz w:val="22"/>
                    </w:rPr>
                  </w:pPr>
                  <w:r>
                    <w:rPr>
                      <w:sz w:val="22"/>
                    </w:rPr>
                    <w:t>5</w:t>
                  </w:r>
                </w:p>
              </w:tc>
              <w:tc>
                <w:tcPr>
                  <w:tcW w:w="711" w:type="dxa"/>
                </w:tcPr>
                <w:p w:rsidR="00DA1D13" w:rsidRPr="005F3DE8" w:rsidRDefault="00DA1D13" w:rsidP="00626366">
                  <w:pPr>
                    <w:pStyle w:val="ListeParagraf"/>
                    <w:ind w:left="0"/>
                    <w:jc w:val="both"/>
                    <w:rPr>
                      <w:sz w:val="22"/>
                    </w:rPr>
                  </w:pPr>
                  <w:r>
                    <w:rPr>
                      <w:sz w:val="22"/>
                    </w:rPr>
                    <w:t>03.08</w:t>
                  </w:r>
                </w:p>
              </w:tc>
              <w:tc>
                <w:tcPr>
                  <w:tcW w:w="3915" w:type="dxa"/>
                </w:tcPr>
                <w:p w:rsidR="00DA1D13" w:rsidRPr="005F3DE8" w:rsidRDefault="00DA1D13" w:rsidP="00626366">
                  <w:pPr>
                    <w:pStyle w:val="ListeParagraf"/>
                    <w:ind w:left="0"/>
                    <w:jc w:val="both"/>
                    <w:rPr>
                      <w:sz w:val="22"/>
                    </w:rPr>
                  </w:pPr>
                  <w:r>
                    <w:rPr>
                      <w:sz w:val="22"/>
                    </w:rPr>
                    <w:t xml:space="preserve">Sulama Suyu </w:t>
                  </w:r>
                  <w:proofErr w:type="spellStart"/>
                  <w:proofErr w:type="gramStart"/>
                  <w:r>
                    <w:rPr>
                      <w:sz w:val="22"/>
                    </w:rPr>
                    <w:t>Kanal.Gölet</w:t>
                  </w:r>
                  <w:proofErr w:type="spellEnd"/>
                  <w:proofErr w:type="gramEnd"/>
                  <w:r>
                    <w:rPr>
                      <w:sz w:val="22"/>
                    </w:rPr>
                    <w:t xml:space="preserve"> </w:t>
                  </w:r>
                  <w:proofErr w:type="spellStart"/>
                  <w:r>
                    <w:rPr>
                      <w:sz w:val="22"/>
                    </w:rPr>
                    <w:t>Mal.Al</w:t>
                  </w:r>
                  <w:proofErr w:type="spellEnd"/>
                  <w:r>
                    <w:rPr>
                      <w:sz w:val="22"/>
                    </w:rPr>
                    <w:t>.</w:t>
                  </w:r>
                </w:p>
              </w:tc>
              <w:tc>
                <w:tcPr>
                  <w:tcW w:w="1418" w:type="dxa"/>
                </w:tcPr>
                <w:p w:rsidR="00DA1D13" w:rsidRPr="005F3DE8" w:rsidRDefault="00DA1D13" w:rsidP="00626366">
                  <w:pPr>
                    <w:pStyle w:val="ListeParagraf"/>
                    <w:ind w:left="0"/>
                    <w:jc w:val="both"/>
                    <w:rPr>
                      <w:sz w:val="22"/>
                    </w:rPr>
                  </w:pPr>
                  <w:r>
                    <w:rPr>
                      <w:sz w:val="22"/>
                    </w:rPr>
                    <w:t>10.000,00-</w:t>
                  </w:r>
                </w:p>
              </w:tc>
              <w:tc>
                <w:tcPr>
                  <w:tcW w:w="1183" w:type="dxa"/>
                </w:tcPr>
                <w:p w:rsidR="00DA1D13" w:rsidRPr="005F3DE8" w:rsidRDefault="00DA1D13" w:rsidP="00626366">
                  <w:pPr>
                    <w:pStyle w:val="ListeParagraf"/>
                    <w:ind w:left="0"/>
                    <w:jc w:val="both"/>
                    <w:rPr>
                      <w:sz w:val="22"/>
                    </w:rPr>
                  </w:pPr>
                </w:p>
              </w:tc>
            </w:tr>
            <w:tr w:rsidR="00DA1D13" w:rsidTr="00626366">
              <w:tc>
                <w:tcPr>
                  <w:tcW w:w="1555" w:type="dxa"/>
                </w:tcPr>
                <w:p w:rsidR="00DA1D13" w:rsidRDefault="00DA1D13" w:rsidP="00626366">
                  <w:r>
                    <w:rPr>
                      <w:sz w:val="22"/>
                    </w:rPr>
                    <w:t>44.71.01.04</w:t>
                  </w:r>
                  <w:r w:rsidRPr="007B716B">
                    <w:rPr>
                      <w:sz w:val="22"/>
                    </w:rPr>
                    <w:t>.00</w:t>
                  </w:r>
                </w:p>
              </w:tc>
              <w:tc>
                <w:tcPr>
                  <w:tcW w:w="1426" w:type="dxa"/>
                </w:tcPr>
                <w:p w:rsidR="00DA1D13" w:rsidRDefault="00DA1D13" w:rsidP="00626366">
                  <w:r w:rsidRPr="00267491">
                    <w:rPr>
                      <w:sz w:val="22"/>
                    </w:rPr>
                    <w:t>06.3.0.03.000</w:t>
                  </w:r>
                </w:p>
              </w:tc>
              <w:tc>
                <w:tcPr>
                  <w:tcW w:w="326" w:type="dxa"/>
                </w:tcPr>
                <w:p w:rsidR="00DA1D13" w:rsidRPr="005F3DE8" w:rsidRDefault="00DA1D13" w:rsidP="00626366">
                  <w:pPr>
                    <w:pStyle w:val="ListeParagraf"/>
                    <w:ind w:left="0"/>
                    <w:jc w:val="both"/>
                    <w:rPr>
                      <w:sz w:val="22"/>
                    </w:rPr>
                  </w:pPr>
                  <w:r>
                    <w:rPr>
                      <w:sz w:val="22"/>
                    </w:rPr>
                    <w:t>5</w:t>
                  </w:r>
                </w:p>
              </w:tc>
              <w:tc>
                <w:tcPr>
                  <w:tcW w:w="711" w:type="dxa"/>
                </w:tcPr>
                <w:p w:rsidR="00DA1D13" w:rsidRPr="005F3DE8" w:rsidRDefault="00DA1D13" w:rsidP="00626366">
                  <w:pPr>
                    <w:pStyle w:val="ListeParagraf"/>
                    <w:ind w:left="0"/>
                    <w:jc w:val="both"/>
                    <w:rPr>
                      <w:sz w:val="22"/>
                    </w:rPr>
                  </w:pPr>
                  <w:r>
                    <w:rPr>
                      <w:sz w:val="22"/>
                    </w:rPr>
                    <w:t>06.05</w:t>
                  </w:r>
                </w:p>
              </w:tc>
              <w:tc>
                <w:tcPr>
                  <w:tcW w:w="3915" w:type="dxa"/>
                </w:tcPr>
                <w:p w:rsidR="00DA1D13" w:rsidRPr="005F3DE8" w:rsidRDefault="00DA1D13" w:rsidP="00626366">
                  <w:pPr>
                    <w:pStyle w:val="ListeParagraf"/>
                    <w:ind w:left="0"/>
                    <w:jc w:val="both"/>
                    <w:rPr>
                      <w:sz w:val="22"/>
                    </w:rPr>
                  </w:pPr>
                  <w:r>
                    <w:rPr>
                      <w:sz w:val="22"/>
                    </w:rPr>
                    <w:t xml:space="preserve">Sulama Suyu Gölet </w:t>
                  </w:r>
                  <w:proofErr w:type="spellStart"/>
                  <w:r>
                    <w:rPr>
                      <w:sz w:val="22"/>
                    </w:rPr>
                    <w:t>yapm</w:t>
                  </w:r>
                  <w:proofErr w:type="spellEnd"/>
                  <w:r>
                    <w:rPr>
                      <w:sz w:val="22"/>
                    </w:rPr>
                    <w:t xml:space="preserve"> Bakım Onar.</w:t>
                  </w:r>
                </w:p>
              </w:tc>
              <w:tc>
                <w:tcPr>
                  <w:tcW w:w="1418" w:type="dxa"/>
                </w:tcPr>
                <w:p w:rsidR="00DA1D13" w:rsidRPr="005F3DE8" w:rsidRDefault="00DA1D13" w:rsidP="00626366">
                  <w:pPr>
                    <w:pStyle w:val="ListeParagraf"/>
                    <w:ind w:left="0"/>
                    <w:jc w:val="both"/>
                    <w:rPr>
                      <w:sz w:val="22"/>
                    </w:rPr>
                  </w:pPr>
                  <w:r>
                    <w:rPr>
                      <w:sz w:val="22"/>
                    </w:rPr>
                    <w:t>30.000,00-</w:t>
                  </w:r>
                </w:p>
              </w:tc>
              <w:tc>
                <w:tcPr>
                  <w:tcW w:w="1183" w:type="dxa"/>
                </w:tcPr>
                <w:p w:rsidR="00DA1D13" w:rsidRPr="005F3DE8" w:rsidRDefault="00DA1D13" w:rsidP="00626366">
                  <w:pPr>
                    <w:pStyle w:val="ListeParagraf"/>
                    <w:ind w:left="0"/>
                    <w:jc w:val="both"/>
                    <w:rPr>
                      <w:sz w:val="22"/>
                    </w:rPr>
                  </w:pPr>
                </w:p>
              </w:tc>
            </w:tr>
            <w:tr w:rsidR="00DA1D13" w:rsidTr="00626366">
              <w:tc>
                <w:tcPr>
                  <w:tcW w:w="1555" w:type="dxa"/>
                </w:tcPr>
                <w:p w:rsidR="00DA1D13" w:rsidRDefault="00DA1D13" w:rsidP="00626366">
                  <w:r>
                    <w:rPr>
                      <w:sz w:val="22"/>
                    </w:rPr>
                    <w:t>44.71.01.06</w:t>
                  </w:r>
                  <w:r w:rsidRPr="007B716B">
                    <w:rPr>
                      <w:sz w:val="22"/>
                    </w:rPr>
                    <w:t>.00</w:t>
                  </w:r>
                </w:p>
              </w:tc>
              <w:tc>
                <w:tcPr>
                  <w:tcW w:w="1426" w:type="dxa"/>
                </w:tcPr>
                <w:p w:rsidR="00DA1D13" w:rsidRDefault="00DA1D13" w:rsidP="00626366">
                  <w:r>
                    <w:rPr>
                      <w:sz w:val="22"/>
                    </w:rPr>
                    <w:t>06.3.0.05</w:t>
                  </w:r>
                  <w:r w:rsidRPr="00267491">
                    <w:rPr>
                      <w:sz w:val="22"/>
                    </w:rPr>
                    <w:t>.000</w:t>
                  </w:r>
                </w:p>
              </w:tc>
              <w:tc>
                <w:tcPr>
                  <w:tcW w:w="326" w:type="dxa"/>
                </w:tcPr>
                <w:p w:rsidR="00DA1D13" w:rsidRPr="005F3DE8" w:rsidRDefault="00DA1D13" w:rsidP="00626366">
                  <w:pPr>
                    <w:pStyle w:val="ListeParagraf"/>
                    <w:ind w:left="0"/>
                    <w:jc w:val="both"/>
                    <w:rPr>
                      <w:sz w:val="22"/>
                    </w:rPr>
                  </w:pPr>
                  <w:r>
                    <w:rPr>
                      <w:sz w:val="22"/>
                    </w:rPr>
                    <w:t>5</w:t>
                  </w:r>
                </w:p>
              </w:tc>
              <w:tc>
                <w:tcPr>
                  <w:tcW w:w="711" w:type="dxa"/>
                </w:tcPr>
                <w:p w:rsidR="00DA1D13" w:rsidRPr="005F3DE8" w:rsidRDefault="00DA1D13" w:rsidP="00626366">
                  <w:pPr>
                    <w:pStyle w:val="ListeParagraf"/>
                    <w:ind w:left="0"/>
                    <w:jc w:val="both"/>
                    <w:rPr>
                      <w:sz w:val="22"/>
                    </w:rPr>
                  </w:pPr>
                  <w:r>
                    <w:rPr>
                      <w:sz w:val="22"/>
                    </w:rPr>
                    <w:t>06.05</w:t>
                  </w:r>
                </w:p>
              </w:tc>
              <w:tc>
                <w:tcPr>
                  <w:tcW w:w="3915" w:type="dxa"/>
                </w:tcPr>
                <w:p w:rsidR="00DA1D13" w:rsidRPr="005F3DE8" w:rsidRDefault="00DA1D13" w:rsidP="00626366">
                  <w:pPr>
                    <w:pStyle w:val="ListeParagraf"/>
                    <w:ind w:left="0"/>
                    <w:rPr>
                      <w:sz w:val="22"/>
                    </w:rPr>
                  </w:pPr>
                  <w:r>
                    <w:rPr>
                      <w:sz w:val="22"/>
                    </w:rPr>
                    <w:t xml:space="preserve">Köprüköy Sulama Su. </w:t>
                  </w:r>
                  <w:proofErr w:type="spellStart"/>
                  <w:proofErr w:type="gramStart"/>
                  <w:r>
                    <w:rPr>
                      <w:sz w:val="22"/>
                    </w:rPr>
                    <w:t>Kan.Tes</w:t>
                  </w:r>
                  <w:proofErr w:type="gramEnd"/>
                  <w:r>
                    <w:rPr>
                      <w:sz w:val="22"/>
                    </w:rPr>
                    <w:t>.Mal.A</w:t>
                  </w:r>
                  <w:proofErr w:type="spellEnd"/>
                  <w:r>
                    <w:rPr>
                      <w:sz w:val="22"/>
                    </w:rPr>
                    <w:t>.</w:t>
                  </w:r>
                </w:p>
              </w:tc>
              <w:tc>
                <w:tcPr>
                  <w:tcW w:w="1418" w:type="dxa"/>
                </w:tcPr>
                <w:p w:rsidR="00DA1D13" w:rsidRPr="005F3DE8" w:rsidRDefault="00DA1D13" w:rsidP="00626366">
                  <w:pPr>
                    <w:pStyle w:val="ListeParagraf"/>
                    <w:ind w:left="0"/>
                    <w:jc w:val="both"/>
                    <w:rPr>
                      <w:sz w:val="22"/>
                    </w:rPr>
                  </w:pPr>
                  <w:r>
                    <w:rPr>
                      <w:sz w:val="22"/>
                    </w:rPr>
                    <w:t>50.000,00-</w:t>
                  </w:r>
                </w:p>
              </w:tc>
              <w:tc>
                <w:tcPr>
                  <w:tcW w:w="1183" w:type="dxa"/>
                </w:tcPr>
                <w:p w:rsidR="00DA1D13" w:rsidRPr="005F3DE8" w:rsidRDefault="00DA1D13" w:rsidP="00626366">
                  <w:pPr>
                    <w:pStyle w:val="ListeParagraf"/>
                    <w:ind w:left="0"/>
                    <w:jc w:val="both"/>
                    <w:rPr>
                      <w:sz w:val="22"/>
                    </w:rPr>
                  </w:pPr>
                </w:p>
              </w:tc>
            </w:tr>
            <w:tr w:rsidR="00DA1D13" w:rsidTr="00626366">
              <w:tc>
                <w:tcPr>
                  <w:tcW w:w="1555" w:type="dxa"/>
                </w:tcPr>
                <w:p w:rsidR="00DA1D13" w:rsidRDefault="00DA1D13" w:rsidP="00626366">
                  <w:r>
                    <w:rPr>
                      <w:sz w:val="22"/>
                    </w:rPr>
                    <w:t>44.71.01.06</w:t>
                  </w:r>
                  <w:r w:rsidRPr="007B716B">
                    <w:rPr>
                      <w:sz w:val="22"/>
                    </w:rPr>
                    <w:t>.00</w:t>
                  </w:r>
                </w:p>
              </w:tc>
              <w:tc>
                <w:tcPr>
                  <w:tcW w:w="1426" w:type="dxa"/>
                </w:tcPr>
                <w:p w:rsidR="00DA1D13" w:rsidRDefault="00DA1D13" w:rsidP="00626366">
                  <w:r w:rsidRPr="00267491">
                    <w:rPr>
                      <w:sz w:val="22"/>
                    </w:rPr>
                    <w:t>06.3.0.0</w:t>
                  </w:r>
                  <w:r>
                    <w:rPr>
                      <w:sz w:val="22"/>
                    </w:rPr>
                    <w:t>5</w:t>
                  </w:r>
                  <w:r w:rsidRPr="00267491">
                    <w:rPr>
                      <w:sz w:val="22"/>
                    </w:rPr>
                    <w:t>.000</w:t>
                  </w:r>
                </w:p>
              </w:tc>
              <w:tc>
                <w:tcPr>
                  <w:tcW w:w="326" w:type="dxa"/>
                </w:tcPr>
                <w:p w:rsidR="00DA1D13" w:rsidRPr="005F3DE8" w:rsidRDefault="00DA1D13" w:rsidP="00626366">
                  <w:pPr>
                    <w:pStyle w:val="ListeParagraf"/>
                    <w:ind w:left="0"/>
                    <w:jc w:val="both"/>
                    <w:rPr>
                      <w:sz w:val="22"/>
                    </w:rPr>
                  </w:pPr>
                  <w:r>
                    <w:rPr>
                      <w:sz w:val="22"/>
                    </w:rPr>
                    <w:t>5</w:t>
                  </w:r>
                </w:p>
              </w:tc>
              <w:tc>
                <w:tcPr>
                  <w:tcW w:w="711" w:type="dxa"/>
                </w:tcPr>
                <w:p w:rsidR="00DA1D13" w:rsidRPr="005F3DE8" w:rsidRDefault="00DA1D13" w:rsidP="00626366">
                  <w:pPr>
                    <w:pStyle w:val="ListeParagraf"/>
                    <w:ind w:left="0"/>
                    <w:jc w:val="both"/>
                    <w:rPr>
                      <w:sz w:val="22"/>
                    </w:rPr>
                  </w:pPr>
                  <w:r>
                    <w:rPr>
                      <w:sz w:val="22"/>
                    </w:rPr>
                    <w:t>06.05</w:t>
                  </w:r>
                </w:p>
              </w:tc>
              <w:tc>
                <w:tcPr>
                  <w:tcW w:w="3915" w:type="dxa"/>
                </w:tcPr>
                <w:p w:rsidR="00DA1D13" w:rsidRPr="005F3DE8" w:rsidRDefault="00DA1D13" w:rsidP="00626366">
                  <w:pPr>
                    <w:pStyle w:val="ListeParagraf"/>
                    <w:ind w:left="0"/>
                    <w:jc w:val="both"/>
                    <w:rPr>
                      <w:sz w:val="22"/>
                    </w:rPr>
                  </w:pPr>
                  <w:r>
                    <w:rPr>
                      <w:sz w:val="22"/>
                    </w:rPr>
                    <w:t xml:space="preserve">Köprüköy Sulama Su. Kanal </w:t>
                  </w:r>
                  <w:proofErr w:type="spellStart"/>
                  <w:proofErr w:type="gramStart"/>
                  <w:r>
                    <w:rPr>
                      <w:sz w:val="22"/>
                    </w:rPr>
                    <w:t>Tes.Onr</w:t>
                  </w:r>
                  <w:proofErr w:type="spellEnd"/>
                  <w:proofErr w:type="gramEnd"/>
                  <w:r>
                    <w:rPr>
                      <w:sz w:val="22"/>
                    </w:rPr>
                    <w:t>.</w:t>
                  </w:r>
                </w:p>
              </w:tc>
              <w:tc>
                <w:tcPr>
                  <w:tcW w:w="1418" w:type="dxa"/>
                </w:tcPr>
                <w:p w:rsidR="00DA1D13" w:rsidRPr="005F3DE8" w:rsidRDefault="00DA1D13" w:rsidP="00626366">
                  <w:pPr>
                    <w:pStyle w:val="ListeParagraf"/>
                    <w:ind w:left="0"/>
                    <w:jc w:val="both"/>
                    <w:rPr>
                      <w:sz w:val="22"/>
                    </w:rPr>
                  </w:pPr>
                  <w:r>
                    <w:rPr>
                      <w:sz w:val="22"/>
                    </w:rPr>
                    <w:t>50.000,00-</w:t>
                  </w:r>
                </w:p>
              </w:tc>
              <w:tc>
                <w:tcPr>
                  <w:tcW w:w="1183" w:type="dxa"/>
                </w:tcPr>
                <w:p w:rsidR="00DA1D13" w:rsidRPr="005F3DE8" w:rsidRDefault="00DA1D13" w:rsidP="00626366">
                  <w:pPr>
                    <w:pStyle w:val="ListeParagraf"/>
                    <w:ind w:left="0"/>
                    <w:jc w:val="both"/>
                    <w:rPr>
                      <w:sz w:val="22"/>
                    </w:rPr>
                  </w:pPr>
                </w:p>
              </w:tc>
            </w:tr>
            <w:tr w:rsidR="00DA1D13" w:rsidTr="00626366">
              <w:tc>
                <w:tcPr>
                  <w:tcW w:w="1555" w:type="dxa"/>
                </w:tcPr>
                <w:p w:rsidR="00DA1D13" w:rsidRDefault="00DA1D13" w:rsidP="00626366"/>
              </w:tc>
              <w:tc>
                <w:tcPr>
                  <w:tcW w:w="1426" w:type="dxa"/>
                </w:tcPr>
                <w:p w:rsidR="00DA1D13" w:rsidRDefault="00DA1D13" w:rsidP="00626366"/>
              </w:tc>
              <w:tc>
                <w:tcPr>
                  <w:tcW w:w="326" w:type="dxa"/>
                </w:tcPr>
                <w:p w:rsidR="00DA1D13" w:rsidRPr="005F3DE8" w:rsidRDefault="00DA1D13" w:rsidP="00626366">
                  <w:pPr>
                    <w:pStyle w:val="ListeParagraf"/>
                    <w:ind w:left="0"/>
                    <w:jc w:val="both"/>
                    <w:rPr>
                      <w:sz w:val="22"/>
                    </w:rPr>
                  </w:pPr>
                </w:p>
              </w:tc>
              <w:tc>
                <w:tcPr>
                  <w:tcW w:w="711" w:type="dxa"/>
                </w:tcPr>
                <w:p w:rsidR="00DA1D13" w:rsidRPr="005F3DE8" w:rsidRDefault="00DA1D13" w:rsidP="00626366">
                  <w:pPr>
                    <w:pStyle w:val="ListeParagraf"/>
                    <w:ind w:left="0"/>
                    <w:jc w:val="both"/>
                    <w:rPr>
                      <w:sz w:val="22"/>
                    </w:rPr>
                  </w:pPr>
                </w:p>
              </w:tc>
              <w:tc>
                <w:tcPr>
                  <w:tcW w:w="3915" w:type="dxa"/>
                </w:tcPr>
                <w:p w:rsidR="00DA1D13" w:rsidRPr="005F3DE8" w:rsidRDefault="00DA1D13" w:rsidP="00626366">
                  <w:pPr>
                    <w:pStyle w:val="ListeParagraf"/>
                    <w:ind w:left="0"/>
                    <w:jc w:val="both"/>
                    <w:rPr>
                      <w:sz w:val="22"/>
                    </w:rPr>
                  </w:pPr>
                </w:p>
              </w:tc>
              <w:tc>
                <w:tcPr>
                  <w:tcW w:w="1418" w:type="dxa"/>
                </w:tcPr>
                <w:p w:rsidR="00DA1D13" w:rsidRPr="005F3DE8" w:rsidRDefault="00DA1D13" w:rsidP="00626366">
                  <w:pPr>
                    <w:pStyle w:val="ListeParagraf"/>
                    <w:ind w:left="0"/>
                    <w:jc w:val="both"/>
                    <w:rPr>
                      <w:sz w:val="22"/>
                    </w:rPr>
                  </w:pPr>
                  <w:r>
                    <w:rPr>
                      <w:sz w:val="22"/>
                    </w:rPr>
                    <w:t>140.000,00-</w:t>
                  </w:r>
                </w:p>
              </w:tc>
              <w:tc>
                <w:tcPr>
                  <w:tcW w:w="1183" w:type="dxa"/>
                </w:tcPr>
                <w:p w:rsidR="00DA1D13" w:rsidRPr="005F3DE8" w:rsidRDefault="00DA1D13" w:rsidP="00626366">
                  <w:pPr>
                    <w:pStyle w:val="ListeParagraf"/>
                    <w:ind w:left="0"/>
                    <w:jc w:val="both"/>
                    <w:rPr>
                      <w:sz w:val="22"/>
                    </w:rPr>
                  </w:pPr>
                  <w:r>
                    <w:rPr>
                      <w:sz w:val="22"/>
                    </w:rPr>
                    <w:t>140.000.-</w:t>
                  </w:r>
                </w:p>
              </w:tc>
            </w:tr>
          </w:tbl>
          <w:p w:rsidR="00DA1D13" w:rsidRDefault="00DA1D13" w:rsidP="00626366">
            <w:pPr>
              <w:pStyle w:val="ListeParagraf"/>
              <w:ind w:left="0"/>
              <w:jc w:val="both"/>
            </w:pPr>
          </w:p>
          <w:p w:rsidR="00DA1D13" w:rsidRDefault="00DA1D13" w:rsidP="00626366">
            <w:pPr>
              <w:pStyle w:val="ListeParagraf"/>
              <w:ind w:left="0"/>
              <w:jc w:val="both"/>
            </w:pPr>
            <w:r>
              <w:t xml:space="preserve">       Birimler arasında yapılan görev değişikliği nedeniyle ihtiyaç duyulan yukarıda kodları ve açıklamaları yazılı bölümler arasında aktarma yapılmasının uygunluğuna Komisyonumuzca oybirliğiyle karar verildi.</w:t>
            </w:r>
          </w:p>
          <w:p w:rsidR="00DA1D13" w:rsidRDefault="00DA1D13" w:rsidP="00626366">
            <w:pPr>
              <w:pStyle w:val="ListeParagraf"/>
              <w:ind w:left="0"/>
              <w:jc w:val="both"/>
            </w:pPr>
            <w:r>
              <w:t xml:space="preserve">       </w:t>
            </w:r>
          </w:p>
          <w:p w:rsidR="00DA1D13" w:rsidRDefault="00DA1D13" w:rsidP="00626366">
            <w:pPr>
              <w:pStyle w:val="ListeParagraf"/>
              <w:ind w:left="0"/>
              <w:jc w:val="both"/>
            </w:pPr>
            <w:r>
              <w:t xml:space="preserve"> 5302 Sayılı yasanın 16.Maddesi ve İl Genel Meclisi Çalışma Yönetmeliğinin 20.Maddesi kapsamında yapılan çalışma İl Genel Meclisinin takdirlerine arz olunur. </w:t>
            </w:r>
          </w:p>
          <w:p w:rsidR="00DA1D13" w:rsidRDefault="00DA1D13" w:rsidP="00626366">
            <w:pPr>
              <w:pStyle w:val="ListeParagraf"/>
              <w:ind w:left="0"/>
              <w:jc w:val="both"/>
            </w:pPr>
            <w:r>
              <w:t xml:space="preserve">    </w:t>
            </w:r>
          </w:p>
          <w:p w:rsidR="00DA1D13" w:rsidRDefault="00DA1D13" w:rsidP="00626366">
            <w:pPr>
              <w:pStyle w:val="ListeParagraf"/>
              <w:ind w:left="0"/>
              <w:jc w:val="both"/>
            </w:pPr>
          </w:p>
        </w:tc>
      </w:tr>
      <w:tr w:rsidR="00DA1D13" w:rsidTr="00DA1D13">
        <w:trPr>
          <w:trHeight w:val="2354"/>
        </w:trPr>
        <w:tc>
          <w:tcPr>
            <w:tcW w:w="10881" w:type="dxa"/>
            <w:tcBorders>
              <w:top w:val="single" w:sz="4" w:space="0" w:color="auto"/>
              <w:left w:val="single" w:sz="4" w:space="0" w:color="auto"/>
              <w:bottom w:val="single" w:sz="4" w:space="0" w:color="auto"/>
              <w:right w:val="single" w:sz="4" w:space="0" w:color="auto"/>
            </w:tcBorders>
          </w:tcPr>
          <w:p w:rsidR="00DA1D13" w:rsidRDefault="00DA1D13" w:rsidP="00626366">
            <w:pPr>
              <w:pStyle w:val="ListeParagraf"/>
              <w:ind w:left="0"/>
              <w:jc w:val="both"/>
            </w:pPr>
          </w:p>
          <w:p w:rsidR="00DA1D13" w:rsidRDefault="00DA1D13" w:rsidP="00626366">
            <w:pPr>
              <w:pStyle w:val="ListeParagraf"/>
              <w:ind w:left="0"/>
              <w:jc w:val="both"/>
            </w:pPr>
            <w:r>
              <w:t xml:space="preserve">Yılmaz CEBECİ                       </w:t>
            </w:r>
            <w:proofErr w:type="spellStart"/>
            <w:r>
              <w:t>H.Ömer</w:t>
            </w:r>
            <w:proofErr w:type="spellEnd"/>
            <w:r>
              <w:t xml:space="preserve"> </w:t>
            </w:r>
            <w:proofErr w:type="gramStart"/>
            <w:r>
              <w:t>ÖRSDEMİR            Ferit</w:t>
            </w:r>
            <w:proofErr w:type="gramEnd"/>
            <w:r>
              <w:t xml:space="preserve"> OLUK                        Mustafa GÜNDÜZ     </w:t>
            </w:r>
          </w:p>
          <w:p w:rsidR="00DA1D13" w:rsidRDefault="00DA1D13" w:rsidP="00626366">
            <w:pPr>
              <w:pStyle w:val="ListeParagraf"/>
              <w:ind w:left="0"/>
              <w:jc w:val="both"/>
            </w:pPr>
            <w:r>
              <w:t>Komisyon Başkanı                    Başkan Vekili                         Sözcü                                  Üye</w:t>
            </w:r>
          </w:p>
          <w:p w:rsidR="00DA1D13" w:rsidRDefault="00DA1D13" w:rsidP="00626366">
            <w:pPr>
              <w:pStyle w:val="ListeParagraf"/>
              <w:ind w:left="0"/>
              <w:jc w:val="both"/>
            </w:pPr>
          </w:p>
          <w:p w:rsidR="00DA1D13" w:rsidRDefault="00DA1D13" w:rsidP="00626366">
            <w:pPr>
              <w:pStyle w:val="ListeParagraf"/>
              <w:ind w:left="0"/>
              <w:jc w:val="both"/>
            </w:pPr>
            <w:r>
              <w:t xml:space="preserve">              </w:t>
            </w:r>
          </w:p>
          <w:p w:rsidR="00DA1D13" w:rsidRDefault="00DA1D13" w:rsidP="00626366">
            <w:pPr>
              <w:pStyle w:val="ListeParagraf"/>
              <w:ind w:left="0"/>
              <w:jc w:val="both"/>
            </w:pPr>
          </w:p>
          <w:p w:rsidR="00DA1D13" w:rsidRDefault="00DA1D13" w:rsidP="00626366">
            <w:pPr>
              <w:pStyle w:val="ListeParagraf"/>
              <w:ind w:left="0"/>
              <w:jc w:val="both"/>
            </w:pPr>
          </w:p>
          <w:p w:rsidR="00DA1D13" w:rsidRDefault="00DA1D13" w:rsidP="00626366">
            <w:pPr>
              <w:pStyle w:val="ListeParagraf"/>
              <w:ind w:left="0"/>
              <w:jc w:val="both"/>
            </w:pPr>
          </w:p>
          <w:p w:rsidR="00DA1D13" w:rsidRDefault="00DA1D13" w:rsidP="00626366">
            <w:pPr>
              <w:pStyle w:val="ListeParagraf"/>
              <w:ind w:left="0"/>
            </w:pPr>
            <w:r>
              <w:t xml:space="preserve">Hasan ÇOBAN                                                                                                              Ahmet DEMİRBİLEK </w:t>
            </w:r>
          </w:p>
          <w:p w:rsidR="00DA1D13" w:rsidRDefault="00DA1D13" w:rsidP="00626366">
            <w:pPr>
              <w:pStyle w:val="ListeParagraf"/>
              <w:ind w:left="0"/>
            </w:pPr>
            <w:r>
              <w:t xml:space="preserve">    Üye                                                                                                                                      </w:t>
            </w:r>
            <w:proofErr w:type="spellStart"/>
            <w:r>
              <w:t>Üye</w:t>
            </w:r>
            <w:proofErr w:type="spellEnd"/>
            <w:r>
              <w:t xml:space="preserve">           </w:t>
            </w:r>
          </w:p>
          <w:p w:rsidR="00DA1D13" w:rsidRDefault="00DA1D13" w:rsidP="00626366">
            <w:pPr>
              <w:pStyle w:val="ListeParagraf"/>
              <w:ind w:left="0"/>
            </w:pPr>
            <w:r>
              <w:t xml:space="preserve">                                         </w:t>
            </w:r>
          </w:p>
        </w:tc>
      </w:tr>
    </w:tbl>
    <w:p w:rsidR="00300A67" w:rsidRDefault="00300A67"/>
    <w:sectPr w:rsidR="00300A67" w:rsidSect="00DA1D13">
      <w:pgSz w:w="11906" w:h="16838"/>
      <w:pgMar w:top="426" w:right="70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F8B"/>
    <w:rsid w:val="00300A67"/>
    <w:rsid w:val="00BC7F8B"/>
    <w:rsid w:val="00DA1D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D1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A1D13"/>
    <w:pPr>
      <w:ind w:left="720"/>
      <w:contextualSpacing/>
    </w:pPr>
  </w:style>
  <w:style w:type="table" w:styleId="TabloKlavuzu">
    <w:name w:val="Table Grid"/>
    <w:basedOn w:val="NormalTablo"/>
    <w:uiPriority w:val="59"/>
    <w:rsid w:val="00DA1D13"/>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DA1D13"/>
    <w:pPr>
      <w:tabs>
        <w:tab w:val="center" w:pos="4536"/>
        <w:tab w:val="right" w:pos="9072"/>
      </w:tabs>
    </w:pPr>
  </w:style>
  <w:style w:type="character" w:customStyle="1" w:styleId="stbilgiChar">
    <w:name w:val="Üstbilgi Char"/>
    <w:basedOn w:val="VarsaylanParagrafYazTipi"/>
    <w:link w:val="stbilgi"/>
    <w:rsid w:val="00DA1D13"/>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D1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A1D13"/>
    <w:pPr>
      <w:ind w:left="720"/>
      <w:contextualSpacing/>
    </w:pPr>
  </w:style>
  <w:style w:type="table" w:styleId="TabloKlavuzu">
    <w:name w:val="Table Grid"/>
    <w:basedOn w:val="NormalTablo"/>
    <w:uiPriority w:val="59"/>
    <w:rsid w:val="00DA1D13"/>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DA1D13"/>
    <w:pPr>
      <w:tabs>
        <w:tab w:val="center" w:pos="4536"/>
        <w:tab w:val="right" w:pos="9072"/>
      </w:tabs>
    </w:pPr>
  </w:style>
  <w:style w:type="character" w:customStyle="1" w:styleId="stbilgiChar">
    <w:name w:val="Üstbilgi Char"/>
    <w:basedOn w:val="VarsaylanParagrafYazTipi"/>
    <w:link w:val="stbilgi"/>
    <w:rsid w:val="00DA1D13"/>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442</Words>
  <Characters>2526</Characters>
  <Application>Microsoft Office Word</Application>
  <DocSecurity>0</DocSecurity>
  <Lines>21</Lines>
  <Paragraphs>5</Paragraphs>
  <ScaleCrop>false</ScaleCrop>
  <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2019-03-14T06:21:00Z</dcterms:created>
  <dcterms:modified xsi:type="dcterms:W3CDTF">2019-03-14T06:22:00Z</dcterms:modified>
</cp:coreProperties>
</file>