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089" w:rsidRDefault="009D4089" w:rsidP="009D4089">
      <w:pPr>
        <w:tabs>
          <w:tab w:val="left" w:pos="3285"/>
        </w:tabs>
        <w:jc w:val="center"/>
        <w:rPr>
          <w:b/>
        </w:rPr>
      </w:pPr>
      <w:r>
        <w:rPr>
          <w:b/>
        </w:rPr>
        <w:t>T.C.</w:t>
      </w:r>
    </w:p>
    <w:p w:rsidR="009D4089" w:rsidRDefault="009D4089" w:rsidP="009D4089">
      <w:pPr>
        <w:tabs>
          <w:tab w:val="left" w:pos="3285"/>
        </w:tabs>
        <w:jc w:val="center"/>
        <w:rPr>
          <w:b/>
        </w:rPr>
      </w:pPr>
      <w:r>
        <w:rPr>
          <w:b/>
        </w:rPr>
        <w:t>KIRIKKALE İL ÖZEL İDARESİ</w:t>
      </w:r>
    </w:p>
    <w:p w:rsidR="009D4089" w:rsidRDefault="009D4089" w:rsidP="009D4089">
      <w:pPr>
        <w:tabs>
          <w:tab w:val="left" w:pos="3285"/>
        </w:tabs>
        <w:jc w:val="center"/>
        <w:rPr>
          <w:b/>
        </w:rPr>
      </w:pPr>
      <w:r>
        <w:rPr>
          <w:b/>
        </w:rPr>
        <w:t xml:space="preserve">İL GENEL MECLİSİ </w:t>
      </w:r>
    </w:p>
    <w:p w:rsidR="009D4089" w:rsidRDefault="009D4089" w:rsidP="009D4089">
      <w:pPr>
        <w:tabs>
          <w:tab w:val="left" w:pos="3285"/>
        </w:tabs>
        <w:jc w:val="center"/>
        <w:rPr>
          <w:b/>
        </w:rPr>
      </w:pPr>
      <w:r>
        <w:rPr>
          <w:b/>
        </w:rPr>
        <w:t>PLAN VE BÜTÇE KOMİSYONU</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7371"/>
      </w:tblGrid>
      <w:tr w:rsidR="009D4089" w:rsidTr="00750046">
        <w:trPr>
          <w:trHeight w:val="415"/>
        </w:trPr>
        <w:tc>
          <w:tcPr>
            <w:tcW w:w="3261" w:type="dxa"/>
            <w:tcBorders>
              <w:top w:val="single" w:sz="4" w:space="0" w:color="auto"/>
              <w:left w:val="single" w:sz="4" w:space="0" w:color="auto"/>
              <w:bottom w:val="single" w:sz="4" w:space="0" w:color="auto"/>
              <w:right w:val="single" w:sz="4" w:space="0" w:color="auto"/>
            </w:tcBorders>
            <w:vAlign w:val="center"/>
            <w:hideMark/>
          </w:tcPr>
          <w:p w:rsidR="009D4089" w:rsidRDefault="009D4089" w:rsidP="00750046">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9D4089" w:rsidRDefault="009D4089" w:rsidP="00750046">
            <w:pPr>
              <w:pStyle w:val="stbilgi"/>
              <w:rPr>
                <w:b/>
              </w:rPr>
            </w:pPr>
            <w:r>
              <w:rPr>
                <w:b/>
              </w:rPr>
              <w:t>Harun OĞUZ</w:t>
            </w:r>
          </w:p>
        </w:tc>
      </w:tr>
      <w:tr w:rsidR="009D4089" w:rsidTr="00750046">
        <w:trPr>
          <w:trHeight w:val="364"/>
        </w:trPr>
        <w:tc>
          <w:tcPr>
            <w:tcW w:w="3261" w:type="dxa"/>
            <w:tcBorders>
              <w:top w:val="single" w:sz="4" w:space="0" w:color="auto"/>
              <w:left w:val="single" w:sz="4" w:space="0" w:color="auto"/>
              <w:bottom w:val="single" w:sz="4" w:space="0" w:color="auto"/>
              <w:right w:val="single" w:sz="4" w:space="0" w:color="auto"/>
            </w:tcBorders>
            <w:vAlign w:val="bottom"/>
          </w:tcPr>
          <w:p w:rsidR="009D4089" w:rsidRDefault="009D4089" w:rsidP="00750046">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9D4089" w:rsidRDefault="009D4089" w:rsidP="00750046">
            <w:pPr>
              <w:pStyle w:val="stbilgi"/>
              <w:rPr>
                <w:b/>
              </w:rPr>
            </w:pPr>
            <w:r>
              <w:rPr>
                <w:b/>
              </w:rPr>
              <w:t>Azmi ÖZKAN</w:t>
            </w:r>
          </w:p>
        </w:tc>
      </w:tr>
      <w:tr w:rsidR="009D4089" w:rsidTr="00750046">
        <w:tc>
          <w:tcPr>
            <w:tcW w:w="3261" w:type="dxa"/>
            <w:tcBorders>
              <w:top w:val="single" w:sz="4" w:space="0" w:color="auto"/>
              <w:left w:val="single" w:sz="4" w:space="0" w:color="auto"/>
              <w:bottom w:val="single" w:sz="4" w:space="0" w:color="auto"/>
              <w:right w:val="single" w:sz="4" w:space="0" w:color="auto"/>
            </w:tcBorders>
          </w:tcPr>
          <w:p w:rsidR="009D4089" w:rsidRDefault="009D4089" w:rsidP="00750046">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9D4089" w:rsidRPr="008F10CF" w:rsidRDefault="009D4089" w:rsidP="00750046">
            <w:pPr>
              <w:tabs>
                <w:tab w:val="left" w:pos="3285"/>
              </w:tabs>
              <w:rPr>
                <w:b/>
                <w:sz w:val="22"/>
              </w:rPr>
            </w:pPr>
            <w:r>
              <w:rPr>
                <w:b/>
                <w:sz w:val="22"/>
              </w:rPr>
              <w:t xml:space="preserve">Şükrü EVCİ, </w:t>
            </w:r>
            <w:proofErr w:type="spellStart"/>
            <w:r>
              <w:rPr>
                <w:b/>
                <w:sz w:val="22"/>
              </w:rPr>
              <w:t>M.Kürşat</w:t>
            </w:r>
            <w:proofErr w:type="spellEnd"/>
            <w:r>
              <w:rPr>
                <w:b/>
                <w:sz w:val="22"/>
              </w:rPr>
              <w:t xml:space="preserve"> AVAN, Hamza KUTLUCA, İlyas CANÖZ, Nuri KÖKSOY</w:t>
            </w:r>
          </w:p>
        </w:tc>
      </w:tr>
      <w:tr w:rsidR="009D4089" w:rsidTr="00750046">
        <w:tc>
          <w:tcPr>
            <w:tcW w:w="3261" w:type="dxa"/>
            <w:tcBorders>
              <w:top w:val="single" w:sz="4" w:space="0" w:color="auto"/>
              <w:left w:val="single" w:sz="4" w:space="0" w:color="auto"/>
              <w:bottom w:val="single" w:sz="4" w:space="0" w:color="auto"/>
              <w:right w:val="single" w:sz="4" w:space="0" w:color="auto"/>
            </w:tcBorders>
            <w:hideMark/>
          </w:tcPr>
          <w:p w:rsidR="009D4089" w:rsidRDefault="009D4089" w:rsidP="00750046">
            <w:pPr>
              <w:tabs>
                <w:tab w:val="left" w:pos="3285"/>
              </w:tabs>
              <w:rPr>
                <w:b/>
                <w:sz w:val="22"/>
              </w:rPr>
            </w:pPr>
            <w:r>
              <w:rPr>
                <w:b/>
                <w:sz w:val="22"/>
                <w:szCs w:val="22"/>
              </w:rPr>
              <w:t>TEKLİFİN TARİHİ</w:t>
            </w:r>
          </w:p>
        </w:tc>
        <w:tc>
          <w:tcPr>
            <w:tcW w:w="7371" w:type="dxa"/>
            <w:tcBorders>
              <w:top w:val="single" w:sz="4" w:space="0" w:color="auto"/>
              <w:left w:val="single" w:sz="4" w:space="0" w:color="auto"/>
              <w:bottom w:val="single" w:sz="4" w:space="0" w:color="auto"/>
              <w:right w:val="single" w:sz="4" w:space="0" w:color="auto"/>
            </w:tcBorders>
          </w:tcPr>
          <w:p w:rsidR="009D4089" w:rsidRPr="002F10E8" w:rsidRDefault="009D4089" w:rsidP="00750046">
            <w:pPr>
              <w:tabs>
                <w:tab w:val="left" w:pos="3285"/>
              </w:tabs>
              <w:rPr>
                <w:b/>
              </w:rPr>
            </w:pPr>
            <w:r>
              <w:rPr>
                <w:b/>
              </w:rPr>
              <w:t>Temmuz Ayı Toplantıları</w:t>
            </w:r>
          </w:p>
        </w:tc>
      </w:tr>
      <w:tr w:rsidR="009D4089" w:rsidTr="00750046">
        <w:trPr>
          <w:trHeight w:val="485"/>
        </w:trPr>
        <w:tc>
          <w:tcPr>
            <w:tcW w:w="3261" w:type="dxa"/>
            <w:tcBorders>
              <w:top w:val="single" w:sz="4" w:space="0" w:color="auto"/>
              <w:left w:val="single" w:sz="4" w:space="0" w:color="auto"/>
              <w:bottom w:val="single" w:sz="4" w:space="0" w:color="auto"/>
              <w:right w:val="single" w:sz="4" w:space="0" w:color="auto"/>
            </w:tcBorders>
            <w:vAlign w:val="center"/>
            <w:hideMark/>
          </w:tcPr>
          <w:p w:rsidR="009D4089" w:rsidRDefault="009D4089" w:rsidP="00750046">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9D4089" w:rsidRPr="002F10E8" w:rsidRDefault="009D4089" w:rsidP="00750046">
            <w:pPr>
              <w:tabs>
                <w:tab w:val="left" w:pos="3285"/>
              </w:tabs>
              <w:rPr>
                <w:b/>
              </w:rPr>
            </w:pPr>
            <w:r>
              <w:rPr>
                <w:b/>
              </w:rPr>
              <w:t>İl Özel İdare Hizmetleri</w:t>
            </w:r>
          </w:p>
        </w:tc>
      </w:tr>
      <w:tr w:rsidR="009D4089" w:rsidTr="00750046">
        <w:tc>
          <w:tcPr>
            <w:tcW w:w="3261" w:type="dxa"/>
            <w:tcBorders>
              <w:top w:val="single" w:sz="4" w:space="0" w:color="auto"/>
              <w:left w:val="single" w:sz="4" w:space="0" w:color="auto"/>
              <w:bottom w:val="single" w:sz="4" w:space="0" w:color="auto"/>
              <w:right w:val="single" w:sz="4" w:space="0" w:color="auto"/>
            </w:tcBorders>
            <w:hideMark/>
          </w:tcPr>
          <w:p w:rsidR="009D4089" w:rsidRDefault="009D4089" w:rsidP="00750046">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9D4089" w:rsidRPr="002F10E8" w:rsidRDefault="009D4089" w:rsidP="00750046">
            <w:pPr>
              <w:tabs>
                <w:tab w:val="left" w:pos="3285"/>
              </w:tabs>
              <w:rPr>
                <w:b/>
              </w:rPr>
            </w:pPr>
            <w:r>
              <w:rPr>
                <w:b/>
              </w:rPr>
              <w:t>Temmuz Ayı Toplantıları</w:t>
            </w:r>
          </w:p>
        </w:tc>
      </w:tr>
    </w:tbl>
    <w:p w:rsidR="009D4089" w:rsidRDefault="009D4089" w:rsidP="009D4089">
      <w:pPr>
        <w:tabs>
          <w:tab w:val="left" w:pos="3285"/>
        </w:tabs>
        <w:jc w:val="center"/>
        <w:rPr>
          <w:b/>
        </w:rPr>
      </w:pPr>
      <w:r>
        <w:rPr>
          <w:b/>
        </w:rPr>
        <w:t>RAPOR</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9D4089" w:rsidTr="00750046">
        <w:trPr>
          <w:trHeight w:val="6288"/>
        </w:trPr>
        <w:tc>
          <w:tcPr>
            <w:tcW w:w="10598" w:type="dxa"/>
            <w:tcBorders>
              <w:top w:val="single" w:sz="4" w:space="0" w:color="auto"/>
              <w:left w:val="single" w:sz="4" w:space="0" w:color="auto"/>
              <w:bottom w:val="single" w:sz="4" w:space="0" w:color="auto"/>
              <w:right w:val="single" w:sz="4" w:space="0" w:color="auto"/>
            </w:tcBorders>
          </w:tcPr>
          <w:p w:rsidR="009D4089" w:rsidRDefault="009D4089" w:rsidP="00750046">
            <w:pPr>
              <w:jc w:val="both"/>
              <w:rPr>
                <w:szCs w:val="20"/>
              </w:rPr>
            </w:pPr>
          </w:p>
          <w:p w:rsidR="009D4089" w:rsidRDefault="009D4089" w:rsidP="00750046">
            <w:pPr>
              <w:jc w:val="both"/>
              <w:rPr>
                <w:szCs w:val="20"/>
              </w:rPr>
            </w:pPr>
            <w:r>
              <w:rPr>
                <w:szCs w:val="20"/>
              </w:rPr>
              <w:t xml:space="preserve">     İl Özel İdare tarafından yürütülen çalışmalar kapsamında verilen önergeler, İl Genel Meclisinin Temmuz ayı toplantısında İl Genel Meclisi gündemine alındıktan sonra Komisyonumuza havale edilmiştir. Komisyonumuz 8-9-10-11-012 Temmuz 2019 tarihlerinde toplanarak çalışmasını tamamlamıştır.</w:t>
            </w:r>
          </w:p>
          <w:p w:rsidR="009D4089" w:rsidRDefault="009D4089" w:rsidP="00750046">
            <w:pPr>
              <w:jc w:val="both"/>
              <w:rPr>
                <w:szCs w:val="20"/>
              </w:rPr>
            </w:pPr>
          </w:p>
          <w:p w:rsidR="009D4089" w:rsidRDefault="009D4089" w:rsidP="00750046">
            <w:pPr>
              <w:jc w:val="both"/>
              <w:rPr>
                <w:szCs w:val="20"/>
              </w:rPr>
            </w:pPr>
            <w:r>
              <w:rPr>
                <w:szCs w:val="20"/>
              </w:rPr>
              <w:t xml:space="preserve">     İl Özel İdare tarafından yürütülen çalışma ve hizmetlerin programa </w:t>
            </w:r>
            <w:proofErr w:type="gramStart"/>
            <w:r>
              <w:rPr>
                <w:szCs w:val="20"/>
              </w:rPr>
              <w:t>dahil</w:t>
            </w:r>
            <w:proofErr w:type="gramEnd"/>
            <w:r>
              <w:rPr>
                <w:szCs w:val="20"/>
              </w:rPr>
              <w:t xml:space="preserve"> edilmesi, çalışmaların mevzuatlar kapsamında yürütülmesi ve ödenek ayrılmasına yönelik tekliflerin “İl Özel İdare Yasası ve İl Genel Meclisi Çalışma Yönetmeliğine göre” Plan ve Bütçe Komisyonuna havale zorunluluğu bulunmaktadır. </w:t>
            </w:r>
          </w:p>
          <w:p w:rsidR="009D4089" w:rsidRDefault="009D4089" w:rsidP="00750046">
            <w:pPr>
              <w:jc w:val="both"/>
              <w:rPr>
                <w:szCs w:val="20"/>
              </w:rPr>
            </w:pPr>
            <w:r>
              <w:rPr>
                <w:szCs w:val="20"/>
              </w:rPr>
              <w:t xml:space="preserve">    İl Genel Meclisinin Temmuz ayı toplantısında verilen önergelerde; Yol yapımı, ödenek ayrılması greyder alımı, kilit parke işçilik giderleri, operatör alım talep edilmiş bu teklifler Komisyon çalışmalarında görüşülmüş ve İl Özel İdaresi 2019 Yılı bütçe </w:t>
            </w:r>
            <w:proofErr w:type="gramStart"/>
            <w:r>
              <w:rPr>
                <w:szCs w:val="20"/>
              </w:rPr>
              <w:t>imkanları</w:t>
            </w:r>
            <w:proofErr w:type="gramEnd"/>
            <w:r>
              <w:rPr>
                <w:szCs w:val="20"/>
              </w:rPr>
              <w:t xml:space="preserve"> değerlendirilmiştir.</w:t>
            </w:r>
          </w:p>
          <w:p w:rsidR="009D4089" w:rsidRDefault="009D4089" w:rsidP="00750046">
            <w:pPr>
              <w:jc w:val="both"/>
              <w:rPr>
                <w:szCs w:val="20"/>
              </w:rPr>
            </w:pPr>
            <w:r>
              <w:rPr>
                <w:szCs w:val="20"/>
              </w:rPr>
              <w:t xml:space="preserve">     Bu tekliflerden;</w:t>
            </w:r>
          </w:p>
          <w:p w:rsidR="009D4089" w:rsidRDefault="009D4089" w:rsidP="00750046">
            <w:pPr>
              <w:jc w:val="both"/>
              <w:rPr>
                <w:szCs w:val="20"/>
              </w:rPr>
            </w:pPr>
            <w:r>
              <w:rPr>
                <w:szCs w:val="20"/>
              </w:rPr>
              <w:t xml:space="preserve">    a) Keskin İlçesi </w:t>
            </w:r>
            <w:proofErr w:type="spellStart"/>
            <w:r>
              <w:rPr>
                <w:szCs w:val="20"/>
              </w:rPr>
              <w:t>Ceritmüminli</w:t>
            </w:r>
            <w:proofErr w:type="spellEnd"/>
            <w:r>
              <w:rPr>
                <w:szCs w:val="20"/>
              </w:rPr>
              <w:t xml:space="preserve"> ile Kavlak Köyü arasındaki 6 </w:t>
            </w:r>
            <w:proofErr w:type="spellStart"/>
            <w:r>
              <w:rPr>
                <w:szCs w:val="20"/>
              </w:rPr>
              <w:t>Km.lik</w:t>
            </w:r>
            <w:proofErr w:type="spellEnd"/>
            <w:r>
              <w:rPr>
                <w:szCs w:val="20"/>
              </w:rPr>
              <w:t xml:space="preserve"> yolun Kırıkkale Belediye Başkalığıyla Yapılan yol yapım protokolü kapsamında olduğu 2019 yılı içinde yapılacağı,</w:t>
            </w:r>
          </w:p>
          <w:p w:rsidR="009D4089" w:rsidRDefault="009D4089" w:rsidP="00750046">
            <w:pPr>
              <w:jc w:val="both"/>
              <w:rPr>
                <w:szCs w:val="20"/>
              </w:rPr>
            </w:pPr>
            <w:r>
              <w:rPr>
                <w:szCs w:val="20"/>
              </w:rPr>
              <w:t xml:space="preserve">    b) Bahşili İlçesine Bağlı Köylerin Cami ve Mezarlıkları için ödenek talebinin, şu an itibariyle Köylere Yardım Bölümünde ödenek bulunmadığı için 2020 Yılı bütçe teklifi yapılırken dikkate alınması,</w:t>
            </w:r>
          </w:p>
          <w:p w:rsidR="009D4089" w:rsidRDefault="009D4089" w:rsidP="00750046">
            <w:pPr>
              <w:jc w:val="both"/>
              <w:rPr>
                <w:szCs w:val="20"/>
              </w:rPr>
            </w:pPr>
            <w:r>
              <w:rPr>
                <w:szCs w:val="20"/>
              </w:rPr>
              <w:t xml:space="preserve">    c) İl Özel İdare Hizmetleri için Greyder alımı talebinin 2019 yılı bütçesinden alım </w:t>
            </w:r>
            <w:proofErr w:type="gramStart"/>
            <w:r>
              <w:rPr>
                <w:szCs w:val="20"/>
              </w:rPr>
              <w:t>imkanı</w:t>
            </w:r>
            <w:proofErr w:type="gramEnd"/>
            <w:r>
              <w:rPr>
                <w:szCs w:val="20"/>
              </w:rPr>
              <w:t xml:space="preserve"> olmadığı, 2020 planlamalarında değerlendirilebileceği,</w:t>
            </w:r>
          </w:p>
          <w:p w:rsidR="009D4089" w:rsidRDefault="009D4089" w:rsidP="00750046">
            <w:pPr>
              <w:jc w:val="both"/>
              <w:rPr>
                <w:szCs w:val="20"/>
              </w:rPr>
            </w:pPr>
            <w:r>
              <w:rPr>
                <w:szCs w:val="20"/>
              </w:rPr>
              <w:t xml:space="preserve">    d) İlimize bağlı Köylerde yapılacak Kilit Parke işçilik giderlerinin İl Özel İdare bütçesinden ödenmesine yönelik çalışmada ise; bu hususla ilgili olarak malzemenin İl Özel İdaresince karşılanması, işçiliğin Köy Muhtarlığınca yürütülmesi yönünde, idarenin ilke kararı olduğu için teklifin şu an itibariyle değerlendirilmesinin uygun olmadığı,</w:t>
            </w:r>
          </w:p>
          <w:p w:rsidR="009D4089" w:rsidRDefault="009D4089" w:rsidP="00750046">
            <w:pPr>
              <w:jc w:val="both"/>
              <w:rPr>
                <w:szCs w:val="20"/>
              </w:rPr>
            </w:pPr>
            <w:r>
              <w:rPr>
                <w:szCs w:val="20"/>
              </w:rPr>
              <w:t xml:space="preserve">    e) İl Özel İdaresi İş Makinelerini kullanan operatörlerin yeterli olmadığından kurs açılmış ve son aşamaya gelmiştir. İl Özel İdare Şirketi aracılığıyla operatör alımına ait teklifin ileride değerlendirilmesinin uygun olacağı hususunda görüş birliğine varılmıştır.</w:t>
            </w:r>
          </w:p>
          <w:p w:rsidR="009D4089" w:rsidRDefault="009D4089" w:rsidP="00750046">
            <w:pPr>
              <w:jc w:val="both"/>
              <w:rPr>
                <w:szCs w:val="20"/>
              </w:rPr>
            </w:pPr>
          </w:p>
          <w:p w:rsidR="009D4089" w:rsidRDefault="009D4089" w:rsidP="00750046">
            <w:pPr>
              <w:jc w:val="both"/>
              <w:rPr>
                <w:szCs w:val="20"/>
              </w:rPr>
            </w:pPr>
            <w:r>
              <w:rPr>
                <w:szCs w:val="20"/>
              </w:rPr>
              <w:t xml:space="preserve">    5302 Sayılı yasanın 16.Maddesi ve İl Genel Meclisi Çalışma Yönetmeliğinin 20.Maddesine göre yapılan Çalışma İl Genel Meclisinin takdirlerine arz olunur.</w:t>
            </w:r>
          </w:p>
          <w:p w:rsidR="009D4089" w:rsidRDefault="009D4089" w:rsidP="00750046">
            <w:pPr>
              <w:jc w:val="both"/>
              <w:rPr>
                <w:szCs w:val="20"/>
              </w:rPr>
            </w:pPr>
            <w:r>
              <w:rPr>
                <w:szCs w:val="20"/>
              </w:rPr>
              <w:t xml:space="preserve">  </w:t>
            </w:r>
          </w:p>
          <w:p w:rsidR="009D4089" w:rsidRDefault="009D4089" w:rsidP="00750046">
            <w:pPr>
              <w:jc w:val="both"/>
              <w:rPr>
                <w:szCs w:val="20"/>
              </w:rPr>
            </w:pPr>
          </w:p>
          <w:p w:rsidR="009D4089" w:rsidRDefault="009D4089" w:rsidP="00750046">
            <w:pPr>
              <w:jc w:val="both"/>
              <w:rPr>
                <w:szCs w:val="20"/>
              </w:rPr>
            </w:pPr>
          </w:p>
          <w:p w:rsidR="009D4089" w:rsidRDefault="009D4089" w:rsidP="00750046">
            <w:pPr>
              <w:jc w:val="both"/>
              <w:rPr>
                <w:szCs w:val="20"/>
              </w:rPr>
            </w:pPr>
            <w:r>
              <w:t xml:space="preserve">Harun OĞUZ                               Azmi </w:t>
            </w:r>
            <w:proofErr w:type="gramStart"/>
            <w:r>
              <w:t xml:space="preserve">ÖZKAN            </w:t>
            </w:r>
            <w:proofErr w:type="spellStart"/>
            <w:r>
              <w:t>M.Kürşat</w:t>
            </w:r>
            <w:proofErr w:type="spellEnd"/>
            <w:proofErr w:type="gramEnd"/>
            <w:r>
              <w:t xml:space="preserve"> AVAN            Şükrü EVCİ</w:t>
            </w:r>
          </w:p>
          <w:p w:rsidR="009D4089" w:rsidRDefault="009D4089" w:rsidP="00750046">
            <w:pPr>
              <w:pStyle w:val="ListeParagraf"/>
              <w:ind w:left="0"/>
              <w:jc w:val="both"/>
            </w:pPr>
            <w:r>
              <w:t>Komisyon Başkanı                        Başkan Vekili                    Sözcü                          Üye</w:t>
            </w:r>
          </w:p>
          <w:p w:rsidR="009D4089" w:rsidRDefault="009D4089" w:rsidP="00750046">
            <w:pPr>
              <w:pStyle w:val="ListeParagraf"/>
              <w:ind w:left="0"/>
              <w:jc w:val="both"/>
            </w:pPr>
          </w:p>
          <w:p w:rsidR="009D4089" w:rsidRDefault="009D4089" w:rsidP="00750046">
            <w:pPr>
              <w:pStyle w:val="ListeParagraf"/>
              <w:ind w:left="0"/>
              <w:jc w:val="both"/>
            </w:pPr>
            <w:r>
              <w:t xml:space="preserve">     </w:t>
            </w:r>
          </w:p>
          <w:p w:rsidR="009D4089" w:rsidRDefault="009D4089" w:rsidP="00750046">
            <w:pPr>
              <w:pStyle w:val="ListeParagraf"/>
              <w:ind w:left="0"/>
              <w:jc w:val="both"/>
            </w:pPr>
            <w:r>
              <w:t xml:space="preserve">     </w:t>
            </w:r>
          </w:p>
          <w:p w:rsidR="009D4089" w:rsidRDefault="009D4089" w:rsidP="00750046">
            <w:pPr>
              <w:pStyle w:val="ListeParagraf"/>
              <w:ind w:left="0"/>
              <w:jc w:val="both"/>
            </w:pPr>
            <w:r>
              <w:t xml:space="preserve">   </w:t>
            </w:r>
          </w:p>
          <w:p w:rsidR="009D4089" w:rsidRDefault="009D4089" w:rsidP="00750046">
            <w:pPr>
              <w:pStyle w:val="ListeParagraf"/>
              <w:ind w:left="0"/>
            </w:pPr>
            <w:r>
              <w:t xml:space="preserve">Hamza KUTLUCA                                     Nuri KÖKSOY                              İlyas CANÖZ                                                                     </w:t>
            </w:r>
          </w:p>
          <w:p w:rsidR="009D4089" w:rsidRDefault="009D4089" w:rsidP="009D4089">
            <w:pPr>
              <w:pStyle w:val="ListeParagraf"/>
              <w:ind w:left="0"/>
              <w:jc w:val="both"/>
            </w:pPr>
            <w:r>
              <w:t xml:space="preserve">           Üye                                                           </w:t>
            </w:r>
            <w:proofErr w:type="spellStart"/>
            <w:r>
              <w:t>Üye</w:t>
            </w:r>
            <w:proofErr w:type="spellEnd"/>
            <w:r>
              <w:t xml:space="preserve">                                                </w:t>
            </w:r>
            <w:proofErr w:type="spellStart"/>
            <w:r>
              <w:t>Üye</w:t>
            </w:r>
            <w:proofErr w:type="spellEnd"/>
            <w:r>
              <w:t xml:space="preserve"> </w:t>
            </w:r>
          </w:p>
          <w:p w:rsidR="009D4089" w:rsidRDefault="009D4089" w:rsidP="009D4089">
            <w:pPr>
              <w:pStyle w:val="ListeParagraf"/>
              <w:ind w:left="0"/>
              <w:jc w:val="both"/>
            </w:pPr>
            <w:bookmarkStart w:id="0" w:name="_GoBack"/>
            <w:bookmarkEnd w:id="0"/>
          </w:p>
        </w:tc>
      </w:tr>
    </w:tbl>
    <w:p w:rsidR="00252970" w:rsidRDefault="00252970"/>
    <w:sectPr w:rsidR="00252970" w:rsidSect="009D4089">
      <w:pgSz w:w="11906" w:h="16838"/>
      <w:pgMar w:top="568"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61E"/>
    <w:rsid w:val="00252970"/>
    <w:rsid w:val="009D4089"/>
    <w:rsid w:val="00C056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08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D4089"/>
    <w:pPr>
      <w:ind w:left="720"/>
      <w:contextualSpacing/>
    </w:pPr>
  </w:style>
  <w:style w:type="paragraph" w:styleId="stbilgi">
    <w:name w:val="header"/>
    <w:basedOn w:val="Normal"/>
    <w:link w:val="stbilgiChar"/>
    <w:unhideWhenUsed/>
    <w:rsid w:val="009D4089"/>
    <w:pPr>
      <w:tabs>
        <w:tab w:val="center" w:pos="4536"/>
        <w:tab w:val="right" w:pos="9072"/>
      </w:tabs>
    </w:pPr>
  </w:style>
  <w:style w:type="character" w:customStyle="1" w:styleId="stbilgiChar">
    <w:name w:val="Üstbilgi Char"/>
    <w:basedOn w:val="VarsaylanParagrafYazTipi"/>
    <w:link w:val="stbilgi"/>
    <w:rsid w:val="009D4089"/>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08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D4089"/>
    <w:pPr>
      <w:ind w:left="720"/>
      <w:contextualSpacing/>
    </w:pPr>
  </w:style>
  <w:style w:type="paragraph" w:styleId="stbilgi">
    <w:name w:val="header"/>
    <w:basedOn w:val="Normal"/>
    <w:link w:val="stbilgiChar"/>
    <w:unhideWhenUsed/>
    <w:rsid w:val="009D4089"/>
    <w:pPr>
      <w:tabs>
        <w:tab w:val="center" w:pos="4536"/>
        <w:tab w:val="right" w:pos="9072"/>
      </w:tabs>
    </w:pPr>
  </w:style>
  <w:style w:type="character" w:customStyle="1" w:styleId="stbilgiChar">
    <w:name w:val="Üstbilgi Char"/>
    <w:basedOn w:val="VarsaylanParagrafYazTipi"/>
    <w:link w:val="stbilgi"/>
    <w:rsid w:val="009D4089"/>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2617</Characters>
  <Application>Microsoft Office Word</Application>
  <DocSecurity>0</DocSecurity>
  <Lines>21</Lines>
  <Paragraphs>6</Paragraphs>
  <ScaleCrop>false</ScaleCrop>
  <Company/>
  <LinksUpToDate>false</LinksUpToDate>
  <CharactersWithSpaces>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2019-08-21T06:54:00Z</dcterms:created>
  <dcterms:modified xsi:type="dcterms:W3CDTF">2019-08-21T06:54:00Z</dcterms:modified>
</cp:coreProperties>
</file>