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B3" w:rsidRDefault="00FE0DB3" w:rsidP="00FE0DB3">
      <w:pPr>
        <w:tabs>
          <w:tab w:val="left" w:pos="3285"/>
        </w:tabs>
        <w:jc w:val="center"/>
        <w:rPr>
          <w:b/>
        </w:rPr>
      </w:pPr>
      <w:r>
        <w:rPr>
          <w:b/>
        </w:rPr>
        <w:t>T.C.</w:t>
      </w:r>
    </w:p>
    <w:p w:rsidR="00FE0DB3" w:rsidRPr="00817813" w:rsidRDefault="00FE0DB3" w:rsidP="00FE0DB3">
      <w:pPr>
        <w:tabs>
          <w:tab w:val="left" w:pos="3285"/>
        </w:tabs>
        <w:jc w:val="center"/>
        <w:rPr>
          <w:b/>
        </w:rPr>
      </w:pPr>
      <w:r>
        <w:rPr>
          <w:b/>
        </w:rPr>
        <w:t>KIRIKKALE İL</w:t>
      </w:r>
      <w:r w:rsidRPr="00817813">
        <w:rPr>
          <w:b/>
        </w:rPr>
        <w:t xml:space="preserve"> ÖZEL İDARESİ</w:t>
      </w:r>
    </w:p>
    <w:p w:rsidR="00FE0DB3" w:rsidRDefault="00FE0DB3" w:rsidP="00FE0DB3">
      <w:pPr>
        <w:tabs>
          <w:tab w:val="left" w:pos="3285"/>
        </w:tabs>
        <w:jc w:val="center"/>
        <w:rPr>
          <w:b/>
        </w:rPr>
      </w:pPr>
      <w:r w:rsidRPr="00817813">
        <w:rPr>
          <w:b/>
        </w:rPr>
        <w:t xml:space="preserve">İL GENEL MECLİSİ </w:t>
      </w:r>
    </w:p>
    <w:p w:rsidR="00FE0DB3" w:rsidRPr="00817813" w:rsidRDefault="00FE0DB3" w:rsidP="00FE0DB3">
      <w:pPr>
        <w:tabs>
          <w:tab w:val="left" w:pos="3285"/>
        </w:tabs>
        <w:jc w:val="center"/>
        <w:rPr>
          <w:b/>
        </w:rPr>
      </w:pPr>
      <w:r>
        <w:rPr>
          <w:b/>
        </w:rPr>
        <w:t>AİLE VE ENGELLİLER KOMİSYONU</w:t>
      </w:r>
    </w:p>
    <w:p w:rsidR="00FE0DB3" w:rsidRDefault="00FE0DB3" w:rsidP="00FE0DB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FE0DB3" w:rsidRPr="00817813" w:rsidTr="006F391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0DB3" w:rsidRPr="00817813" w:rsidRDefault="00FE0DB3" w:rsidP="006F3911">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E0DB3" w:rsidRPr="00817813" w:rsidRDefault="00FE0DB3" w:rsidP="006F3911">
            <w:pPr>
              <w:tabs>
                <w:tab w:val="center" w:pos="4536"/>
                <w:tab w:val="right" w:pos="9072"/>
              </w:tabs>
              <w:rPr>
                <w:b/>
              </w:rPr>
            </w:pPr>
            <w:r>
              <w:rPr>
                <w:b/>
              </w:rPr>
              <w:t>Şevket ÖZSOY</w:t>
            </w:r>
          </w:p>
        </w:tc>
      </w:tr>
      <w:tr w:rsidR="00FE0DB3" w:rsidRPr="00817813" w:rsidTr="006F391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0DB3" w:rsidRDefault="00FE0DB3" w:rsidP="006F3911">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E0DB3" w:rsidRDefault="00FE0DB3" w:rsidP="006F3911">
            <w:pPr>
              <w:tabs>
                <w:tab w:val="center" w:pos="4536"/>
                <w:tab w:val="right" w:pos="9072"/>
              </w:tabs>
              <w:rPr>
                <w:b/>
              </w:rPr>
            </w:pPr>
            <w:r>
              <w:rPr>
                <w:b/>
              </w:rPr>
              <w:t>Hamza KUTLUCA</w:t>
            </w:r>
          </w:p>
        </w:tc>
      </w:tr>
      <w:tr w:rsidR="00FE0DB3" w:rsidRPr="00817813" w:rsidTr="006F391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0DB3" w:rsidRDefault="00FE0DB3" w:rsidP="006F3911">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E0DB3" w:rsidRDefault="00FE0DB3" w:rsidP="006F3911">
            <w:pPr>
              <w:tabs>
                <w:tab w:val="center" w:pos="4536"/>
                <w:tab w:val="right" w:pos="9072"/>
              </w:tabs>
              <w:rPr>
                <w:b/>
              </w:rPr>
            </w:pPr>
            <w:r>
              <w:rPr>
                <w:b/>
              </w:rPr>
              <w:t>Muhsin YAKUT, Tarık KAYA, Faruk KAYALAK</w:t>
            </w:r>
          </w:p>
        </w:tc>
      </w:tr>
      <w:tr w:rsidR="00FE0DB3" w:rsidRPr="00817813" w:rsidTr="006F3911">
        <w:tc>
          <w:tcPr>
            <w:tcW w:w="3369" w:type="dxa"/>
            <w:tcBorders>
              <w:top w:val="single" w:sz="4" w:space="0" w:color="auto"/>
              <w:left w:val="single" w:sz="4" w:space="0" w:color="auto"/>
              <w:bottom w:val="single" w:sz="4" w:space="0" w:color="auto"/>
              <w:right w:val="single" w:sz="4" w:space="0" w:color="auto"/>
            </w:tcBorders>
            <w:hideMark/>
          </w:tcPr>
          <w:p w:rsidR="00FE0DB3" w:rsidRPr="00817813" w:rsidRDefault="00FE0DB3" w:rsidP="006F3911">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FE0DB3" w:rsidRPr="00817813" w:rsidRDefault="00FE0DB3" w:rsidP="006F3911">
            <w:pPr>
              <w:tabs>
                <w:tab w:val="left" w:pos="3285"/>
              </w:tabs>
              <w:rPr>
                <w:b/>
              </w:rPr>
            </w:pPr>
            <w:r>
              <w:rPr>
                <w:b/>
              </w:rPr>
              <w:t>04.07.2019</w:t>
            </w:r>
          </w:p>
        </w:tc>
      </w:tr>
      <w:tr w:rsidR="00FE0DB3" w:rsidRPr="00817813" w:rsidTr="006F391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E0DB3" w:rsidRPr="00817813" w:rsidRDefault="00FE0DB3" w:rsidP="006F3911">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E0DB3" w:rsidRPr="00817813" w:rsidRDefault="00FE0DB3" w:rsidP="006F3911">
            <w:pPr>
              <w:tabs>
                <w:tab w:val="left" w:pos="3285"/>
              </w:tabs>
              <w:contextualSpacing/>
              <w:jc w:val="both"/>
              <w:rPr>
                <w:b/>
              </w:rPr>
            </w:pPr>
            <w:r>
              <w:rPr>
                <w:b/>
              </w:rPr>
              <w:t>Engellilere Yönelik Eğitim Çalışmaları</w:t>
            </w:r>
          </w:p>
        </w:tc>
      </w:tr>
      <w:tr w:rsidR="00FE0DB3" w:rsidRPr="00817813" w:rsidTr="006F3911">
        <w:tc>
          <w:tcPr>
            <w:tcW w:w="3369" w:type="dxa"/>
            <w:tcBorders>
              <w:top w:val="single" w:sz="4" w:space="0" w:color="auto"/>
              <w:left w:val="single" w:sz="4" w:space="0" w:color="auto"/>
              <w:bottom w:val="single" w:sz="4" w:space="0" w:color="auto"/>
              <w:right w:val="single" w:sz="4" w:space="0" w:color="auto"/>
            </w:tcBorders>
            <w:hideMark/>
          </w:tcPr>
          <w:p w:rsidR="00FE0DB3" w:rsidRPr="00817813" w:rsidRDefault="00FE0DB3" w:rsidP="006F3911">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FE0DB3" w:rsidRPr="00817813" w:rsidRDefault="00FE0DB3" w:rsidP="006F3911">
            <w:pPr>
              <w:tabs>
                <w:tab w:val="left" w:pos="3285"/>
              </w:tabs>
              <w:contextualSpacing/>
              <w:rPr>
                <w:b/>
              </w:rPr>
            </w:pPr>
            <w:r>
              <w:rPr>
                <w:b/>
              </w:rPr>
              <w:t>04.07.2019</w:t>
            </w:r>
          </w:p>
        </w:tc>
      </w:tr>
      <w:tr w:rsidR="00FE0DB3" w:rsidRPr="00817813" w:rsidTr="006F3911">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FE0DB3" w:rsidRDefault="00FE0DB3" w:rsidP="006F3911">
            <w:pPr>
              <w:contextualSpacing/>
              <w:jc w:val="center"/>
              <w:rPr>
                <w:b/>
              </w:rPr>
            </w:pPr>
            <w:r w:rsidRPr="00817813">
              <w:rPr>
                <w:b/>
              </w:rPr>
              <w:t>RAPOR</w:t>
            </w:r>
          </w:p>
          <w:p w:rsidR="00FE0DB3" w:rsidRDefault="00FE0DB3" w:rsidP="006F3911">
            <w:pPr>
              <w:contextualSpacing/>
              <w:jc w:val="both"/>
            </w:pPr>
            <w:r>
              <w:rPr>
                <w:b/>
              </w:rPr>
              <w:t xml:space="preserve">     </w:t>
            </w:r>
            <w:proofErr w:type="gramStart"/>
            <w:r w:rsidRPr="00080B0F">
              <w:t>İl Genel Meclisi Üyeleri tarafından veri</w:t>
            </w:r>
            <w:r>
              <w:t>l</w:t>
            </w:r>
            <w:r w:rsidRPr="00080B0F">
              <w:t>en önergede</w:t>
            </w:r>
            <w:r>
              <w:t>, İlimizde e</w:t>
            </w:r>
            <w:r w:rsidRPr="00080B0F">
              <w:t>ngellilere yönelik eğitimin her</w:t>
            </w:r>
            <w:r>
              <w:t xml:space="preserve"> kade</w:t>
            </w:r>
            <w:r w:rsidRPr="00080B0F">
              <w:t>mesinde</w:t>
            </w:r>
            <w:r>
              <w:t>,</w:t>
            </w:r>
            <w:r w:rsidRPr="00080B0F">
              <w:t xml:space="preserve"> her engelli grubunun durumuna ve ihtiyacına göre</w:t>
            </w:r>
            <w:r>
              <w:t xml:space="preserve">, </w:t>
            </w:r>
            <w:r w:rsidRPr="00080B0F">
              <w:t>uygun alt yapı ve teknolojik yapılı</w:t>
            </w:r>
            <w:r>
              <w:t xml:space="preserve"> okulun bulunup bulunmadığı, söz</w:t>
            </w:r>
            <w:r w:rsidRPr="00080B0F">
              <w:t xml:space="preserve"> konusu okullarda engelli durumuna göre nasıl bir eğitim verildiği hakkında çalışma yapılması istenmiş</w:t>
            </w:r>
            <w:r>
              <w:t>,</w:t>
            </w:r>
            <w:r w:rsidRPr="00080B0F">
              <w:t xml:space="preserve"> teklif gerek</w:t>
            </w:r>
            <w:r>
              <w:t>li çalışmanın</w:t>
            </w:r>
            <w:r w:rsidRPr="00080B0F">
              <w:t xml:space="preserve"> yapılması amacıyla Komisyonumuza havale edilmiştir. </w:t>
            </w:r>
            <w:proofErr w:type="gramEnd"/>
            <w:r w:rsidRPr="00080B0F">
              <w:t>Komisyonumuz 8-9-10-11-12 Temmuz 2019 tarihlerinde toplanarak çalışmasını tama</w:t>
            </w:r>
            <w:r>
              <w:t>m</w:t>
            </w:r>
            <w:r w:rsidRPr="00080B0F">
              <w:t>lamıştır</w:t>
            </w:r>
            <w:r>
              <w:t>.</w:t>
            </w:r>
          </w:p>
          <w:p w:rsidR="00FE0DB3" w:rsidRDefault="00FE0DB3" w:rsidP="006F3911">
            <w:pPr>
              <w:contextualSpacing/>
              <w:jc w:val="both"/>
            </w:pPr>
          </w:p>
          <w:p w:rsidR="00FE0DB3" w:rsidRPr="00080B0F" w:rsidRDefault="00FE0DB3" w:rsidP="006F3911">
            <w:pPr>
              <w:contextualSpacing/>
              <w:jc w:val="both"/>
            </w:pPr>
            <w:r>
              <w:t xml:space="preserve">   İl Özel İdare Yasasının 6.Maddesinde sayılan İl Özel İdaresinin görevleri arasında olan Sosyal Hizmetler görevi kapsamında, İl Genel Meclisi gündemine getirilen, Engellilerin eğitim, okul ve bu hususa ait teknolojik alt yapı hakkında komisyonumuzca yapılan çalışmada;</w:t>
            </w:r>
            <w:r w:rsidRPr="00080B0F">
              <w:t xml:space="preserve"> </w:t>
            </w:r>
          </w:p>
          <w:p w:rsidR="00FE0DB3" w:rsidRDefault="00FE0DB3" w:rsidP="006F3911">
            <w:pPr>
              <w:jc w:val="center"/>
              <w:rPr>
                <w:b/>
                <w:color w:val="201F1E"/>
                <w:shd w:val="clear" w:color="auto" w:fill="FFFFFF"/>
              </w:rPr>
            </w:pPr>
            <w:r w:rsidRPr="00080B0F">
              <w:t xml:space="preserve">   </w:t>
            </w:r>
          </w:p>
          <w:p w:rsidR="00FE0DB3" w:rsidRDefault="00FE0DB3" w:rsidP="006F3911">
            <w:pPr>
              <w:jc w:val="both"/>
              <w:rPr>
                <w:b/>
                <w:color w:val="201F1E"/>
                <w:shd w:val="clear" w:color="auto" w:fill="FFFFFF"/>
              </w:rPr>
            </w:pPr>
          </w:p>
          <w:p w:rsidR="00FE0DB3" w:rsidRDefault="00FE0DB3" w:rsidP="006F3911">
            <w:pPr>
              <w:jc w:val="both"/>
              <w:rPr>
                <w:color w:val="201F1E"/>
                <w:shd w:val="clear" w:color="auto" w:fill="FFFFFF"/>
              </w:rPr>
            </w:pPr>
            <w:r>
              <w:rPr>
                <w:color w:val="201F1E"/>
                <w:shd w:val="clear" w:color="auto" w:fill="FFFFFF"/>
              </w:rPr>
              <w:t xml:space="preserve">    Aile Ve Sosyal Politikalar Bakanlığı Kırıkkale İl Müdürlüğüne bağlı engellilere yönelik okul bulunmamakta olup korunma ve bakıma ihtiyacı olan engellilere  yönelik hizmet veren kuruluşların bulunduğu,</w:t>
            </w:r>
          </w:p>
          <w:p w:rsidR="00FE0DB3" w:rsidRDefault="00FE0DB3" w:rsidP="006F3911">
            <w:pPr>
              <w:jc w:val="both"/>
              <w:rPr>
                <w:b/>
                <w:color w:val="201F1E"/>
                <w:shd w:val="clear" w:color="auto" w:fill="FFFFFF"/>
              </w:rPr>
            </w:pPr>
          </w:p>
          <w:p w:rsidR="00FE0DB3" w:rsidRDefault="00FE0DB3" w:rsidP="006F3911">
            <w:pPr>
              <w:jc w:val="both"/>
              <w:rPr>
                <w:color w:val="201F1E"/>
                <w:shd w:val="clear" w:color="auto" w:fill="FFFFFF"/>
              </w:rPr>
            </w:pPr>
            <w:r>
              <w:rPr>
                <w:color w:val="201F1E"/>
                <w:shd w:val="clear" w:color="auto" w:fill="FFFFFF"/>
              </w:rPr>
              <w:t xml:space="preserve">   </w:t>
            </w:r>
            <w:proofErr w:type="gramStart"/>
            <w:r>
              <w:rPr>
                <w:color w:val="201F1E"/>
                <w:shd w:val="clear" w:color="auto" w:fill="FFFFFF"/>
              </w:rPr>
              <w:t>İl Müdürlüğüne bağlı olarak, hafif ve orta düzeyde, zihinsel ve 19 yaş ve üzeri kadın engellilere yönelik olarak hizmet veren Engelsiz Yaşam Bakım Rehabilitasyon ve Aile Danışma Merkezi adı geçen kuruluşumuza bağlı olan ve en kısa zamanda hizmet vermeye başlayacak olan 13 yaş ve üzeri, kadın ve erkek bedensel zihinsel ve ruhsal engellilere yönelik olarak hizmet verecek Gündüzlü Bakım Ünitesi bulunduğu,  ayrıca Müdürlüğe bağlı olarak faaliyet göstermekte olan, 19 yaş ve üzeri kadın-erkek, bedensel, zihinsel ve ruhsal engellilere yönelik Özel Bozdemir Bakım Merkezinin hizmet verdiği,</w:t>
            </w:r>
            <w:proofErr w:type="gramEnd"/>
          </w:p>
          <w:p w:rsidR="00FE0DB3" w:rsidRDefault="00FE0DB3" w:rsidP="006F3911">
            <w:pPr>
              <w:jc w:val="both"/>
              <w:rPr>
                <w:color w:val="201F1E"/>
                <w:shd w:val="clear" w:color="auto" w:fill="FFFFFF"/>
              </w:rPr>
            </w:pPr>
          </w:p>
          <w:p w:rsidR="00FE0DB3" w:rsidRDefault="00FE0DB3" w:rsidP="006F3911">
            <w:pPr>
              <w:jc w:val="both"/>
              <w:rPr>
                <w:b/>
                <w:color w:val="201F1E"/>
                <w:shd w:val="clear" w:color="auto" w:fill="FFFFFF"/>
              </w:rPr>
            </w:pPr>
            <w:r>
              <w:rPr>
                <w:b/>
                <w:color w:val="201F1E"/>
                <w:shd w:val="clear" w:color="auto" w:fill="FFFFFF"/>
              </w:rPr>
              <w:t xml:space="preserve">  İl Milli Eğitime Bağlı olarak;</w:t>
            </w:r>
          </w:p>
          <w:p w:rsidR="00FE0DB3" w:rsidRDefault="00FE0DB3" w:rsidP="006F3911">
            <w:pPr>
              <w:jc w:val="both"/>
              <w:rPr>
                <w:color w:val="201F1E"/>
                <w:shd w:val="clear" w:color="auto" w:fill="FFFFFF"/>
              </w:rPr>
            </w:pPr>
            <w:r>
              <w:rPr>
                <w:color w:val="201F1E"/>
                <w:shd w:val="clear" w:color="auto" w:fill="FFFFFF"/>
              </w:rPr>
              <w:t>İlimizde 2 adet özel eğitim kurumunun,</w:t>
            </w:r>
          </w:p>
          <w:p w:rsidR="00FE0DB3" w:rsidRDefault="00FE0DB3" w:rsidP="006F3911">
            <w:pPr>
              <w:jc w:val="both"/>
              <w:rPr>
                <w:color w:val="201F1E"/>
                <w:shd w:val="clear" w:color="auto" w:fill="FFFFFF"/>
              </w:rPr>
            </w:pPr>
            <w:r>
              <w:rPr>
                <w:color w:val="201F1E"/>
                <w:shd w:val="clear" w:color="auto" w:fill="FFFFFF"/>
              </w:rPr>
              <w:t>İlimiz merkez ilçemizde olmak üzere 4 adet Özel Eğitim Okulunun,</w:t>
            </w:r>
          </w:p>
          <w:p w:rsidR="00FE0DB3" w:rsidRDefault="00FE0DB3" w:rsidP="006F3911">
            <w:pPr>
              <w:jc w:val="both"/>
              <w:rPr>
                <w:color w:val="201F1E"/>
                <w:shd w:val="clear" w:color="auto" w:fill="FFFFFF"/>
              </w:rPr>
            </w:pPr>
            <w:r>
              <w:rPr>
                <w:color w:val="201F1E"/>
                <w:shd w:val="clear" w:color="auto" w:fill="FFFFFF"/>
              </w:rPr>
              <w:t>İlimiz merkez ilçesinde 9 ilkokul / 8 ortaokul bünyesinde 1 Ortaöğretim Kurumu bünyesinde Özel Eğitim sınıfı bulunduğu,</w:t>
            </w:r>
          </w:p>
          <w:p w:rsidR="00FE0DB3" w:rsidRDefault="00FE0DB3" w:rsidP="006F3911">
            <w:pPr>
              <w:jc w:val="both"/>
              <w:rPr>
                <w:color w:val="201F1E"/>
                <w:shd w:val="clear" w:color="auto" w:fill="FFFFFF"/>
              </w:rPr>
            </w:pPr>
            <w:r>
              <w:rPr>
                <w:color w:val="201F1E"/>
                <w:shd w:val="clear" w:color="auto" w:fill="FFFFFF"/>
              </w:rPr>
              <w:t>8 ilçemizde 9’u ilkokul ve 9’u ortaokul bünyesinde 18 Özel Eğitim Sınıflarının mevcut olduğu,</w:t>
            </w:r>
          </w:p>
          <w:p w:rsidR="00FE0DB3" w:rsidRDefault="00FE0DB3" w:rsidP="006F3911">
            <w:pPr>
              <w:jc w:val="both"/>
              <w:rPr>
                <w:color w:val="201F1E"/>
                <w:shd w:val="clear" w:color="auto" w:fill="FFFFFF"/>
              </w:rPr>
            </w:pPr>
            <w:r>
              <w:rPr>
                <w:color w:val="201F1E"/>
                <w:shd w:val="clear" w:color="auto" w:fill="FFFFFF"/>
              </w:rPr>
              <w:t>Özel Eğitim Okullarımız ile Özel Eğitim sınıflarımızda toplam 508 öğrenci eğitim gördüğü,</w:t>
            </w:r>
          </w:p>
          <w:p w:rsidR="00FE0DB3" w:rsidRDefault="00FE0DB3" w:rsidP="006F3911">
            <w:pPr>
              <w:jc w:val="both"/>
              <w:rPr>
                <w:color w:val="201F1E"/>
                <w:shd w:val="clear" w:color="auto" w:fill="FFFFFF"/>
              </w:rPr>
            </w:pPr>
            <w:r>
              <w:rPr>
                <w:color w:val="201F1E"/>
                <w:shd w:val="clear" w:color="auto" w:fill="FFFFFF"/>
              </w:rPr>
              <w:t>İlimizde 46 öğrenci evde Eğitim Hizmetinden yararlandığı,</w:t>
            </w:r>
          </w:p>
          <w:p w:rsidR="00FE0DB3" w:rsidRDefault="00FE0DB3" w:rsidP="006F3911">
            <w:pPr>
              <w:jc w:val="both"/>
              <w:rPr>
                <w:color w:val="201F1E"/>
                <w:shd w:val="clear" w:color="auto" w:fill="FFFFFF"/>
              </w:rPr>
            </w:pPr>
            <w:r>
              <w:rPr>
                <w:color w:val="201F1E"/>
                <w:shd w:val="clear" w:color="auto" w:fill="FFFFFF"/>
              </w:rPr>
              <w:t>İlimiz genelinde 62 okulumuzda Destek Eğitim Odası açıldığı,</w:t>
            </w:r>
          </w:p>
          <w:p w:rsidR="00FE0DB3" w:rsidRDefault="00FE0DB3" w:rsidP="006F3911">
            <w:pPr>
              <w:jc w:val="both"/>
              <w:rPr>
                <w:color w:val="201F1E"/>
                <w:shd w:val="clear" w:color="auto" w:fill="FFFFFF"/>
              </w:rPr>
            </w:pPr>
            <w:r>
              <w:rPr>
                <w:color w:val="201F1E"/>
                <w:shd w:val="clear" w:color="auto" w:fill="FFFFFF"/>
              </w:rPr>
              <w:t>5395 sayılı Çocuk Koruma Kanunu kapsamında 248 kişiye Danışmanlık Tedbiri Uygulaması Kararı alınmış olup, 164 uygulama sonlandırılmış, 84 uygulamasına devam edildiği,</w:t>
            </w: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bookmarkStart w:id="0" w:name="_GoBack"/>
            <w:bookmarkEnd w:id="0"/>
          </w:p>
          <w:p w:rsidR="00FE0DB3" w:rsidRDefault="00FE0DB3" w:rsidP="006F3911">
            <w:pPr>
              <w:jc w:val="both"/>
              <w:rPr>
                <w:color w:val="201F1E"/>
                <w:shd w:val="clear" w:color="auto" w:fill="FFFFFF"/>
              </w:rPr>
            </w:pPr>
          </w:p>
          <w:p w:rsidR="00FE0DB3" w:rsidRDefault="00FE0DB3" w:rsidP="006F3911">
            <w:pPr>
              <w:jc w:val="both"/>
              <w:rPr>
                <w:color w:val="201F1E"/>
                <w:shd w:val="clear" w:color="auto" w:fill="FFFFFF"/>
              </w:rPr>
            </w:pPr>
          </w:p>
          <w:p w:rsidR="00FE0DB3" w:rsidRDefault="00FE0DB3" w:rsidP="006F3911">
            <w:pPr>
              <w:jc w:val="both"/>
              <w:rPr>
                <w:b/>
                <w:color w:val="201F1E"/>
                <w:shd w:val="clear" w:color="auto" w:fill="FFFFFF"/>
              </w:rPr>
            </w:pPr>
          </w:p>
          <w:p w:rsidR="00FE0DB3" w:rsidRDefault="00FE0DB3" w:rsidP="006F3911">
            <w:pPr>
              <w:jc w:val="both"/>
              <w:rPr>
                <w:b/>
                <w:color w:val="201F1E"/>
                <w:shd w:val="clear" w:color="auto" w:fill="FFFFFF"/>
              </w:rPr>
            </w:pPr>
            <w:r>
              <w:rPr>
                <w:b/>
                <w:color w:val="201F1E"/>
                <w:shd w:val="clear" w:color="auto" w:fill="FFFFFF"/>
              </w:rPr>
              <w:t>ÖZEL EĞİTİM VE REHABİLİTASYON MERKEZİ</w:t>
            </w:r>
          </w:p>
          <w:p w:rsidR="00FE0DB3" w:rsidRDefault="00FE0DB3" w:rsidP="006F3911">
            <w:pPr>
              <w:jc w:val="both"/>
              <w:rPr>
                <w:b/>
                <w:color w:val="201F1E"/>
                <w:shd w:val="clear" w:color="auto" w:fill="FFFFFF"/>
              </w:rPr>
            </w:pPr>
          </w:p>
          <w:p w:rsidR="00FE0DB3" w:rsidRDefault="00FE0DB3" w:rsidP="006F3911">
            <w:pPr>
              <w:jc w:val="both"/>
              <w:rPr>
                <w:color w:val="201F1E"/>
                <w:shd w:val="clear" w:color="auto" w:fill="FFFFFF"/>
              </w:rPr>
            </w:pPr>
            <w:r>
              <w:rPr>
                <w:color w:val="201F1E"/>
                <w:shd w:val="clear" w:color="auto" w:fill="FFFFFF"/>
              </w:rPr>
              <w:t>1.ÖZEL BİR HAYAT ÖZEL EĞİTİM VE REHABİLİTASYON MERKEZİ</w:t>
            </w:r>
          </w:p>
          <w:p w:rsidR="00FE0DB3" w:rsidRDefault="00FE0DB3" w:rsidP="006F3911">
            <w:pPr>
              <w:jc w:val="both"/>
              <w:rPr>
                <w:color w:val="201F1E"/>
                <w:shd w:val="clear" w:color="auto" w:fill="FFFFFF"/>
              </w:rPr>
            </w:pPr>
            <w:r>
              <w:rPr>
                <w:color w:val="201F1E"/>
                <w:shd w:val="clear" w:color="auto" w:fill="FFFFFF"/>
              </w:rPr>
              <w:t>2.ÖZEL ÖZAY ÖZEL EĞİTİM VE REHABİLİTASYON MERKEZİ</w:t>
            </w:r>
          </w:p>
          <w:p w:rsidR="00FE0DB3" w:rsidRDefault="00FE0DB3" w:rsidP="006F3911">
            <w:pPr>
              <w:jc w:val="both"/>
              <w:rPr>
                <w:color w:val="201F1E"/>
                <w:shd w:val="clear" w:color="auto" w:fill="FFFFFF"/>
              </w:rPr>
            </w:pPr>
            <w:r>
              <w:rPr>
                <w:color w:val="201F1E"/>
                <w:shd w:val="clear" w:color="auto" w:fill="FFFFFF"/>
              </w:rPr>
              <w:t>3.ÖZEL UZMAN ELLER ÖZEL EĞİTİM VE REHABİLİTASYON MERKEZİ</w:t>
            </w:r>
          </w:p>
          <w:p w:rsidR="00FE0DB3" w:rsidRDefault="00FE0DB3" w:rsidP="006F3911">
            <w:pPr>
              <w:jc w:val="both"/>
              <w:rPr>
                <w:color w:val="201F1E"/>
                <w:shd w:val="clear" w:color="auto" w:fill="FFFFFF"/>
              </w:rPr>
            </w:pPr>
            <w:r>
              <w:rPr>
                <w:color w:val="201F1E"/>
                <w:shd w:val="clear" w:color="auto" w:fill="FFFFFF"/>
              </w:rPr>
              <w:t>4.ÖZEL YENİ DOLUNAY ÖZEL EĞİTİM VE REHABİLİTASYON MERKEZİ</w:t>
            </w:r>
          </w:p>
          <w:p w:rsidR="00FE0DB3" w:rsidRDefault="00FE0DB3" w:rsidP="006F3911">
            <w:pPr>
              <w:jc w:val="both"/>
              <w:rPr>
                <w:color w:val="201F1E"/>
                <w:shd w:val="clear" w:color="auto" w:fill="FFFFFF"/>
              </w:rPr>
            </w:pPr>
            <w:r>
              <w:rPr>
                <w:color w:val="201F1E"/>
                <w:shd w:val="clear" w:color="auto" w:fill="FFFFFF"/>
              </w:rPr>
              <w:t>5.ÖZEL KIRIKKALE GÖKKUŞAĞI ÖZEL EĞİTİM VE REHABİLİTASYON MERKEZİ</w:t>
            </w:r>
          </w:p>
          <w:p w:rsidR="00FE0DB3" w:rsidRDefault="00FE0DB3" w:rsidP="006F3911">
            <w:pPr>
              <w:jc w:val="both"/>
              <w:rPr>
                <w:color w:val="201F1E"/>
                <w:shd w:val="clear" w:color="auto" w:fill="FFFFFF"/>
              </w:rPr>
            </w:pPr>
            <w:r>
              <w:rPr>
                <w:color w:val="201F1E"/>
                <w:shd w:val="clear" w:color="auto" w:fill="FFFFFF"/>
              </w:rPr>
              <w:t>6.ÖZEL KIRIKKALE DİSLEKSİ ÖZEL EĞİTİM VE REHABİLİTASYON MERKEZİ’ inin hizmet verdiği yapılan Komisyon çalışmasından anlaşılmıştır.</w:t>
            </w:r>
          </w:p>
          <w:p w:rsidR="00FE0DB3" w:rsidRPr="00080B0F" w:rsidRDefault="00FE0DB3" w:rsidP="006F3911">
            <w:pPr>
              <w:contextualSpacing/>
              <w:jc w:val="both"/>
            </w:pPr>
          </w:p>
          <w:p w:rsidR="00FE0DB3" w:rsidRDefault="00FE0DB3" w:rsidP="006F3911">
            <w:pPr>
              <w:contextualSpacing/>
              <w:jc w:val="both"/>
            </w:pPr>
            <w:r>
              <w:t xml:space="preserve">    5302 Sayılı yasanın 18.maddesi kapsamında yapılan çalışma İl Genel Meclisinin bilgilerine arz olunur.</w:t>
            </w: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r>
              <w:t xml:space="preserve">   Şevket ÖZSOY                         Hamza KUTLUCA                          Muhsin YAKUT</w:t>
            </w:r>
          </w:p>
          <w:p w:rsidR="00FE0DB3" w:rsidRDefault="00FE0DB3" w:rsidP="006F3911">
            <w:pPr>
              <w:contextualSpacing/>
              <w:jc w:val="both"/>
            </w:pPr>
            <w:r>
              <w:t xml:space="preserve">   Komisyon Başkanı                    Başkan Vekili                                    Sözcü</w:t>
            </w: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r>
              <w:t xml:space="preserve"> </w:t>
            </w: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r>
              <w:t xml:space="preserve">    Faruk KAYALAK                                                                          Tarık KAYA</w:t>
            </w:r>
          </w:p>
          <w:p w:rsidR="00FE0DB3" w:rsidRDefault="00FE0DB3" w:rsidP="006F3911">
            <w:pPr>
              <w:contextualSpacing/>
              <w:jc w:val="both"/>
            </w:pPr>
            <w:r>
              <w:t xml:space="preserve">       Üye                                                                                                     </w:t>
            </w:r>
            <w:proofErr w:type="spellStart"/>
            <w:r>
              <w:t>Üye</w:t>
            </w:r>
            <w:proofErr w:type="spellEnd"/>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Default="00FE0DB3" w:rsidP="006F3911">
            <w:pPr>
              <w:contextualSpacing/>
              <w:jc w:val="both"/>
            </w:pPr>
          </w:p>
          <w:p w:rsidR="00FE0DB3" w:rsidRPr="00817813" w:rsidRDefault="00FE0DB3" w:rsidP="006F3911">
            <w:pPr>
              <w:contextualSpacing/>
              <w:jc w:val="both"/>
            </w:pPr>
          </w:p>
        </w:tc>
      </w:tr>
    </w:tbl>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FE0DB3" w:rsidRDefault="00FE0DB3" w:rsidP="00FE0DB3"/>
    <w:p w:rsidR="003B4C69" w:rsidRDefault="003B4C69"/>
    <w:sectPr w:rsidR="003B4C69" w:rsidSect="00B4235F">
      <w:pgSz w:w="11906" w:h="16838"/>
      <w:pgMar w:top="567"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F7"/>
    <w:rsid w:val="003B4C69"/>
    <w:rsid w:val="00FA1BF7"/>
    <w:rsid w:val="00FE0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2019-08-22T06:15:00Z</dcterms:created>
  <dcterms:modified xsi:type="dcterms:W3CDTF">2019-08-22T06:15:00Z</dcterms:modified>
</cp:coreProperties>
</file>