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49" w:rsidRDefault="00C50749" w:rsidP="00C50749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C50749" w:rsidRDefault="00C50749" w:rsidP="00C50749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C50749" w:rsidRDefault="00C50749" w:rsidP="00C50749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C50749" w:rsidRDefault="00C50749" w:rsidP="00C50749">
      <w:pPr>
        <w:tabs>
          <w:tab w:val="left" w:pos="3285"/>
        </w:tabs>
        <w:jc w:val="center"/>
        <w:rPr>
          <w:b/>
        </w:rPr>
      </w:pPr>
      <w:r>
        <w:rPr>
          <w:b/>
        </w:rPr>
        <w:t>MECLİS, ENCÜMEN KARARLARI</w:t>
      </w:r>
      <w:r>
        <w:rPr>
          <w:b/>
        </w:rPr>
        <w:t>NI</w:t>
      </w:r>
      <w:r>
        <w:rPr>
          <w:b/>
        </w:rPr>
        <w:t xml:space="preserve"> VE PROGRAMLARI İZLEMEKOMİSYONU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654"/>
      </w:tblGrid>
      <w:tr w:rsidR="00C50749" w:rsidTr="00C50749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9" w:rsidRDefault="00C50749" w:rsidP="00DD14C2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49" w:rsidRDefault="00C50749" w:rsidP="00DD14C2">
            <w:pPr>
              <w:pStyle w:val="stbilgi"/>
              <w:rPr>
                <w:b/>
              </w:rPr>
            </w:pPr>
            <w:r>
              <w:rPr>
                <w:b/>
              </w:rPr>
              <w:t>Yılmaz CEBECİ</w:t>
            </w:r>
          </w:p>
        </w:tc>
      </w:tr>
      <w:tr w:rsidR="00C50749" w:rsidTr="00C50749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0749" w:rsidRDefault="00C50749" w:rsidP="00DD14C2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49" w:rsidRDefault="00C50749" w:rsidP="00DD14C2">
            <w:pPr>
              <w:pStyle w:val="stbilgi"/>
              <w:rPr>
                <w:b/>
              </w:rPr>
            </w:pPr>
            <w:r>
              <w:rPr>
                <w:b/>
              </w:rPr>
              <w:t>Ahmet DURAN</w:t>
            </w:r>
          </w:p>
        </w:tc>
      </w:tr>
      <w:tr w:rsidR="00C50749" w:rsidTr="00C507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49" w:rsidRDefault="00C50749" w:rsidP="00DD14C2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49" w:rsidRPr="008F10CF" w:rsidRDefault="00C50749" w:rsidP="00DD14C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Zeynel CAN, Ünal TAMKOÇ, Ramazan TÜRKDOĞAN</w:t>
            </w:r>
          </w:p>
        </w:tc>
      </w:tr>
      <w:tr w:rsidR="00C50749" w:rsidTr="00C507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9" w:rsidRDefault="00C50749" w:rsidP="00DD14C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ÇALIŞMANIN DAYANAĞI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49" w:rsidRDefault="00C50749" w:rsidP="00DD14C2">
            <w:pPr>
              <w:tabs>
                <w:tab w:val="left" w:pos="3285"/>
              </w:tabs>
              <w:rPr>
                <w:b/>
              </w:rPr>
            </w:pPr>
          </w:p>
          <w:p w:rsidR="00C50749" w:rsidRPr="002F10E8" w:rsidRDefault="00C50749" w:rsidP="00DD14C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02.04.2018/73 SAYILI KARAR </w:t>
            </w:r>
          </w:p>
        </w:tc>
      </w:tr>
      <w:tr w:rsidR="00C50749" w:rsidTr="00C50749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749" w:rsidRDefault="00C50749" w:rsidP="00DD14C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49" w:rsidRPr="002F10E8" w:rsidRDefault="00C50749" w:rsidP="00DD14C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Karar ve Programların izlenmesi</w:t>
            </w:r>
          </w:p>
        </w:tc>
      </w:tr>
      <w:tr w:rsidR="00C50749" w:rsidTr="00C5074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749" w:rsidRDefault="00C50749" w:rsidP="00DD14C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49" w:rsidRPr="002F10E8" w:rsidRDefault="00C50749" w:rsidP="00DD14C2">
            <w:pPr>
              <w:tabs>
                <w:tab w:val="left" w:pos="3285"/>
              </w:tabs>
              <w:rPr>
                <w:b/>
              </w:rPr>
            </w:pPr>
          </w:p>
        </w:tc>
      </w:tr>
    </w:tbl>
    <w:p w:rsidR="00C50749" w:rsidRDefault="00C50749" w:rsidP="00C50749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2"/>
      </w:tblGrid>
      <w:tr w:rsidR="00C50749" w:rsidTr="00C50749">
        <w:trPr>
          <w:trHeight w:val="11505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49" w:rsidRDefault="00C50749" w:rsidP="00DD14C2">
            <w:pPr>
              <w:jc w:val="both"/>
            </w:pPr>
            <w:r>
              <w:t xml:space="preserve">          5302 Sayılı yasa kapsamında İl Genel Meclisinin 2018 Yılı Nisan ayında kurulan Meclis, Encümen Kararları</w:t>
            </w:r>
            <w:r>
              <w:t>nı</w:t>
            </w:r>
            <w:r>
              <w:t xml:space="preserve"> ve Programları İzleme Komisyonu, aylık olarak toplanmakta ve alınan kararlar ve programlar hakkında çalışma yaparak İl Genel Meclisini bilgilendirmektedir. Bu kapsamda olmak üzere Komisyonumuz 15-19 Ekim 2018 tarihlerinde beş gün toplanarak merkez ve ilçelerimize bağlı köylerde incelemeler yapmış, yetkili birimlerden bilgiler alarak çalışmasını tamamlamıştır.</w:t>
            </w:r>
          </w:p>
          <w:p w:rsidR="00C50749" w:rsidRPr="004B3779" w:rsidRDefault="00C50749" w:rsidP="00DD14C2">
            <w:pPr>
              <w:jc w:val="both"/>
            </w:pPr>
            <w:r w:rsidRPr="004B3779">
              <w:t xml:space="preserve">           İL ENCÜMEN KARARLARI</w:t>
            </w:r>
            <w:bookmarkStart w:id="0" w:name="_GoBack"/>
            <w:bookmarkEnd w:id="0"/>
            <w:r w:rsidRPr="004B3779">
              <w:t xml:space="preserve"> (  EYLÜL AYI ) </w:t>
            </w:r>
          </w:p>
          <w:p w:rsidR="00C50749" w:rsidRPr="004B3779" w:rsidRDefault="00C50749" w:rsidP="00DD14C2">
            <w:pPr>
              <w:pStyle w:val="ListeParagraf"/>
              <w:ind w:left="0"/>
              <w:jc w:val="both"/>
            </w:pPr>
            <w:r w:rsidRPr="004B3779">
              <w:t xml:space="preserve">        1-Mülkiyeti İl Özel İdaresine ait Çelebi İlçesinde bulunan arsa yıllık 6.500.-TL. </w:t>
            </w:r>
            <w:proofErr w:type="gramStart"/>
            <w:r w:rsidRPr="004B3779">
              <w:t>den</w:t>
            </w:r>
            <w:proofErr w:type="gramEnd"/>
            <w:r>
              <w:t>,</w:t>
            </w:r>
            <w:r w:rsidRPr="004B3779">
              <w:t xml:space="preserve"> Hasandede Köyünde bulunan Bina ise yıllık 25.000.-TL. </w:t>
            </w:r>
            <w:proofErr w:type="gramStart"/>
            <w:r w:rsidRPr="004B3779">
              <w:t>bedelle</w:t>
            </w:r>
            <w:proofErr w:type="gramEnd"/>
            <w:r w:rsidRPr="004B3779">
              <w:t xml:space="preserve"> ihale edilerek 5 yıl süreyle kiraya verildiği,</w:t>
            </w:r>
          </w:p>
          <w:p w:rsidR="00C50749" w:rsidRPr="004B3779" w:rsidRDefault="00C50749" w:rsidP="00DD14C2">
            <w:pPr>
              <w:pStyle w:val="ListeParagraf"/>
              <w:ind w:left="0"/>
              <w:jc w:val="both"/>
            </w:pPr>
            <w:r>
              <w:t xml:space="preserve">        2- Deli</w:t>
            </w:r>
            <w:r w:rsidRPr="004B3779">
              <w:t xml:space="preserve">ce İlçesi </w:t>
            </w:r>
            <w:proofErr w:type="spellStart"/>
            <w:r w:rsidRPr="004B3779">
              <w:t>Büyükyağlı</w:t>
            </w:r>
            <w:proofErr w:type="spellEnd"/>
            <w:r w:rsidRPr="004B3779">
              <w:t xml:space="preserve"> Köyünde kaçak</w:t>
            </w:r>
            <w:r>
              <w:t xml:space="preserve"> </w:t>
            </w:r>
            <w:r w:rsidRPr="004B3779">
              <w:t>yapılan yapıya 1.625.84.-TL. Bahşili Karaahmetli Köyünde yapılan kaçak yapıya 6.492.93.-TL, idari para cezası uygulandığı,</w:t>
            </w:r>
          </w:p>
          <w:p w:rsidR="00C50749" w:rsidRPr="004B3779" w:rsidRDefault="00C50749" w:rsidP="00DD14C2">
            <w:pPr>
              <w:pStyle w:val="ListeParagraf"/>
              <w:ind w:left="0"/>
              <w:jc w:val="both"/>
            </w:pPr>
            <w:r w:rsidRPr="004B3779">
              <w:t xml:space="preserve">        3- Sulakyurt İlçes</w:t>
            </w:r>
            <w:r>
              <w:t xml:space="preserve">i Danacı Köyünde 256 ada 22, 23, </w:t>
            </w:r>
            <w:r w:rsidRPr="004B3779">
              <w:t>26</w:t>
            </w:r>
            <w:r>
              <w:t xml:space="preserve"> </w:t>
            </w:r>
            <w:proofErr w:type="spellStart"/>
            <w:r>
              <w:t>nolu</w:t>
            </w:r>
            <w:proofErr w:type="spellEnd"/>
            <w:r>
              <w:t xml:space="preserve"> parsellerin t</w:t>
            </w:r>
            <w:r w:rsidRPr="004B3779">
              <w:t>evhidinin onaylandığı,</w:t>
            </w:r>
          </w:p>
          <w:p w:rsidR="00C50749" w:rsidRPr="004B3779" w:rsidRDefault="00C50749" w:rsidP="00DD14C2">
            <w:pPr>
              <w:pStyle w:val="ListeParagraf"/>
              <w:ind w:left="0"/>
              <w:jc w:val="both"/>
            </w:pPr>
            <w:r w:rsidRPr="004B3779">
              <w:t xml:space="preserve">        4- 2019 Yılı Teklif bütçesi ve Performans programının incelenerek İl Genel Meclisine havale edilmek üzere Üst Yöneticiyle sunulduğu,</w:t>
            </w:r>
          </w:p>
          <w:p w:rsidR="00C50749" w:rsidRPr="004B3779" w:rsidRDefault="00C50749" w:rsidP="00DD14C2">
            <w:pPr>
              <w:jc w:val="both"/>
            </w:pPr>
            <w:r w:rsidRPr="004B3779">
              <w:t xml:space="preserve">          İL GENEL MECLİSİ KARARLARI  ( EYLÜL </w:t>
            </w:r>
            <w:r w:rsidRPr="004B3779">
              <w:rPr>
                <w:highlight w:val="yellow"/>
              </w:rPr>
              <w:t>AYI)</w:t>
            </w:r>
            <w:r w:rsidRPr="004B3779">
              <w:t xml:space="preserve"> </w:t>
            </w:r>
          </w:p>
          <w:p w:rsidR="00C50749" w:rsidRDefault="00C50749" w:rsidP="00DD14C2">
            <w:pPr>
              <w:jc w:val="both"/>
            </w:pPr>
            <w:r>
              <w:t xml:space="preserve">         1-Eylül ayında İl Genel Meclisince karara bağlanan </w:t>
            </w:r>
            <w:proofErr w:type="spellStart"/>
            <w:r>
              <w:t>Sarıyaka</w:t>
            </w:r>
            <w:proofErr w:type="spellEnd"/>
            <w:r>
              <w:t xml:space="preserve"> Köyüne 1500 Metre boru yardımı yapılmasına ait kararın henüz </w:t>
            </w:r>
            <w:proofErr w:type="spellStart"/>
            <w:r>
              <w:t>drenaüj</w:t>
            </w:r>
            <w:proofErr w:type="spellEnd"/>
            <w:r>
              <w:t xml:space="preserve"> çalışması yapılmadığı için yapılamadığı,</w:t>
            </w:r>
          </w:p>
          <w:p w:rsidR="00C50749" w:rsidRDefault="00C50749" w:rsidP="00DD14C2">
            <w:pPr>
              <w:jc w:val="both"/>
            </w:pPr>
            <w:r>
              <w:t xml:space="preserve">          2-Keskin Kevenli Köyü içme suyunda kullanılacak 700 metre boru yardımının adı geçen köye yapıldığı,</w:t>
            </w:r>
          </w:p>
          <w:p w:rsidR="00C50749" w:rsidRPr="004B3779" w:rsidRDefault="00C50749" w:rsidP="00DD14C2">
            <w:pPr>
              <w:jc w:val="both"/>
            </w:pPr>
            <w:r>
              <w:t xml:space="preserve">           3- Bütçe ve diğer uygulamalara ait kararların ilgili birimlere teslim edildiği ve gerekli çalışmaların yapıldığı, </w:t>
            </w:r>
          </w:p>
          <w:p w:rsidR="00C50749" w:rsidRDefault="00C50749" w:rsidP="00DD14C2">
            <w:pPr>
              <w:jc w:val="both"/>
            </w:pPr>
            <w:r w:rsidRPr="004B3779">
              <w:t xml:space="preserve">          İÇME SULARI VE KANALİZASYON  ÇALIŞMALARI:-</w:t>
            </w:r>
            <w:proofErr w:type="spellStart"/>
            <w:r w:rsidRPr="004B3779">
              <w:t>Bahşılı</w:t>
            </w:r>
            <w:proofErr w:type="spellEnd"/>
            <w:r w:rsidRPr="004B3779">
              <w:t xml:space="preserve"> – </w:t>
            </w:r>
            <w:proofErr w:type="spellStart"/>
            <w:proofErr w:type="gramStart"/>
            <w:r w:rsidRPr="004B3779">
              <w:t>By.Sarıkayalar</w:t>
            </w:r>
            <w:proofErr w:type="spellEnd"/>
            <w:proofErr w:type="gramEnd"/>
            <w:r w:rsidRPr="004B3779">
              <w:t xml:space="preserve"> Köyünün merkezi dağıtımlı şebeke sistemi işi, Çelebi – </w:t>
            </w:r>
            <w:proofErr w:type="spellStart"/>
            <w:r w:rsidRPr="004B3779">
              <w:t>Karabucak</w:t>
            </w:r>
            <w:proofErr w:type="spellEnd"/>
            <w:r w:rsidRPr="004B3779">
              <w:t xml:space="preserve">  köyünün içme suyu tesis geliştirme işi, Kepirli  köyünün içme suyu tesis geliştirme işi</w:t>
            </w:r>
            <w:r>
              <w:t>nin</w:t>
            </w:r>
            <w:r w:rsidRPr="004B3779">
              <w:t xml:space="preserve">   tamamlandığı,  Delice – </w:t>
            </w:r>
            <w:proofErr w:type="spellStart"/>
            <w:r w:rsidRPr="004B3779">
              <w:t>Arbişli</w:t>
            </w:r>
            <w:proofErr w:type="spellEnd"/>
            <w:r w:rsidRPr="004B3779">
              <w:t xml:space="preserve">  köyünde  içme suyu sondaj çalışmasın 3 </w:t>
            </w:r>
            <w:proofErr w:type="spellStart"/>
            <w:r>
              <w:t>L</w:t>
            </w:r>
            <w:r w:rsidRPr="004B3779">
              <w:t>t</w:t>
            </w:r>
            <w:proofErr w:type="spellEnd"/>
            <w:r w:rsidRPr="004B3779">
              <w:t>/</w:t>
            </w:r>
            <w:proofErr w:type="spellStart"/>
            <w:r w:rsidRPr="004B3779">
              <w:t>sn</w:t>
            </w:r>
            <w:proofErr w:type="spellEnd"/>
            <w:r w:rsidRPr="004B3779">
              <w:t xml:space="preserve"> içme suyu temin edildiği ve 14 köyde içme suyu tamiratı ile 11 köyde kanalizasyon tamiratının yapıldığı.</w:t>
            </w:r>
          </w:p>
          <w:p w:rsidR="00C50749" w:rsidRPr="004B3779" w:rsidRDefault="00C50749" w:rsidP="00DD14C2">
            <w:pPr>
              <w:jc w:val="both"/>
            </w:pPr>
            <w:r w:rsidRPr="004B3779">
              <w:t xml:space="preserve">         KÖY YOLARI ÇALIŞMALARI:</w:t>
            </w:r>
            <w:r>
              <w:t xml:space="preserve"> Programda olan sıcak asfalt çalışmalarına devam edildiği ayrıca, ihtiyaç duyulan yollarda makineli bakım yapıldığı, sathi kaplama olan yerlerde ihtiyaç olan kısımlara yama yapıldığı,</w:t>
            </w:r>
          </w:p>
          <w:p w:rsidR="00C50749" w:rsidRPr="004B3779" w:rsidRDefault="00C50749" w:rsidP="00DD14C2">
            <w:pPr>
              <w:jc w:val="both"/>
            </w:pPr>
            <w:r w:rsidRPr="004B3779">
              <w:t xml:space="preserve">     İmar çalışmalarının talepler doğrultusunda kanun ve mevzuatlar kapsamında yerine getirildiği, kaçak yapılara cezai işlemlerin uygulandığı alınan bilgiler arasındadır.</w:t>
            </w:r>
          </w:p>
          <w:p w:rsidR="00C50749" w:rsidRPr="004B3779" w:rsidRDefault="00C50749" w:rsidP="00DD14C2">
            <w:pPr>
              <w:jc w:val="both"/>
            </w:pPr>
            <w:r w:rsidRPr="004B3779">
              <w:t xml:space="preserve">       5302 Sayılı Yasanın 16.Maddesi ve İl Genel Meclisi Çalışma Yönetmeliğinin 20.Maddesi kapsamında yapılan Çalışma, aynı yasanın 18.Maddesi kapsamında İl Genel Meclisinin bilgilerine arz olunur. </w:t>
            </w:r>
          </w:p>
          <w:p w:rsidR="00C50749" w:rsidRPr="004B3779" w:rsidRDefault="00C50749" w:rsidP="00DD14C2">
            <w:pPr>
              <w:jc w:val="both"/>
            </w:pPr>
          </w:p>
          <w:p w:rsidR="00C50749" w:rsidRDefault="00C50749" w:rsidP="00DD14C2">
            <w:pPr>
              <w:jc w:val="both"/>
            </w:pPr>
            <w:r>
              <w:t>Yılmaz CEBECİ                                  Ahmet DURAN                                         Zeynel CAN</w:t>
            </w:r>
          </w:p>
          <w:p w:rsidR="00C50749" w:rsidRDefault="00C50749" w:rsidP="00DD14C2">
            <w:pPr>
              <w:jc w:val="both"/>
            </w:pPr>
            <w:r>
              <w:t>Komisyon Başkanı                                Başkan Vekili                                             Sözcü</w:t>
            </w:r>
          </w:p>
          <w:p w:rsidR="00C50749" w:rsidRDefault="00C50749" w:rsidP="00DD14C2">
            <w:pPr>
              <w:jc w:val="both"/>
            </w:pPr>
          </w:p>
          <w:p w:rsidR="00C50749" w:rsidRDefault="00C50749" w:rsidP="00DD14C2">
            <w:pPr>
              <w:jc w:val="both"/>
            </w:pPr>
          </w:p>
          <w:p w:rsidR="00C50749" w:rsidRDefault="00C50749" w:rsidP="00DD14C2">
            <w:pPr>
              <w:jc w:val="both"/>
            </w:pPr>
          </w:p>
          <w:p w:rsidR="00C50749" w:rsidRDefault="00C50749" w:rsidP="00DD14C2">
            <w:pPr>
              <w:jc w:val="both"/>
            </w:pPr>
            <w:r>
              <w:t xml:space="preserve">Ramazan TÜRKDOĞAN                                                                                          Ünal TAMKOÇ     </w:t>
            </w:r>
          </w:p>
          <w:p w:rsidR="00C50749" w:rsidRDefault="00C50749" w:rsidP="00C50749">
            <w:pPr>
              <w:jc w:val="both"/>
            </w:pPr>
            <w:r>
              <w:t xml:space="preserve">Üye                        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</w:t>
            </w:r>
          </w:p>
        </w:tc>
      </w:tr>
    </w:tbl>
    <w:p w:rsidR="001A574D" w:rsidRDefault="001A574D" w:rsidP="00C50749"/>
    <w:sectPr w:rsidR="001A574D" w:rsidSect="00C50749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66"/>
    <w:rsid w:val="001A574D"/>
    <w:rsid w:val="00833866"/>
    <w:rsid w:val="00C5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74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507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5074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074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5074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5074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2018-11-14T10:59:00Z</dcterms:created>
  <dcterms:modified xsi:type="dcterms:W3CDTF">2018-11-14T11:02:00Z</dcterms:modified>
</cp:coreProperties>
</file>