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29" w:rsidRDefault="00666C29" w:rsidP="00666C29">
      <w:pPr>
        <w:tabs>
          <w:tab w:val="left" w:pos="3285"/>
        </w:tabs>
        <w:jc w:val="center"/>
        <w:rPr>
          <w:b/>
        </w:rPr>
      </w:pPr>
      <w:r>
        <w:rPr>
          <w:b/>
        </w:rPr>
        <w:t>T.C.</w:t>
      </w:r>
    </w:p>
    <w:p w:rsidR="00666C29" w:rsidRDefault="00666C29" w:rsidP="00666C29">
      <w:pPr>
        <w:tabs>
          <w:tab w:val="left" w:pos="3285"/>
        </w:tabs>
        <w:jc w:val="center"/>
        <w:rPr>
          <w:b/>
        </w:rPr>
      </w:pPr>
      <w:r>
        <w:rPr>
          <w:b/>
        </w:rPr>
        <w:t>KIRIKKALE İL ÖZEL İDARESİ</w:t>
      </w:r>
    </w:p>
    <w:p w:rsidR="00666C29" w:rsidRDefault="00666C29" w:rsidP="00666C29">
      <w:pPr>
        <w:tabs>
          <w:tab w:val="left" w:pos="3285"/>
        </w:tabs>
        <w:jc w:val="center"/>
        <w:rPr>
          <w:b/>
        </w:rPr>
      </w:pPr>
      <w:r>
        <w:rPr>
          <w:b/>
        </w:rPr>
        <w:t xml:space="preserve">İL GENEL MECLİSİ </w:t>
      </w:r>
    </w:p>
    <w:p w:rsidR="00666C29" w:rsidRDefault="00666C29" w:rsidP="00666C29">
      <w:pPr>
        <w:tabs>
          <w:tab w:val="left" w:pos="3285"/>
        </w:tabs>
        <w:jc w:val="center"/>
        <w:rPr>
          <w:b/>
        </w:rPr>
      </w:pPr>
      <w:r>
        <w:rPr>
          <w:b/>
        </w:rPr>
        <w:t>EĞİTİM KÜLTÜR VE SOSYAL HİZMETLER KOMİSYONU</w:t>
      </w:r>
    </w:p>
    <w:tbl>
      <w:tblPr>
        <w:tblStyle w:val="TabloKlavuzu"/>
        <w:tblW w:w="0" w:type="auto"/>
        <w:tblInd w:w="0" w:type="dxa"/>
        <w:tblLayout w:type="fixed"/>
        <w:tblLook w:val="04A0" w:firstRow="1" w:lastRow="0" w:firstColumn="1" w:lastColumn="0" w:noHBand="0" w:noVBand="1"/>
      </w:tblPr>
      <w:tblGrid>
        <w:gridCol w:w="2761"/>
        <w:gridCol w:w="7412"/>
      </w:tblGrid>
      <w:tr w:rsidR="00666C29" w:rsidTr="00666C29">
        <w:tc>
          <w:tcPr>
            <w:tcW w:w="2761"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Hasan ÇOBAN</w:t>
            </w:r>
          </w:p>
        </w:tc>
      </w:tr>
      <w:tr w:rsidR="00666C29" w:rsidTr="00666C29">
        <w:tc>
          <w:tcPr>
            <w:tcW w:w="2761"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proofErr w:type="spellStart"/>
            <w:r>
              <w:rPr>
                <w:b/>
                <w:bCs/>
                <w:color w:val="000000"/>
                <w:lang w:eastAsia="en-US"/>
              </w:rPr>
              <w:t>H.Ömer</w:t>
            </w:r>
            <w:proofErr w:type="spellEnd"/>
            <w:r>
              <w:rPr>
                <w:b/>
                <w:bCs/>
                <w:color w:val="000000"/>
                <w:lang w:eastAsia="en-US"/>
              </w:rPr>
              <w:t xml:space="preserve"> ÖRSDEMİR</w:t>
            </w:r>
          </w:p>
        </w:tc>
      </w:tr>
      <w:tr w:rsidR="00666C29" w:rsidTr="00666C29">
        <w:tc>
          <w:tcPr>
            <w:tcW w:w="2761"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Murat ÇAYKARA, Zeynel CAN, Ramazan TÜRKDOĞAN</w:t>
            </w:r>
          </w:p>
        </w:tc>
      </w:tr>
      <w:tr w:rsidR="00666C29" w:rsidTr="00666C29">
        <w:tc>
          <w:tcPr>
            <w:tcW w:w="2761"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06.06.2018</w:t>
            </w:r>
          </w:p>
        </w:tc>
      </w:tr>
      <w:tr w:rsidR="00666C29" w:rsidTr="00666C29">
        <w:tc>
          <w:tcPr>
            <w:tcW w:w="2761"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06.06.2018</w:t>
            </w:r>
          </w:p>
        </w:tc>
      </w:tr>
      <w:tr w:rsidR="00666C29" w:rsidTr="00666C29">
        <w:tc>
          <w:tcPr>
            <w:tcW w:w="2761"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rPr>
                <w:b/>
                <w:bCs/>
                <w:color w:val="000000"/>
                <w:lang w:eastAsia="en-US"/>
              </w:rPr>
            </w:pPr>
            <w:r>
              <w:rPr>
                <w:b/>
                <w:bCs/>
                <w:color w:val="000000"/>
                <w:lang w:eastAsia="en-US"/>
              </w:rPr>
              <w:t>İlimizde kapatılan okulların ne şekilde değerlendirilebileceği</w:t>
            </w:r>
          </w:p>
        </w:tc>
      </w:tr>
      <w:tr w:rsidR="00666C29" w:rsidTr="00666C29">
        <w:tc>
          <w:tcPr>
            <w:tcW w:w="10173" w:type="dxa"/>
            <w:gridSpan w:val="2"/>
            <w:tcBorders>
              <w:top w:val="single" w:sz="4" w:space="0" w:color="auto"/>
              <w:left w:val="single" w:sz="4" w:space="0" w:color="auto"/>
              <w:bottom w:val="single" w:sz="4" w:space="0" w:color="auto"/>
              <w:right w:val="single" w:sz="4" w:space="0" w:color="auto"/>
            </w:tcBorders>
          </w:tcPr>
          <w:p w:rsidR="00666C29" w:rsidRDefault="00666C29">
            <w:pPr>
              <w:tabs>
                <w:tab w:val="left" w:pos="3285"/>
              </w:tabs>
              <w:jc w:val="center"/>
              <w:rPr>
                <w:b/>
                <w:bCs/>
                <w:color w:val="000000"/>
                <w:lang w:eastAsia="en-US"/>
              </w:rPr>
            </w:pPr>
            <w:r>
              <w:rPr>
                <w:b/>
                <w:bCs/>
                <w:color w:val="000000"/>
                <w:lang w:eastAsia="en-US"/>
              </w:rPr>
              <w:t>RAPOR</w:t>
            </w:r>
          </w:p>
          <w:p w:rsidR="00666C29" w:rsidRDefault="00666C29">
            <w:pPr>
              <w:tabs>
                <w:tab w:val="left" w:pos="3285"/>
              </w:tabs>
              <w:jc w:val="both"/>
              <w:rPr>
                <w:b/>
                <w:bCs/>
                <w:color w:val="000000"/>
                <w:lang w:eastAsia="en-US"/>
              </w:rPr>
            </w:pPr>
          </w:p>
          <w:p w:rsidR="00666C29" w:rsidRDefault="00666C29">
            <w:pPr>
              <w:tabs>
                <w:tab w:val="left" w:pos="3285"/>
              </w:tabs>
              <w:jc w:val="both"/>
              <w:rPr>
                <w:bCs/>
                <w:color w:val="000000"/>
                <w:lang w:eastAsia="en-US"/>
              </w:rPr>
            </w:pPr>
            <w:r>
              <w:rPr>
                <w:b/>
                <w:bCs/>
                <w:color w:val="000000"/>
                <w:lang w:eastAsia="en-US"/>
              </w:rPr>
              <w:t xml:space="preserve">         </w:t>
            </w:r>
            <w:r>
              <w:rPr>
                <w:bCs/>
                <w:color w:val="000000"/>
                <w:lang w:eastAsia="en-US"/>
              </w:rPr>
              <w:t xml:space="preserve">5302 Sayılı İl Özel İdare Yasasının ilgili maddesi kapsamında verilen önergede; Köylerimizde bulunan ancak kapalı olan okulların ne şekilde değerlendirileceği veya değerlendirildiği hususunda araştırma yapılması istenmiş, önerge gündeme alındıktan sonra Komisyonumuza havale edilmiştir. Komisyonumuz 18-22 Haziran 2018 tarihleri arasında beş gün toplanarak çalışmasını tamamlamıştır. </w:t>
            </w:r>
          </w:p>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r>
              <w:rPr>
                <w:bCs/>
                <w:color w:val="000000"/>
                <w:lang w:eastAsia="en-US"/>
              </w:rPr>
              <w:t xml:space="preserve">        5302 Sayılı İl Özel İdare yasının 6.Maddesinde sayılan İl Özel İdaresinin görevleri arasında Eğitim Öğretim Hizmetleri de bulunmaktadır. Bu kapsamda İl Özel İdaresine ait taşınmazların kullanım hakları Milli Eğitim Müdürlüğüne verilerek eğitim öğretim hizmetlerine katkı sağlanmaktadır</w:t>
            </w:r>
            <w:r>
              <w:rPr>
                <w:bCs/>
                <w:color w:val="000000"/>
                <w:lang w:eastAsia="en-US"/>
              </w:rPr>
              <w:t>. Ancak son yıllarda Köyden Şeh</w:t>
            </w:r>
            <w:r>
              <w:rPr>
                <w:bCs/>
                <w:color w:val="000000"/>
                <w:lang w:eastAsia="en-US"/>
              </w:rPr>
              <w:t>re göç olması nedeniyle, Köylerimizde öğrenci sayısı çok düşmüş, Eğitim Öğretim taşımalı sisteme dönüştürülerek hizmetin yürütülmesi sağlanmıştır. Köylerimizde yapılan inceleme ve İl Milli Eğitim Müdürlüğü yetkililerinden alınan bilgilere göre açık ve kapalı okullar aşağıya çıkarılmıştır.</w:t>
            </w:r>
          </w:p>
          <w:tbl>
            <w:tblPr>
              <w:tblStyle w:val="TabloKlavuzu"/>
              <w:tblW w:w="10060" w:type="dxa"/>
              <w:tblInd w:w="0" w:type="dxa"/>
              <w:tblLayout w:type="fixed"/>
              <w:tblLook w:val="04A0" w:firstRow="1" w:lastRow="0" w:firstColumn="1" w:lastColumn="0" w:noHBand="0" w:noVBand="1"/>
            </w:tblPr>
            <w:tblGrid>
              <w:gridCol w:w="2077"/>
              <w:gridCol w:w="996"/>
              <w:gridCol w:w="1134"/>
              <w:gridCol w:w="993"/>
              <w:gridCol w:w="4860"/>
            </w:tblGrid>
            <w:tr w:rsidR="00666C29" w:rsidTr="00666C29">
              <w:tc>
                <w:tcPr>
                  <w:tcW w:w="2077" w:type="dxa"/>
                  <w:tcBorders>
                    <w:top w:val="single" w:sz="4" w:space="0" w:color="auto"/>
                    <w:left w:val="single" w:sz="4" w:space="0" w:color="auto"/>
                    <w:bottom w:val="single" w:sz="4" w:space="0" w:color="auto"/>
                    <w:right w:val="single" w:sz="4" w:space="0" w:color="auto"/>
                  </w:tcBorders>
                </w:tcPr>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r>
                    <w:rPr>
                      <w:bCs/>
                      <w:color w:val="000000"/>
                      <w:lang w:eastAsia="en-US"/>
                    </w:rPr>
                    <w:t>İLÇESİ</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KÖY SAYISI</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 xml:space="preserve">KAPALI </w:t>
                  </w:r>
                </w:p>
                <w:p w:rsidR="00666C29" w:rsidRDefault="00666C29">
                  <w:pPr>
                    <w:tabs>
                      <w:tab w:val="left" w:pos="3285"/>
                    </w:tabs>
                    <w:jc w:val="both"/>
                    <w:rPr>
                      <w:bCs/>
                      <w:color w:val="000000"/>
                      <w:lang w:eastAsia="en-US"/>
                    </w:rPr>
                  </w:pPr>
                  <w:r>
                    <w:rPr>
                      <w:bCs/>
                      <w:color w:val="000000"/>
                      <w:lang w:eastAsia="en-US"/>
                    </w:rPr>
                    <w:t>OKUL</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 xml:space="preserve">AÇIK </w:t>
                  </w:r>
                </w:p>
                <w:p w:rsidR="00666C29" w:rsidRDefault="00666C29">
                  <w:pPr>
                    <w:tabs>
                      <w:tab w:val="left" w:pos="3285"/>
                    </w:tabs>
                    <w:jc w:val="both"/>
                    <w:rPr>
                      <w:bCs/>
                      <w:color w:val="000000"/>
                      <w:lang w:eastAsia="en-US"/>
                    </w:rPr>
                  </w:pPr>
                  <w:r>
                    <w:rPr>
                      <w:bCs/>
                      <w:color w:val="000000"/>
                      <w:lang w:eastAsia="en-US"/>
                    </w:rPr>
                    <w:t>OKUL</w:t>
                  </w:r>
                </w:p>
              </w:tc>
              <w:tc>
                <w:tcPr>
                  <w:tcW w:w="4860" w:type="dxa"/>
                  <w:tcBorders>
                    <w:top w:val="single" w:sz="4" w:space="0" w:color="auto"/>
                    <w:left w:val="single" w:sz="4" w:space="0" w:color="auto"/>
                    <w:bottom w:val="single" w:sz="4" w:space="0" w:color="auto"/>
                    <w:right w:val="single" w:sz="4" w:space="0" w:color="auto"/>
                  </w:tcBorders>
                </w:tcPr>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r>
                    <w:rPr>
                      <w:bCs/>
                      <w:color w:val="000000"/>
                      <w:lang w:eastAsia="en-US"/>
                    </w:rPr>
                    <w:t>AÇIK OKUL İSİMLERİ</w:t>
                  </w:r>
                </w:p>
              </w:tc>
            </w:tr>
            <w:tr w:rsidR="00666C29" w:rsidTr="00666C29">
              <w:tc>
                <w:tcPr>
                  <w:tcW w:w="2077" w:type="dxa"/>
                  <w:tcBorders>
                    <w:top w:val="single" w:sz="4" w:space="0" w:color="auto"/>
                    <w:left w:val="single" w:sz="4" w:space="0" w:color="auto"/>
                    <w:bottom w:val="single" w:sz="4" w:space="0" w:color="auto"/>
                    <w:right w:val="single" w:sz="4" w:space="0" w:color="auto"/>
                  </w:tcBorders>
                </w:tcPr>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r>
                    <w:rPr>
                      <w:bCs/>
                      <w:color w:val="000000"/>
                      <w:lang w:eastAsia="en-US"/>
                    </w:rPr>
                    <w:t>MERKEZ</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9</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4</w:t>
                  </w:r>
                </w:p>
              </w:tc>
              <w:tc>
                <w:tcPr>
                  <w:tcW w:w="4860"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proofErr w:type="spellStart"/>
                  <w:r>
                    <w:rPr>
                      <w:bCs/>
                      <w:color w:val="000000"/>
                      <w:lang w:eastAsia="en-US"/>
                    </w:rPr>
                    <w:t>Ahılı</w:t>
                  </w:r>
                  <w:proofErr w:type="spellEnd"/>
                  <w:r>
                    <w:rPr>
                      <w:bCs/>
                      <w:color w:val="000000"/>
                      <w:lang w:eastAsia="en-US"/>
                    </w:rPr>
                    <w:t xml:space="preserve"> </w:t>
                  </w:r>
                  <w:proofErr w:type="spellStart"/>
                  <w:proofErr w:type="gramStart"/>
                  <w:r>
                    <w:rPr>
                      <w:bCs/>
                      <w:color w:val="000000"/>
                      <w:lang w:eastAsia="en-US"/>
                    </w:rPr>
                    <w:t>Ort.Okul</w:t>
                  </w:r>
                  <w:r>
                    <w:rPr>
                      <w:bCs/>
                      <w:color w:val="000000"/>
                      <w:lang w:eastAsia="en-US"/>
                    </w:rPr>
                    <w:t>u</w:t>
                  </w:r>
                  <w:proofErr w:type="gramEnd"/>
                  <w:r>
                    <w:rPr>
                      <w:bCs/>
                      <w:color w:val="000000"/>
                      <w:lang w:eastAsia="en-US"/>
                    </w:rPr>
                    <w:t>,Hasandede</w:t>
                  </w:r>
                  <w:proofErr w:type="spellEnd"/>
                  <w:r>
                    <w:rPr>
                      <w:bCs/>
                      <w:color w:val="000000"/>
                      <w:lang w:eastAsia="en-US"/>
                    </w:rPr>
                    <w:t xml:space="preserve"> Orta Okulu, Kazmaca </w:t>
                  </w:r>
                  <w:r>
                    <w:rPr>
                      <w:bCs/>
                      <w:color w:val="000000"/>
                      <w:lang w:eastAsia="en-US"/>
                    </w:rPr>
                    <w:t xml:space="preserve">ve Yukarı Mahmutlar </w:t>
                  </w:r>
                  <w:proofErr w:type="spellStart"/>
                  <w:r>
                    <w:rPr>
                      <w:bCs/>
                      <w:color w:val="000000"/>
                      <w:lang w:eastAsia="en-US"/>
                    </w:rPr>
                    <w:t>İlk.Öğr.Okulu</w:t>
                  </w:r>
                  <w:proofErr w:type="spellEnd"/>
                </w:p>
              </w:tc>
            </w:tr>
            <w:tr w:rsidR="00666C29" w:rsidTr="00666C29">
              <w:tc>
                <w:tcPr>
                  <w:tcW w:w="2077"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BAHŞILI</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proofErr w:type="spellStart"/>
                  <w:r>
                    <w:rPr>
                      <w:bCs/>
                      <w:color w:val="000000"/>
                      <w:lang w:eastAsia="en-US"/>
                    </w:rPr>
                    <w:t>Karahmetli</w:t>
                  </w:r>
                  <w:proofErr w:type="spellEnd"/>
                  <w:r>
                    <w:rPr>
                      <w:bCs/>
                      <w:color w:val="000000"/>
                      <w:lang w:eastAsia="en-US"/>
                    </w:rPr>
                    <w:t xml:space="preserve"> İlkokulu</w:t>
                  </w:r>
                </w:p>
              </w:tc>
            </w:tr>
            <w:tr w:rsidR="00666C29" w:rsidTr="00666C29">
              <w:tc>
                <w:tcPr>
                  <w:tcW w:w="2077"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BALIŞEYH</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28</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26</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2</w:t>
                  </w:r>
                </w:p>
              </w:tc>
              <w:tc>
                <w:tcPr>
                  <w:tcW w:w="4860"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 xml:space="preserve">Kulaksız İlk ve </w:t>
                  </w:r>
                  <w:proofErr w:type="gramStart"/>
                  <w:r>
                    <w:rPr>
                      <w:bCs/>
                      <w:color w:val="000000"/>
                      <w:lang w:eastAsia="en-US"/>
                    </w:rPr>
                    <w:t>Orta okulu</w:t>
                  </w:r>
                  <w:proofErr w:type="gramEnd"/>
                </w:p>
              </w:tc>
            </w:tr>
            <w:tr w:rsidR="00666C29" w:rsidTr="00666C29">
              <w:tc>
                <w:tcPr>
                  <w:tcW w:w="2077"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ÇELEBİ</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13</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12</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proofErr w:type="spellStart"/>
                  <w:r>
                    <w:rPr>
                      <w:bCs/>
                      <w:color w:val="000000"/>
                      <w:lang w:eastAsia="en-US"/>
                    </w:rPr>
                    <w:t>Yeniyapan</w:t>
                  </w:r>
                  <w:proofErr w:type="spellEnd"/>
                  <w:r>
                    <w:rPr>
                      <w:bCs/>
                      <w:color w:val="000000"/>
                      <w:lang w:eastAsia="en-US"/>
                    </w:rPr>
                    <w:t xml:space="preserve"> İlk/</w:t>
                  </w:r>
                  <w:proofErr w:type="gramStart"/>
                  <w:r>
                    <w:rPr>
                      <w:bCs/>
                      <w:color w:val="000000"/>
                      <w:lang w:eastAsia="en-US"/>
                    </w:rPr>
                    <w:t>orta okulu</w:t>
                  </w:r>
                  <w:proofErr w:type="gramEnd"/>
                </w:p>
              </w:tc>
            </w:tr>
            <w:tr w:rsidR="00666C29" w:rsidTr="00666C29">
              <w:tc>
                <w:tcPr>
                  <w:tcW w:w="2077"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DELİCE</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40</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0</w:t>
                  </w:r>
                </w:p>
              </w:tc>
              <w:tc>
                <w:tcPr>
                  <w:tcW w:w="4860"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w:t>
                  </w:r>
                </w:p>
              </w:tc>
            </w:tr>
            <w:tr w:rsidR="00666C29" w:rsidTr="00666C29">
              <w:tc>
                <w:tcPr>
                  <w:tcW w:w="2077"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KARAKEÇİLİ</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0</w:t>
                  </w:r>
                </w:p>
              </w:tc>
              <w:tc>
                <w:tcPr>
                  <w:tcW w:w="4860"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w:t>
                  </w:r>
                </w:p>
              </w:tc>
            </w:tr>
            <w:tr w:rsidR="00666C29" w:rsidTr="00666C29">
              <w:tc>
                <w:tcPr>
                  <w:tcW w:w="2077" w:type="dxa"/>
                  <w:tcBorders>
                    <w:top w:val="single" w:sz="4" w:space="0" w:color="auto"/>
                    <w:left w:val="single" w:sz="4" w:space="0" w:color="auto"/>
                    <w:bottom w:val="single" w:sz="4" w:space="0" w:color="auto"/>
                    <w:right w:val="single" w:sz="4" w:space="0" w:color="auto"/>
                  </w:tcBorders>
                </w:tcPr>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r>
                    <w:rPr>
                      <w:bCs/>
                      <w:color w:val="000000"/>
                      <w:lang w:eastAsia="en-US"/>
                    </w:rPr>
                    <w:t>KESKİN</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55</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47</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8</w:t>
                  </w:r>
                </w:p>
              </w:tc>
              <w:tc>
                <w:tcPr>
                  <w:tcW w:w="4860"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 xml:space="preserve"> Hacı Obası, Danacı Obası, Çalış, Cankurtaran, </w:t>
                  </w:r>
                  <w:proofErr w:type="spellStart"/>
                  <w:r>
                    <w:rPr>
                      <w:bCs/>
                      <w:color w:val="000000"/>
                      <w:lang w:eastAsia="en-US"/>
                    </w:rPr>
                    <w:t>Ceritmüminli</w:t>
                  </w:r>
                  <w:proofErr w:type="spellEnd"/>
                  <w:r>
                    <w:rPr>
                      <w:bCs/>
                      <w:color w:val="000000"/>
                      <w:lang w:eastAsia="en-US"/>
                    </w:rPr>
                    <w:t xml:space="preserve">, Köprü Köy ve Konur ilk </w:t>
                  </w:r>
                  <w:r>
                    <w:rPr>
                      <w:bCs/>
                      <w:color w:val="000000"/>
                      <w:lang w:eastAsia="en-US"/>
                    </w:rPr>
                    <w:t>ortaokulu</w:t>
                  </w:r>
                  <w:bookmarkStart w:id="0" w:name="_GoBack"/>
                  <w:bookmarkEnd w:id="0"/>
                </w:p>
              </w:tc>
            </w:tr>
            <w:tr w:rsidR="00666C29" w:rsidTr="00666C29">
              <w:tc>
                <w:tcPr>
                  <w:tcW w:w="2077"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SULAKYURT</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26</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25</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Güzelyurt İmamoğlu Çeşmesi İlk/Orta Okulu</w:t>
                  </w:r>
                </w:p>
              </w:tc>
            </w:tr>
            <w:tr w:rsidR="00666C29" w:rsidTr="00666C29">
              <w:tc>
                <w:tcPr>
                  <w:tcW w:w="2077"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YAHŞİHAN</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1</w:t>
                  </w:r>
                </w:p>
              </w:tc>
              <w:tc>
                <w:tcPr>
                  <w:tcW w:w="4860"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Irmak Atatürk Ortaokulu</w:t>
                  </w:r>
                </w:p>
              </w:tc>
            </w:tr>
            <w:tr w:rsidR="00666C29" w:rsidTr="00666C29">
              <w:tc>
                <w:tcPr>
                  <w:tcW w:w="2077"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TOPLAM</w:t>
                  </w:r>
                </w:p>
              </w:tc>
              <w:tc>
                <w:tcPr>
                  <w:tcW w:w="996"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185</w:t>
                  </w:r>
                </w:p>
              </w:tc>
              <w:tc>
                <w:tcPr>
                  <w:tcW w:w="1134"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167</w:t>
                  </w:r>
                </w:p>
              </w:tc>
              <w:tc>
                <w:tcPr>
                  <w:tcW w:w="993" w:type="dxa"/>
                  <w:tcBorders>
                    <w:top w:val="single" w:sz="4" w:space="0" w:color="auto"/>
                    <w:left w:val="single" w:sz="4" w:space="0" w:color="auto"/>
                    <w:bottom w:val="single" w:sz="4" w:space="0" w:color="auto"/>
                    <w:right w:val="single" w:sz="4" w:space="0" w:color="auto"/>
                  </w:tcBorders>
                  <w:hideMark/>
                </w:tcPr>
                <w:p w:rsidR="00666C29" w:rsidRDefault="00666C29">
                  <w:pPr>
                    <w:tabs>
                      <w:tab w:val="left" w:pos="3285"/>
                    </w:tabs>
                    <w:jc w:val="both"/>
                    <w:rPr>
                      <w:bCs/>
                      <w:color w:val="000000"/>
                      <w:lang w:eastAsia="en-US"/>
                    </w:rPr>
                  </w:pPr>
                  <w:r>
                    <w:rPr>
                      <w:bCs/>
                      <w:color w:val="000000"/>
                      <w:lang w:eastAsia="en-US"/>
                    </w:rPr>
                    <w:t>18</w:t>
                  </w:r>
                </w:p>
              </w:tc>
              <w:tc>
                <w:tcPr>
                  <w:tcW w:w="4860" w:type="dxa"/>
                  <w:tcBorders>
                    <w:top w:val="single" w:sz="4" w:space="0" w:color="auto"/>
                    <w:left w:val="single" w:sz="4" w:space="0" w:color="auto"/>
                    <w:bottom w:val="single" w:sz="4" w:space="0" w:color="auto"/>
                    <w:right w:val="single" w:sz="4" w:space="0" w:color="auto"/>
                  </w:tcBorders>
                </w:tcPr>
                <w:p w:rsidR="00666C29" w:rsidRDefault="00666C29">
                  <w:pPr>
                    <w:tabs>
                      <w:tab w:val="left" w:pos="3285"/>
                    </w:tabs>
                    <w:jc w:val="both"/>
                    <w:rPr>
                      <w:bCs/>
                      <w:color w:val="000000"/>
                      <w:lang w:eastAsia="en-US"/>
                    </w:rPr>
                  </w:pPr>
                </w:p>
              </w:tc>
            </w:tr>
          </w:tbl>
          <w:p w:rsidR="00666C29" w:rsidRDefault="00666C29">
            <w:pPr>
              <w:tabs>
                <w:tab w:val="left" w:pos="3285"/>
              </w:tabs>
              <w:jc w:val="both"/>
              <w:rPr>
                <w:bCs/>
                <w:color w:val="000000"/>
                <w:lang w:eastAsia="en-US"/>
              </w:rPr>
            </w:pPr>
            <w:r>
              <w:rPr>
                <w:bCs/>
                <w:color w:val="000000"/>
                <w:lang w:eastAsia="en-US"/>
              </w:rPr>
              <w:t xml:space="preserve">    </w:t>
            </w:r>
          </w:p>
          <w:p w:rsidR="00666C29" w:rsidRDefault="00666C29">
            <w:pPr>
              <w:tabs>
                <w:tab w:val="left" w:pos="3285"/>
              </w:tabs>
              <w:jc w:val="both"/>
              <w:rPr>
                <w:bCs/>
                <w:color w:val="000000"/>
                <w:lang w:eastAsia="en-US"/>
              </w:rPr>
            </w:pPr>
            <w:r>
              <w:rPr>
                <w:bCs/>
                <w:color w:val="000000"/>
                <w:lang w:eastAsia="en-US"/>
              </w:rPr>
              <w:t xml:space="preserve">     Kapalı Okulların atıl kalmaması ve bakımının yapılabilmesi </w:t>
            </w:r>
            <w:r>
              <w:rPr>
                <w:bCs/>
                <w:color w:val="000000"/>
                <w:lang w:eastAsia="en-US"/>
              </w:rPr>
              <w:t>için kullanım</w:t>
            </w:r>
            <w:r>
              <w:rPr>
                <w:bCs/>
                <w:color w:val="000000"/>
                <w:lang w:eastAsia="en-US"/>
              </w:rPr>
              <w:t xml:space="preserve"> haklarının, ihtiyaç olana kadar Muhtarlıklara verildiği İl Milli Eğitim Müdürlüğü ve Muhtarlıklardan alınan bilgiler arasındadır. </w:t>
            </w:r>
          </w:p>
          <w:p w:rsidR="00666C29" w:rsidRDefault="00666C29">
            <w:pPr>
              <w:tabs>
                <w:tab w:val="left" w:pos="3285"/>
              </w:tabs>
              <w:jc w:val="both"/>
              <w:rPr>
                <w:bCs/>
                <w:color w:val="000000"/>
                <w:lang w:eastAsia="en-US"/>
              </w:rPr>
            </w:pPr>
            <w:r>
              <w:rPr>
                <w:lang w:eastAsia="en-US"/>
              </w:rPr>
              <w:t xml:space="preserve">           5302 Sayılı</w:t>
            </w:r>
            <w:r>
              <w:rPr>
                <w:lang w:eastAsia="en-US"/>
              </w:rPr>
              <w:t xml:space="preserve"> yasanın 18.Maddesiddesi göre “</w:t>
            </w:r>
            <w:r>
              <w:rPr>
                <w:lang w:eastAsia="en-US"/>
              </w:rPr>
              <w:t>Bilgi Edinme ve Denetim Yolları Kapsamında” yapılan çalışma İl Genel Meclisinin bilgilerine arz olunur.</w:t>
            </w:r>
          </w:p>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r>
              <w:rPr>
                <w:bCs/>
                <w:color w:val="000000"/>
                <w:lang w:eastAsia="en-US"/>
              </w:rPr>
              <w:t xml:space="preserve">Hasan ÇOBAN                                 </w:t>
            </w:r>
            <w:proofErr w:type="spellStart"/>
            <w:r>
              <w:rPr>
                <w:bCs/>
                <w:color w:val="000000"/>
                <w:lang w:eastAsia="en-US"/>
              </w:rPr>
              <w:t>H.Ömer</w:t>
            </w:r>
            <w:proofErr w:type="spellEnd"/>
            <w:r>
              <w:rPr>
                <w:bCs/>
                <w:color w:val="000000"/>
                <w:lang w:eastAsia="en-US"/>
              </w:rPr>
              <w:t xml:space="preserve"> ÖRSDEMİR                               Zeynel CAN</w:t>
            </w:r>
          </w:p>
          <w:p w:rsidR="00666C29" w:rsidRDefault="00666C29">
            <w:pPr>
              <w:tabs>
                <w:tab w:val="left" w:pos="3285"/>
              </w:tabs>
              <w:jc w:val="both"/>
              <w:rPr>
                <w:bCs/>
                <w:color w:val="000000"/>
                <w:lang w:eastAsia="en-US"/>
              </w:rPr>
            </w:pPr>
            <w:r>
              <w:rPr>
                <w:bCs/>
                <w:color w:val="000000"/>
                <w:lang w:eastAsia="en-US"/>
              </w:rPr>
              <w:t>Komisyon Başkanı                                  Başkan Vekili                                           Sözcü</w:t>
            </w:r>
          </w:p>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p>
          <w:p w:rsidR="00666C29" w:rsidRDefault="00666C29">
            <w:pPr>
              <w:tabs>
                <w:tab w:val="left" w:pos="3285"/>
              </w:tabs>
              <w:jc w:val="both"/>
              <w:rPr>
                <w:bCs/>
                <w:color w:val="000000"/>
                <w:lang w:eastAsia="en-US"/>
              </w:rPr>
            </w:pPr>
            <w:r>
              <w:rPr>
                <w:bCs/>
                <w:color w:val="000000"/>
                <w:lang w:eastAsia="en-US"/>
              </w:rPr>
              <w:t>Murat ÇAYKARA                                                                      Ramazan TÜRKDOĞAN</w:t>
            </w:r>
          </w:p>
          <w:p w:rsidR="00666C29" w:rsidRDefault="00666C29" w:rsidP="00666C29">
            <w:pPr>
              <w:tabs>
                <w:tab w:val="left" w:pos="3285"/>
              </w:tabs>
              <w:jc w:val="both"/>
              <w:rPr>
                <w:b/>
                <w:bCs/>
                <w:color w:val="000000"/>
                <w:lang w:eastAsia="en-US"/>
              </w:rPr>
            </w:pPr>
            <w:r>
              <w:rPr>
                <w:bCs/>
                <w:color w:val="000000"/>
                <w:lang w:eastAsia="en-US"/>
              </w:rPr>
              <w:t xml:space="preserve">Üye                                                                                                                 </w:t>
            </w:r>
            <w:proofErr w:type="spellStart"/>
            <w:r>
              <w:rPr>
                <w:bCs/>
                <w:color w:val="000000"/>
                <w:lang w:eastAsia="en-US"/>
              </w:rPr>
              <w:t>Üye</w:t>
            </w:r>
            <w:proofErr w:type="spellEnd"/>
          </w:p>
          <w:p w:rsidR="00666C29" w:rsidRDefault="00666C29">
            <w:pPr>
              <w:tabs>
                <w:tab w:val="left" w:pos="3285"/>
              </w:tabs>
              <w:jc w:val="center"/>
              <w:rPr>
                <w:b/>
                <w:bCs/>
                <w:color w:val="000000"/>
                <w:lang w:eastAsia="en-US"/>
              </w:rPr>
            </w:pPr>
          </w:p>
          <w:p w:rsidR="00666C29" w:rsidRDefault="00666C29">
            <w:pPr>
              <w:tabs>
                <w:tab w:val="left" w:pos="3285"/>
              </w:tabs>
              <w:jc w:val="center"/>
              <w:rPr>
                <w:b/>
                <w:bCs/>
                <w:color w:val="000000"/>
                <w:lang w:eastAsia="en-US"/>
              </w:rPr>
            </w:pPr>
          </w:p>
        </w:tc>
      </w:tr>
    </w:tbl>
    <w:p w:rsidR="00620C7A" w:rsidRDefault="00620C7A"/>
    <w:sectPr w:rsidR="00620C7A" w:rsidSect="00666C29">
      <w:pgSz w:w="11906" w:h="16838"/>
      <w:pgMar w:top="284"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F13"/>
    <w:rsid w:val="00620C7A"/>
    <w:rsid w:val="00666C29"/>
    <w:rsid w:val="00A62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666C29"/>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666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666C29"/>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666C2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1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2018-07-20T08:39:00Z</dcterms:created>
  <dcterms:modified xsi:type="dcterms:W3CDTF">2018-07-20T08:41:00Z</dcterms:modified>
</cp:coreProperties>
</file>