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19" w:rsidRDefault="00E17C19" w:rsidP="00E17C19">
      <w:pPr>
        <w:jc w:val="center"/>
      </w:pPr>
      <w:r>
        <w:t>İL GENEL MECLİSİ BAŞKANLIĞINA</w:t>
      </w:r>
    </w:p>
    <w:p w:rsidR="00E17C19" w:rsidRDefault="00E17C19" w:rsidP="00E17C19">
      <w:pPr>
        <w:jc w:val="center"/>
      </w:pPr>
      <w:r>
        <w:t xml:space="preserve"> (Meclis Encümen Kararları ve Programları İzleme Komisyon Raporu)</w:t>
      </w:r>
    </w:p>
    <w:p w:rsidR="00E17C19" w:rsidRDefault="00E17C19" w:rsidP="00E17C19">
      <w:pPr>
        <w:jc w:val="center"/>
      </w:pPr>
    </w:p>
    <w:p w:rsidR="00E17C19" w:rsidRDefault="00E17C19" w:rsidP="00E17C19">
      <w:pPr>
        <w:jc w:val="both"/>
      </w:pPr>
      <w:r>
        <w:tab/>
        <w:t>5302 Sayılı yasa kapsamında kurulan Meclis, Encümen Kararları ve Programları İzleme Komisyonu olarak 29 -30 Kasım-5 Aralık 2017 tarihleri arasında 5 gün toplanarak 2017 Yılı Ekim ayında alınan kararların uygulaması ve yapılan çalışmalarının aşağıdaki gibi olduğu görülmüştür.</w:t>
      </w:r>
    </w:p>
    <w:p w:rsidR="00E17C19" w:rsidRDefault="00E17C19" w:rsidP="00E17C19">
      <w:pPr>
        <w:jc w:val="both"/>
      </w:pPr>
    </w:p>
    <w:p w:rsidR="00E17C19" w:rsidRDefault="00E17C19" w:rsidP="00E17C19">
      <w:pPr>
        <w:jc w:val="both"/>
        <w:rPr>
          <w:u w:val="single"/>
        </w:rPr>
      </w:pPr>
      <w:r>
        <w:tab/>
      </w:r>
      <w:r>
        <w:rPr>
          <w:u w:val="single"/>
        </w:rPr>
        <w:t>İL ENCÜMENİ EKİM AYI KARARLARI:</w:t>
      </w:r>
    </w:p>
    <w:p w:rsidR="00E17C19" w:rsidRDefault="00E17C19" w:rsidP="00E17C19">
      <w:pPr>
        <w:ind w:firstLine="705"/>
        <w:jc w:val="both"/>
      </w:pPr>
      <w:r>
        <w:t xml:space="preserve">1- İlimiz Keskin İlçesinde bulunan İl Özel İdaresince kullanılamayan 7 </w:t>
      </w:r>
      <w:proofErr w:type="gramStart"/>
      <w:r>
        <w:t>dükkan</w:t>
      </w:r>
      <w:proofErr w:type="gramEnd"/>
      <w:r>
        <w:t xml:space="preserve"> kiraya verilmek üzere ihaleye çıkarılmış, sadece 1 dükkana istekli çıkmış ve kiralama yapılmıştır.</w:t>
      </w:r>
    </w:p>
    <w:p w:rsidR="00E17C19" w:rsidRDefault="00E17C19" w:rsidP="00E17C19">
      <w:pPr>
        <w:ind w:firstLine="705"/>
        <w:jc w:val="both"/>
      </w:pPr>
      <w:r>
        <w:t xml:space="preserve">2- İlimiz Merkez Pazarcık Köyünde 150 ada 46-47-48 </w:t>
      </w:r>
      <w:proofErr w:type="spellStart"/>
      <w:r>
        <w:t>nolu</w:t>
      </w:r>
      <w:proofErr w:type="spellEnd"/>
      <w:r>
        <w:t xml:space="preserve"> taşınmazların tevhidi İl Encümenince onaylanmıştır.</w:t>
      </w:r>
    </w:p>
    <w:p w:rsidR="00E17C19" w:rsidRDefault="00E17C19" w:rsidP="00E17C19">
      <w:pPr>
        <w:ind w:firstLine="705"/>
        <w:jc w:val="both"/>
      </w:pPr>
      <w:r>
        <w:t>3-İlimiz Bahşili İlçesi 330 ada 17 ve 18 parselde kayıtlı taşınmazların tevhidi İl Encümenince onaylanmıştır.</w:t>
      </w:r>
    </w:p>
    <w:p w:rsidR="00E17C19" w:rsidRDefault="00E17C19" w:rsidP="00E17C19">
      <w:pPr>
        <w:ind w:firstLine="705"/>
        <w:jc w:val="both"/>
      </w:pPr>
      <w:r>
        <w:t xml:space="preserve">4- İlimiz Balışeyh İlçesi </w:t>
      </w:r>
      <w:proofErr w:type="spellStart"/>
      <w:r>
        <w:t>Selamlı</w:t>
      </w:r>
      <w:proofErr w:type="spellEnd"/>
      <w:r>
        <w:t xml:space="preserve"> Köyü 1872 </w:t>
      </w:r>
      <w:proofErr w:type="spellStart"/>
      <w:r>
        <w:t>nolu</w:t>
      </w:r>
      <w:proofErr w:type="spellEnd"/>
      <w:r>
        <w:t xml:space="preserve"> parselin ifrazı İl Encümenince onaylanmıştır.</w:t>
      </w:r>
      <w:r>
        <w:br/>
        <w:t xml:space="preserve">  </w:t>
      </w:r>
    </w:p>
    <w:p w:rsidR="00E17C19" w:rsidRDefault="00E17C19" w:rsidP="00E17C19">
      <w:pPr>
        <w:jc w:val="both"/>
      </w:pPr>
      <w:r>
        <w:tab/>
      </w:r>
      <w:r>
        <w:rPr>
          <w:u w:val="single"/>
        </w:rPr>
        <w:t>İL GENEL MECLİSİ EKİM AYI KARARLARI:</w:t>
      </w:r>
    </w:p>
    <w:p w:rsidR="00E17C19" w:rsidRDefault="00E17C19" w:rsidP="00E17C19">
      <w:pPr>
        <w:pStyle w:val="ListeParagraf"/>
        <w:ind w:left="0" w:firstLine="708"/>
        <w:jc w:val="both"/>
      </w:pPr>
      <w:r>
        <w:t xml:space="preserve">1-1-Balışeyh İlçesi </w:t>
      </w:r>
      <w:proofErr w:type="spellStart"/>
      <w:r>
        <w:t>Eldelek</w:t>
      </w:r>
      <w:proofErr w:type="spellEnd"/>
      <w:r>
        <w:t xml:space="preserve"> ve </w:t>
      </w:r>
      <w:proofErr w:type="spellStart"/>
      <w:r>
        <w:t>Aydınşeyh</w:t>
      </w:r>
      <w:proofErr w:type="spellEnd"/>
      <w:r>
        <w:t xml:space="preserve"> Köylerine sondaj yapılmasına ait kararın uygulamaya konduğu, </w:t>
      </w:r>
      <w:proofErr w:type="spellStart"/>
      <w:r>
        <w:t>Eldelek</w:t>
      </w:r>
      <w:proofErr w:type="spellEnd"/>
      <w:r>
        <w:t xml:space="preserve"> Köyüne Sondaj Yapıldığı, yeterince içme suyu elde edildiği, </w:t>
      </w:r>
      <w:proofErr w:type="spellStart"/>
      <w:r>
        <w:t>Aydınşeyh</w:t>
      </w:r>
      <w:proofErr w:type="spellEnd"/>
      <w:r>
        <w:t xml:space="preserve"> köyü sondaj çalışmasının 2018 yılı içindeki planlamalara </w:t>
      </w:r>
      <w:proofErr w:type="gramStart"/>
      <w:r>
        <w:t>dahil</w:t>
      </w:r>
      <w:proofErr w:type="gramEnd"/>
      <w:r>
        <w:t xml:space="preserve"> edildiği,</w:t>
      </w:r>
    </w:p>
    <w:p w:rsidR="00E17C19" w:rsidRDefault="00E17C19" w:rsidP="00E17C19">
      <w:pPr>
        <w:pStyle w:val="ListeParagraf"/>
        <w:ind w:left="0" w:firstLine="708"/>
        <w:jc w:val="both"/>
      </w:pPr>
      <w:r>
        <w:t xml:space="preserve">2- Eski Kışla ve </w:t>
      </w:r>
      <w:proofErr w:type="spellStart"/>
      <w:r>
        <w:t>Halitli</w:t>
      </w:r>
      <w:proofErr w:type="spellEnd"/>
      <w:r>
        <w:t xml:space="preserve"> Köyü arasındaki içme suyu hattında kullanılmak üzere boru yardımı yapılmasına ait karar gereği yerinde inceleme yapıldığı, ancak işin boru yardımıyla çözülemeyeceğinden 2018 yılı içindeki planlamalara </w:t>
      </w:r>
      <w:proofErr w:type="gramStart"/>
      <w:r>
        <w:t>dahil</w:t>
      </w:r>
      <w:proofErr w:type="gramEnd"/>
      <w:r>
        <w:t xml:space="preserve"> edildiği,</w:t>
      </w:r>
    </w:p>
    <w:p w:rsidR="00E17C19" w:rsidRDefault="00E17C19" w:rsidP="00E17C19">
      <w:pPr>
        <w:pStyle w:val="ListeParagraf"/>
        <w:ind w:left="0" w:firstLine="708"/>
        <w:jc w:val="both"/>
      </w:pPr>
      <w:r>
        <w:t xml:space="preserve">3- </w:t>
      </w:r>
      <w:proofErr w:type="spellStart"/>
      <w:r>
        <w:t>Balışyeh</w:t>
      </w:r>
      <w:proofErr w:type="spellEnd"/>
      <w:r>
        <w:t xml:space="preserve"> İlçesi </w:t>
      </w:r>
      <w:proofErr w:type="spellStart"/>
      <w:r>
        <w:t>Koçubaba</w:t>
      </w:r>
      <w:proofErr w:type="spellEnd"/>
      <w:r>
        <w:t xml:space="preserve"> Köyüne boru yardımı yapılmasına ait kararla ilgili çalışmaların devam ettiği,</w:t>
      </w:r>
    </w:p>
    <w:p w:rsidR="00E17C19" w:rsidRDefault="00E17C19" w:rsidP="00E17C19">
      <w:pPr>
        <w:pStyle w:val="ListeParagraf"/>
        <w:ind w:left="0" w:firstLine="708"/>
        <w:jc w:val="both"/>
      </w:pPr>
      <w:r>
        <w:t xml:space="preserve">4- Sulakyurt İlçesi </w:t>
      </w:r>
      <w:proofErr w:type="spellStart"/>
      <w:r>
        <w:t>Kıyıhalil</w:t>
      </w:r>
      <w:proofErr w:type="spellEnd"/>
      <w:r>
        <w:t xml:space="preserve"> İnceli Köyüne boru yardımı yapılmasına ait kararın uygulamaya konduğu gerekli boru yardımının yapıldığı,</w:t>
      </w:r>
    </w:p>
    <w:p w:rsidR="00E17C19" w:rsidRDefault="00E17C19" w:rsidP="00E17C19">
      <w:pPr>
        <w:pStyle w:val="ListeParagraf"/>
        <w:ind w:left="0" w:firstLine="708"/>
        <w:jc w:val="both"/>
      </w:pPr>
      <w:r>
        <w:t>5- İl Özel İdare Norm Kadrolarına iki Müdür kadrosunun ihdasına yönelik kararın uygulamaya konduğu ve atamaların yapıldığı,</w:t>
      </w:r>
    </w:p>
    <w:p w:rsidR="00E17C19" w:rsidRDefault="00E17C19" w:rsidP="00E17C19">
      <w:pPr>
        <w:pStyle w:val="ListeParagraf"/>
        <w:ind w:left="0" w:firstLine="708"/>
        <w:jc w:val="both"/>
      </w:pPr>
      <w:r>
        <w:t xml:space="preserve">6- </w:t>
      </w:r>
      <w:proofErr w:type="spellStart"/>
      <w:r>
        <w:t>Ohal</w:t>
      </w:r>
      <w:proofErr w:type="spellEnd"/>
      <w:r>
        <w:t xml:space="preserve"> kapsamında adliye hizmetlerinde kullanılmak üzere 6 ay süreli araç tahsisine yönelik karar gereği, aracın tahsis edildiği,</w:t>
      </w:r>
    </w:p>
    <w:p w:rsidR="00E17C19" w:rsidRDefault="00E17C19" w:rsidP="00E17C19">
      <w:pPr>
        <w:pStyle w:val="ListeParagraf"/>
        <w:ind w:left="0" w:firstLine="708"/>
        <w:jc w:val="both"/>
        <w:rPr>
          <w:u w:val="single"/>
        </w:rPr>
      </w:pPr>
      <w:r>
        <w:rPr>
          <w:u w:val="single"/>
        </w:rPr>
        <w:t>YOL İÇME SUYU KANALİZASYON ÇALIŞMALARI</w:t>
      </w:r>
    </w:p>
    <w:p w:rsidR="00E17C19" w:rsidRDefault="00E17C19" w:rsidP="00E17C19">
      <w:pPr>
        <w:pStyle w:val="ListeParagraf"/>
        <w:ind w:left="0" w:firstLine="708"/>
        <w:jc w:val="both"/>
      </w:pPr>
      <w:r>
        <w:t xml:space="preserve">1-İhaleli iş olan sıcak asfalt yapım çalışmaları ve köy içi kilit parke yapım çalışmalarına devam edildiği, 10 km. yolda </w:t>
      </w:r>
      <w:proofErr w:type="gramStart"/>
      <w:r>
        <w:t>stabilize</w:t>
      </w:r>
      <w:proofErr w:type="gramEnd"/>
      <w:r>
        <w:t xml:space="preserve"> bakım-onarım çalışması yapıldığı, 16 km. asfalt yolun yama çalışması, 3 köyde köy içi kumlama çalışması, 5 köyde köy içi çevre düzenleme çalışması, Köy yollarında trafik işaret levha çakılması ve il genelinde toplam 21 köyde </w:t>
      </w:r>
      <w:proofErr w:type="spellStart"/>
      <w:r>
        <w:t>greyderli</w:t>
      </w:r>
      <w:proofErr w:type="spellEnd"/>
      <w:r>
        <w:t xml:space="preserve"> bakım çalışmasının yapıldığı, ayrıca boş zamanlarda resmi kurum ve kuruluşların taleplerine cevap verilmeye çalışıldığı alınan bilgiler arasındadır.</w:t>
      </w:r>
    </w:p>
    <w:p w:rsidR="00E17C19" w:rsidRDefault="00E17C19" w:rsidP="00E17C19">
      <w:pPr>
        <w:pStyle w:val="ListeParagraf"/>
        <w:ind w:left="0" w:firstLine="708"/>
        <w:jc w:val="both"/>
      </w:pPr>
      <w:r>
        <w:t>2-İçme Suyu çalışmalarının tamir, bakım ve yeni sondaj yapımı şeklinde yürütüldüğü,</w:t>
      </w:r>
    </w:p>
    <w:p w:rsidR="00E17C19" w:rsidRDefault="00E17C19" w:rsidP="00E17C19">
      <w:pPr>
        <w:pStyle w:val="ListeParagraf"/>
        <w:ind w:left="0" w:firstLine="708"/>
        <w:jc w:val="both"/>
      </w:pPr>
      <w:r>
        <w:t>3-Kanalizasyonda ihtiyaç duyulan tamir bakım ve boru değişimi hizmetlerinin yapıldığı yerinde yapılan incelmemelerden ve yetkililerden alınan bilgilerden anlaşılmıştır.</w:t>
      </w:r>
    </w:p>
    <w:p w:rsidR="00E17C19" w:rsidRDefault="00E17C19" w:rsidP="00E17C19">
      <w:pPr>
        <w:jc w:val="both"/>
      </w:pPr>
      <w:r>
        <w:tab/>
        <w:t xml:space="preserve">5302 Sayılı yasanın 18.Maddesi olan “Meclisin Bilgi Edinme ve Denetim Yolları” yetkileri kapsamında hazırlanan Komisyon raporu İl Genel Meclisinin bilgilerine arz olunur. </w:t>
      </w:r>
    </w:p>
    <w:p w:rsidR="00E17C19" w:rsidRDefault="00E17C19" w:rsidP="00E17C19">
      <w:pPr>
        <w:jc w:val="center"/>
      </w:pPr>
    </w:p>
    <w:p w:rsidR="00E17C19" w:rsidRDefault="00E17C19" w:rsidP="00E17C19">
      <w:pPr>
        <w:jc w:val="both"/>
      </w:pPr>
      <w:r>
        <w:t>KOMİSYON BAŞKANI</w:t>
      </w:r>
      <w:r>
        <w:tab/>
      </w:r>
      <w:r>
        <w:tab/>
      </w:r>
      <w:r>
        <w:tab/>
        <w:t xml:space="preserve">BAŞKAN YARDIMCISI </w:t>
      </w:r>
      <w:r>
        <w:tab/>
      </w:r>
      <w:r>
        <w:tab/>
      </w:r>
      <w:r>
        <w:tab/>
        <w:t>SÖZCÜ</w:t>
      </w:r>
    </w:p>
    <w:p w:rsidR="00E17C19" w:rsidRDefault="00E17C19" w:rsidP="00E17C19">
      <w:pPr>
        <w:jc w:val="both"/>
      </w:pPr>
    </w:p>
    <w:p w:rsidR="00E17C19" w:rsidRDefault="00E17C19" w:rsidP="00E17C19">
      <w:pPr>
        <w:jc w:val="both"/>
      </w:pPr>
      <w:r>
        <w:t>Yılmaz CEBECİ</w:t>
      </w:r>
      <w:r>
        <w:tab/>
      </w:r>
      <w:r>
        <w:tab/>
      </w:r>
      <w:r>
        <w:tab/>
      </w:r>
      <w:r>
        <w:tab/>
        <w:t>Ahmet DURAN</w:t>
      </w:r>
      <w:r>
        <w:tab/>
      </w:r>
      <w:r>
        <w:tab/>
      </w:r>
      <w:r>
        <w:tab/>
      </w:r>
      <w:r>
        <w:tab/>
        <w:t>Zeynel CAN</w:t>
      </w:r>
    </w:p>
    <w:p w:rsidR="00E17C19" w:rsidRDefault="00E17C19" w:rsidP="00E17C19">
      <w:pPr>
        <w:jc w:val="both"/>
      </w:pPr>
    </w:p>
    <w:p w:rsidR="00E17C19" w:rsidRDefault="00E17C19" w:rsidP="00E17C19">
      <w:pPr>
        <w:jc w:val="both"/>
      </w:pPr>
    </w:p>
    <w:p w:rsidR="00E17C19" w:rsidRDefault="00E17C19" w:rsidP="00E17C19">
      <w:pPr>
        <w:jc w:val="both"/>
      </w:pPr>
      <w:r>
        <w:tab/>
        <w:t>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E17C19" w:rsidRDefault="00E17C19" w:rsidP="00E17C19">
      <w:pPr>
        <w:jc w:val="both"/>
      </w:pPr>
    </w:p>
    <w:p w:rsidR="00E17C19" w:rsidRDefault="00E17C19" w:rsidP="00E17C19">
      <w:pPr>
        <w:jc w:val="both"/>
      </w:pPr>
      <w:r>
        <w:t>Selahattin YILDIRAN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Ünal TAMKOÇ</w:t>
      </w:r>
    </w:p>
    <w:p w:rsidR="00E17C19" w:rsidRDefault="00E17C19" w:rsidP="00E17C19">
      <w:pPr>
        <w:jc w:val="both"/>
      </w:pPr>
    </w:p>
    <w:p w:rsidR="00E17C19" w:rsidRDefault="00E17C19" w:rsidP="00E17C19">
      <w:pPr>
        <w:jc w:val="center"/>
      </w:pPr>
      <w:r>
        <w:t>TASDİK OLUNUR</w:t>
      </w:r>
    </w:p>
    <w:p w:rsidR="00E17C19" w:rsidRDefault="00E17C19" w:rsidP="00E17C19">
      <w:pPr>
        <w:jc w:val="center"/>
      </w:pPr>
      <w:proofErr w:type="gramStart"/>
      <w:r>
        <w:t>05/12/2017</w:t>
      </w:r>
      <w:proofErr w:type="gramEnd"/>
    </w:p>
    <w:p w:rsidR="00E17C19" w:rsidRDefault="00E17C19" w:rsidP="00E17C19">
      <w:pPr>
        <w:jc w:val="center"/>
      </w:pPr>
    </w:p>
    <w:p w:rsidR="00E17C19" w:rsidRDefault="00E17C19" w:rsidP="00E17C19">
      <w:pPr>
        <w:jc w:val="center"/>
      </w:pPr>
      <w:r>
        <w:t>Murat ÇAYKARA</w:t>
      </w:r>
    </w:p>
    <w:p w:rsidR="003C5D53" w:rsidRDefault="00E17C19" w:rsidP="00E17C19">
      <w:pPr>
        <w:jc w:val="center"/>
      </w:pPr>
      <w:r>
        <w:t>İl Genel Meclisi Başkanı</w:t>
      </w:r>
      <w:bookmarkStart w:id="0" w:name="_GoBack"/>
      <w:bookmarkEnd w:id="0"/>
    </w:p>
    <w:sectPr w:rsidR="003C5D53" w:rsidSect="00E17C19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60"/>
    <w:rsid w:val="003C5D53"/>
    <w:rsid w:val="00D13D60"/>
    <w:rsid w:val="00E1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7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2018-01-08T11:26:00Z</dcterms:created>
  <dcterms:modified xsi:type="dcterms:W3CDTF">2018-01-08T11:26:00Z</dcterms:modified>
</cp:coreProperties>
</file>