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CF" w:rsidRDefault="008B4DCF" w:rsidP="008B4DCF">
      <w:pPr>
        <w:jc w:val="center"/>
      </w:pPr>
      <w:r>
        <w:t>İL GENEL MECLİSİ BAŞKANLIĞINA</w:t>
      </w:r>
    </w:p>
    <w:p w:rsidR="008B4DCF" w:rsidRDefault="008B4DCF" w:rsidP="008B4DCF">
      <w:pPr>
        <w:jc w:val="center"/>
      </w:pPr>
      <w:r>
        <w:t>(İmar ve Bayındırlık Komisyon Raporu)</w:t>
      </w:r>
    </w:p>
    <w:p w:rsidR="008B4DCF" w:rsidRDefault="008B4DCF" w:rsidP="008B4DCF">
      <w:pPr>
        <w:jc w:val="center"/>
      </w:pPr>
    </w:p>
    <w:p w:rsidR="008B4DCF" w:rsidRDefault="008B4DCF" w:rsidP="008B4DCF">
      <w:pPr>
        <w:jc w:val="center"/>
      </w:pPr>
    </w:p>
    <w:p w:rsidR="008B4DCF" w:rsidRDefault="008B4DCF" w:rsidP="008B4DCF">
      <w:pPr>
        <w:jc w:val="center"/>
      </w:pPr>
    </w:p>
    <w:p w:rsidR="008B4DCF" w:rsidRDefault="008B4DCF" w:rsidP="008B4DCF">
      <w:pPr>
        <w:jc w:val="both"/>
      </w:pPr>
      <w:r>
        <w:tab/>
      </w:r>
      <w:proofErr w:type="gramStart"/>
      <w:r>
        <w:t xml:space="preserve">İl Özel İdaresi Yol ve Ulaşım Hizmetleri Müdürlüğü </w:t>
      </w:r>
      <w:r w:rsidR="00980700">
        <w:t>06.03</w:t>
      </w:r>
      <w:r>
        <w:t>.201</w:t>
      </w:r>
      <w:r w:rsidR="00980700">
        <w:t>7</w:t>
      </w:r>
      <w:r>
        <w:t xml:space="preserve"> tarih ve </w:t>
      </w:r>
      <w:r w:rsidR="00980700">
        <w:t>1452</w:t>
      </w:r>
      <w:r w:rsidR="006F4FDF">
        <w:t xml:space="preserve"> sayılı yazılarıyl</w:t>
      </w:r>
      <w:r>
        <w:t xml:space="preserve">a; </w:t>
      </w:r>
      <w:r w:rsidR="00980700">
        <w:t xml:space="preserve">İlimiz Yahşihan İlçesi Irmak Köyü sınırları içerisinde olan ve daha önce yapılmış mevzii imar planı bulunan 787, 788, 789, 790, 791, 792, 793, 794, 795, 796, 797, 798, 799, 800, 801 ve 802 ada </w:t>
      </w:r>
      <w:proofErr w:type="spellStart"/>
      <w:r w:rsidR="00980700">
        <w:t>nolu</w:t>
      </w:r>
      <w:proofErr w:type="spellEnd"/>
      <w:r w:rsidR="00980700">
        <w:t xml:space="preserve"> alan için hazırlanan Nazım ve Uygulama İmar Plan Tadilatının</w:t>
      </w:r>
      <w:r>
        <w:t xml:space="preserve"> onaylanması iste</w:t>
      </w:r>
      <w:r w:rsidR="00980700">
        <w:t>n</w:t>
      </w:r>
      <w:r>
        <w:t>miş, talep yasa kapsamında gerekli çalışma</w:t>
      </w:r>
      <w:r w:rsidR="00EF1A98">
        <w:t>nın</w:t>
      </w:r>
      <w:r>
        <w:t xml:space="preserve"> yapılması amacıyla Komisyonumuza havale edilmiştir. </w:t>
      </w:r>
      <w:proofErr w:type="gramEnd"/>
      <w:r>
        <w:t xml:space="preserve">Komisyonumuz </w:t>
      </w:r>
      <w:r w:rsidR="00C30F57">
        <w:t>20</w:t>
      </w:r>
      <w:r w:rsidR="006F4FDF">
        <w:t xml:space="preserve"> Mart 2017 - </w:t>
      </w:r>
      <w:r w:rsidR="00C30F57">
        <w:t>24</w:t>
      </w:r>
      <w:r w:rsidR="006F4FDF">
        <w:t xml:space="preserve"> Mart 2017 </w:t>
      </w:r>
      <w:r>
        <w:t xml:space="preserve">tarihleri arasında </w:t>
      </w:r>
      <w:r w:rsidR="00C30F57">
        <w:t>5</w:t>
      </w:r>
      <w:r>
        <w:t xml:space="preserve"> gün toplanarak çalışmasını tamamlamıştır.</w:t>
      </w:r>
    </w:p>
    <w:p w:rsidR="008B4DCF" w:rsidRDefault="008B4DCF" w:rsidP="008B4DCF">
      <w:pPr>
        <w:jc w:val="both"/>
      </w:pPr>
      <w:bookmarkStart w:id="0" w:name="_GoBack"/>
      <w:bookmarkEnd w:id="0"/>
    </w:p>
    <w:p w:rsidR="006F4FDF" w:rsidRDefault="008B4DCF" w:rsidP="008B4DCF">
      <w:pPr>
        <w:jc w:val="both"/>
      </w:pPr>
      <w:r>
        <w:tab/>
      </w:r>
      <w:r w:rsidR="006F4FDF">
        <w:t xml:space="preserve"> </w:t>
      </w:r>
    </w:p>
    <w:p w:rsidR="008B4DCF" w:rsidRDefault="008B4DCF" w:rsidP="006F4FDF">
      <w:pPr>
        <w:ind w:firstLine="708"/>
        <w:jc w:val="both"/>
      </w:pPr>
      <w:proofErr w:type="gramStart"/>
      <w:r>
        <w:t xml:space="preserve">İl Özel İdaresi sorumluluk alanında bulunan, </w:t>
      </w:r>
      <w:r w:rsidR="004B0425">
        <w:t xml:space="preserve">İlimiz Yahşihan İlçesi Irmak Köyü sınırları içerisinde bulunan ve daha önce yapılmış mevzii imar planı bulunan 787, 788, 789, 790, 791, 792, 793, 794, 795, 796, 797, 798, 799, 800, 801 ve 802 ada </w:t>
      </w:r>
      <w:proofErr w:type="spellStart"/>
      <w:r w:rsidR="004B0425">
        <w:t>nolu</w:t>
      </w:r>
      <w:proofErr w:type="spellEnd"/>
      <w:r w:rsidR="004B0425">
        <w:t xml:space="preserve"> alan için hazırlanan ve </w:t>
      </w:r>
      <w:r w:rsidR="006F4FDF">
        <w:t xml:space="preserve">ATN İmar İnşaat Harita </w:t>
      </w:r>
      <w:proofErr w:type="spellStart"/>
      <w:r w:rsidR="006F4FDF">
        <w:t>A.Ş.nin</w:t>
      </w:r>
      <w:proofErr w:type="spellEnd"/>
      <w:r w:rsidR="006F4FDF">
        <w:t xml:space="preserve"> 20.02.2017 tarihli</w:t>
      </w:r>
      <w:r w:rsidR="004B0425">
        <w:t xml:space="preserve"> dilekçe</w:t>
      </w:r>
      <w:r w:rsidR="006F4FDF">
        <w:t>si</w:t>
      </w:r>
      <w:r w:rsidR="004B0425">
        <w:t xml:space="preserve"> ekinde sunulan Nazım ve Uygulama </w:t>
      </w:r>
      <w:r w:rsidR="006F4FDF">
        <w:t>İmar Planı Tadilatı yapılarak, alanda k</w:t>
      </w:r>
      <w:r w:rsidR="004B0425">
        <w:t>onut ola</w:t>
      </w:r>
      <w:r w:rsidR="006F4FDF">
        <w:t>n kullanımların TİCK (</w:t>
      </w:r>
      <w:proofErr w:type="spellStart"/>
      <w:r w:rsidR="006F4FDF">
        <w:t>Ticaret+</w:t>
      </w:r>
      <w:r w:rsidR="004B0425">
        <w:t>Konut</w:t>
      </w:r>
      <w:proofErr w:type="spellEnd"/>
      <w:r w:rsidR="004B0425">
        <w:t xml:space="preserve">) olarak değiştirilmek üzere imar planı tadilatının yapılması </w:t>
      </w:r>
      <w:r w:rsidR="00307D41">
        <w:t>teklif</w:t>
      </w:r>
      <w:r w:rsidR="006F4FDF">
        <w:t xml:space="preserve"> edilmiş ve İl Özel İdaresi Teknik Elemanlarından alınan bilgilerde;</w:t>
      </w:r>
      <w:proofErr w:type="gramEnd"/>
    </w:p>
    <w:p w:rsidR="00881925" w:rsidRDefault="00881925" w:rsidP="008B4DCF">
      <w:pPr>
        <w:jc w:val="both"/>
      </w:pPr>
    </w:p>
    <w:p w:rsidR="004B0425" w:rsidRDefault="00307D41" w:rsidP="008B4DCF">
      <w:pPr>
        <w:jc w:val="both"/>
      </w:pPr>
      <w:r>
        <w:tab/>
        <w:t xml:space="preserve">Söz konusu imar planı değişikliği teklifi için </w:t>
      </w:r>
      <w:proofErr w:type="spellStart"/>
      <w:proofErr w:type="gramStart"/>
      <w:r>
        <w:t>Mekansal</w:t>
      </w:r>
      <w:proofErr w:type="spellEnd"/>
      <w:proofErr w:type="gramEnd"/>
      <w:r>
        <w:t xml:space="preserve"> Planların Yapımı Yönetmeliğinin Plan değişikleri ile ilgili maddesi olan 26.</w:t>
      </w:r>
      <w:r w:rsidR="006F4FDF">
        <w:t>maddenin ilk bendinde “</w:t>
      </w:r>
      <w:r>
        <w:t>İmar Planı değişikliği: plan ana kararlarını, sürekliliğini, bütünlüğünü, sosyal ve teknik altyapı dengesini bozmayacak nitelikte, kamu yararı amaçlı, teknik ve nesnel gerekçelere dayanılarak yapılır” hükmü bulunmakta</w:t>
      </w:r>
      <w:r w:rsidR="006F4FDF">
        <w:t xml:space="preserve"> olup,</w:t>
      </w:r>
      <w:r>
        <w:t xml:space="preserve"> </w:t>
      </w:r>
      <w:r w:rsidR="006F4FDF">
        <w:t>y</w:t>
      </w:r>
      <w:r>
        <w:t xml:space="preserve">apılması teklif edilen plan değişikliği </w:t>
      </w:r>
      <w:r w:rsidR="005B4011">
        <w:t xml:space="preserve">Plan Açıklama Raporunda belirtildiği üzere alanda bulunan Üniversite alanına hizmet edecek </w:t>
      </w:r>
      <w:proofErr w:type="gramStart"/>
      <w:r w:rsidR="005B4011">
        <w:t>nitelikte</w:t>
      </w:r>
      <w:proofErr w:type="gramEnd"/>
      <w:r w:rsidR="005B4011">
        <w:t xml:space="preserve"> kulla</w:t>
      </w:r>
      <w:r w:rsidR="006F4FDF">
        <w:t>nım değişikliğini içermekte olduğu ve</w:t>
      </w:r>
      <w:r w:rsidR="005B4011">
        <w:t xml:space="preserve"> plan değişikliği</w:t>
      </w:r>
      <w:r w:rsidR="006F4FDF">
        <w:t>nin</w:t>
      </w:r>
      <w:r w:rsidR="005B4011">
        <w:t xml:space="preserve"> nesnel bir gerekçeye dayanmakta</w:t>
      </w:r>
      <w:r w:rsidR="006F4FDF">
        <w:t xml:space="preserve"> olduğu görülmüş olup, </w:t>
      </w:r>
    </w:p>
    <w:p w:rsidR="006F4FDF" w:rsidRDefault="006F4FDF" w:rsidP="008B4DCF">
      <w:pPr>
        <w:jc w:val="both"/>
      </w:pPr>
      <w:r>
        <w:tab/>
      </w:r>
    </w:p>
    <w:p w:rsidR="008B4DCF" w:rsidRDefault="006F4FDF" w:rsidP="008B4DCF">
      <w:pPr>
        <w:ind w:firstLine="708"/>
        <w:jc w:val="both"/>
      </w:pPr>
      <w:proofErr w:type="gramStart"/>
      <w:r>
        <w:t xml:space="preserve">Bu kapsamda olmak üzere; İlimiz Yahşihan İlçesi Irmak Köyü sınırları içerisinde bulunan ve daha önce yapılmış mevzii imar planı bulunan 787, 788, 789, 790, 791, 792, 793, 794, 795, 796, 797, 798, 799, 800, 801 ve 802 ada </w:t>
      </w:r>
      <w:proofErr w:type="spellStart"/>
      <w:r>
        <w:t>nolu</w:t>
      </w:r>
      <w:proofErr w:type="spellEnd"/>
      <w:r>
        <w:t xml:space="preserve"> alan için hazırlanan imar plan tadilatının uygunluğuna Komisyonumuzca oybirliğiyle karar verildi.</w:t>
      </w:r>
      <w:proofErr w:type="gramEnd"/>
    </w:p>
    <w:p w:rsidR="008B4DCF" w:rsidRDefault="008B4DCF" w:rsidP="008B4DCF">
      <w:pPr>
        <w:jc w:val="both"/>
      </w:pPr>
      <w:r>
        <w:tab/>
        <w:t>İl Genel Meclisinin takdirlerine arz olunur.</w:t>
      </w:r>
    </w:p>
    <w:p w:rsidR="008B4DCF" w:rsidRDefault="008B4DCF" w:rsidP="008B4DCF">
      <w:pPr>
        <w:jc w:val="center"/>
      </w:pPr>
    </w:p>
    <w:p w:rsidR="008B4DCF" w:rsidRDefault="008B4DCF" w:rsidP="008B4DCF">
      <w:pPr>
        <w:jc w:val="center"/>
      </w:pPr>
    </w:p>
    <w:p w:rsidR="008B4DCF" w:rsidRDefault="008B4DCF" w:rsidP="008B4DCF">
      <w:pPr>
        <w:jc w:val="both"/>
      </w:pPr>
      <w:r>
        <w:t>Mehmet ERDEMİR</w:t>
      </w:r>
      <w:r>
        <w:tab/>
      </w:r>
      <w:r>
        <w:tab/>
        <w:t>Hasan KESKİN</w:t>
      </w:r>
      <w:r>
        <w:tab/>
        <w:t>Yılmaz CEBECİ</w:t>
      </w:r>
      <w:r>
        <w:tab/>
      </w:r>
      <w:r>
        <w:tab/>
        <w:t>Murat ÇAYKARA</w:t>
      </w:r>
    </w:p>
    <w:p w:rsidR="008B4DCF" w:rsidRDefault="008B4DCF" w:rsidP="008B4DCF">
      <w:pPr>
        <w:jc w:val="both"/>
      </w:pPr>
      <w:r>
        <w:t>Komisyon Başkanı</w:t>
      </w:r>
      <w:r>
        <w:tab/>
      </w:r>
      <w:r>
        <w:tab/>
        <w:t>Başkan Yardımcısı</w:t>
      </w:r>
      <w:r>
        <w:tab/>
        <w:t>Sözcü</w:t>
      </w:r>
      <w:r>
        <w:tab/>
      </w:r>
      <w:r>
        <w:tab/>
      </w:r>
      <w:r>
        <w:tab/>
      </w:r>
      <w:r>
        <w:tab/>
        <w:t>Üye</w:t>
      </w:r>
    </w:p>
    <w:p w:rsidR="008B4DCF" w:rsidRDefault="008B4DCF" w:rsidP="008B4DCF">
      <w:pPr>
        <w:jc w:val="both"/>
      </w:pPr>
    </w:p>
    <w:p w:rsidR="008B4DCF" w:rsidRDefault="008B4DCF" w:rsidP="008B4DCF">
      <w:pPr>
        <w:jc w:val="both"/>
      </w:pPr>
    </w:p>
    <w:p w:rsidR="008B4DCF" w:rsidRDefault="008B4DCF" w:rsidP="008B4DCF">
      <w:pPr>
        <w:jc w:val="both"/>
      </w:pPr>
    </w:p>
    <w:p w:rsidR="008B4DCF" w:rsidRDefault="008B4DCF" w:rsidP="008B4DCF">
      <w:pPr>
        <w:jc w:val="both"/>
      </w:pPr>
    </w:p>
    <w:p w:rsidR="008B4DCF" w:rsidRDefault="008B4DCF" w:rsidP="008B4DCF">
      <w:pPr>
        <w:jc w:val="both"/>
      </w:pPr>
      <w:r>
        <w:t>Hayrettin AKYÜZ</w:t>
      </w:r>
      <w:r>
        <w:tab/>
      </w:r>
      <w:r>
        <w:tab/>
      </w:r>
      <w:r>
        <w:tab/>
        <w:t>Ramazan TÜRKDOĞAN</w:t>
      </w:r>
      <w:r>
        <w:tab/>
      </w:r>
      <w:r>
        <w:tab/>
      </w:r>
      <w:r>
        <w:tab/>
      </w:r>
      <w:proofErr w:type="spellStart"/>
      <w:r>
        <w:t>İ.Dursun</w:t>
      </w:r>
      <w:proofErr w:type="spellEnd"/>
      <w:r>
        <w:t xml:space="preserve"> KUZUCU</w:t>
      </w:r>
    </w:p>
    <w:p w:rsidR="008B4DCF" w:rsidRDefault="008B4DCF" w:rsidP="008B4DCF">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8B4DCF" w:rsidRDefault="008B4DCF" w:rsidP="008B4DCF">
      <w:pPr>
        <w:jc w:val="both"/>
      </w:pPr>
    </w:p>
    <w:p w:rsidR="008B4DCF" w:rsidRDefault="008B4DCF" w:rsidP="008B4DCF">
      <w:pPr>
        <w:jc w:val="both"/>
      </w:pPr>
    </w:p>
    <w:p w:rsidR="008B4DCF" w:rsidRDefault="008B4DCF" w:rsidP="008B4DCF">
      <w:pPr>
        <w:jc w:val="both"/>
      </w:pPr>
    </w:p>
    <w:p w:rsidR="008B4DCF" w:rsidRDefault="008B4DCF" w:rsidP="008B4DCF">
      <w:pPr>
        <w:jc w:val="center"/>
      </w:pPr>
      <w:r>
        <w:t>TASDİK OLUNUR</w:t>
      </w:r>
    </w:p>
    <w:p w:rsidR="008B4DCF" w:rsidRDefault="00C30F57" w:rsidP="008B4DCF">
      <w:pPr>
        <w:jc w:val="center"/>
      </w:pPr>
      <w:r>
        <w:t>24.</w:t>
      </w:r>
      <w:r w:rsidR="00C75D0A">
        <w:t>03.2017</w:t>
      </w:r>
    </w:p>
    <w:p w:rsidR="008B4DCF" w:rsidRDefault="008B4DCF" w:rsidP="008B4DCF">
      <w:pPr>
        <w:jc w:val="center"/>
      </w:pPr>
    </w:p>
    <w:p w:rsidR="006F4FDF" w:rsidRDefault="006F4FDF" w:rsidP="008B4DCF">
      <w:pPr>
        <w:jc w:val="center"/>
      </w:pPr>
    </w:p>
    <w:p w:rsidR="006F4FDF" w:rsidRDefault="008B4DCF" w:rsidP="006F4FDF">
      <w:pPr>
        <w:jc w:val="center"/>
      </w:pPr>
      <w:r>
        <w:t>Murat ÇAYKARA</w:t>
      </w:r>
    </w:p>
    <w:p w:rsidR="00CC5AF9" w:rsidRDefault="008B4DCF" w:rsidP="006F4FDF">
      <w:pPr>
        <w:jc w:val="center"/>
      </w:pPr>
      <w:r>
        <w:t>İl Genel Meclisi Başkanı</w:t>
      </w:r>
    </w:p>
    <w:sectPr w:rsidR="00CC5AF9" w:rsidSect="006F4FDF">
      <w:pgSz w:w="11906" w:h="16838"/>
      <w:pgMar w:top="851" w:right="42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B9"/>
    <w:rsid w:val="00307D41"/>
    <w:rsid w:val="004B0425"/>
    <w:rsid w:val="005B4011"/>
    <w:rsid w:val="006F4FDF"/>
    <w:rsid w:val="00881925"/>
    <w:rsid w:val="008B4DCF"/>
    <w:rsid w:val="00980700"/>
    <w:rsid w:val="00C30F57"/>
    <w:rsid w:val="00C75D0A"/>
    <w:rsid w:val="00CC5AF9"/>
    <w:rsid w:val="00E920B9"/>
    <w:rsid w:val="00EF1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10</cp:revision>
  <cp:lastPrinted>2017-04-06T06:28:00Z</cp:lastPrinted>
  <dcterms:created xsi:type="dcterms:W3CDTF">2017-01-20T12:22:00Z</dcterms:created>
  <dcterms:modified xsi:type="dcterms:W3CDTF">2017-04-06T06:28:00Z</dcterms:modified>
</cp:coreProperties>
</file>