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C1" w:rsidRDefault="003106C1" w:rsidP="003106C1">
      <w:pPr>
        <w:jc w:val="center"/>
      </w:pPr>
      <w:r>
        <w:t>İL GENEL MECLİSİ BAŞKANLIĞINA</w:t>
      </w:r>
    </w:p>
    <w:p w:rsidR="003106C1" w:rsidRDefault="003106C1" w:rsidP="003106C1">
      <w:pPr>
        <w:jc w:val="center"/>
      </w:pPr>
      <w:r>
        <w:t>(Araştırma ve Geliştirme Komisyon Raporu)</w:t>
      </w:r>
    </w:p>
    <w:p w:rsidR="003106C1" w:rsidRDefault="003106C1" w:rsidP="003106C1">
      <w:pPr>
        <w:jc w:val="center"/>
      </w:pPr>
    </w:p>
    <w:p w:rsidR="003106C1" w:rsidRDefault="003106C1" w:rsidP="003106C1">
      <w:pPr>
        <w:jc w:val="both"/>
      </w:pPr>
      <w:r>
        <w:tab/>
        <w:t xml:space="preserve">5302 Sayılı yasa kapsamında verilen önerge ile yapımı devam eden Silah İhtisas Organize Sanayi Bölgesinde Yürütülen çalışmalar hakkında araştırma yapılarak İl </w:t>
      </w:r>
      <w:bookmarkStart w:id="0" w:name="_GoBack"/>
      <w:bookmarkEnd w:id="0"/>
      <w:r>
        <w:t>Genel Meclisinin bilgilendirilmesi talep edilmiş, önerge gündeme alındıktan sonra Komisyonumuza havale edilmiştir. Komisyonumuz 17 Nisan - 21 Nisan 2017 tarihleri arasında beş gün toplanarak çalışmasını tamamlamıştır.</w:t>
      </w:r>
    </w:p>
    <w:p w:rsidR="003106C1" w:rsidRDefault="003106C1" w:rsidP="003106C1">
      <w:pPr>
        <w:jc w:val="both"/>
      </w:pPr>
    </w:p>
    <w:p w:rsidR="003106C1" w:rsidRDefault="003106C1" w:rsidP="003106C1">
      <w:pPr>
        <w:ind w:firstLine="708"/>
      </w:pPr>
      <w:r>
        <w:rPr>
          <w:b/>
          <w:bCs/>
        </w:rPr>
        <w:t xml:space="preserve"> </w:t>
      </w:r>
      <w:proofErr w:type="gramStart"/>
      <w:r>
        <w:t xml:space="preserve">Kırıkkale'de 500 dönümlük arazi üzerine kurulacak olan ve Türkiye'de ilk olma özelliği taşıyan Silah İhtisas Organize Sanayi Bölgesi'nde (OSB), arsa tahsislerine başlamakta olduğu, 50 Hektar alan üzerine kurulmuş olup OSB içerisinde tahsis edilecek 64 adet sanayi parseli bulunduğu, bunlardan 49 adet parselin büyüklüğünün 3.000 - 5.000 m² arası, kalan 15 parselin büyüklüğünün ise 5.000 - 7.000 m² arasında olduğu alınan bilgiler arasındadır.  </w:t>
      </w:r>
      <w:proofErr w:type="gramEnd"/>
      <w:r>
        <w:t xml:space="preserve">Önümüzdeki aylar içerisinde değerlendirmesi yapılarak müteşebbislere arsa tahsislerinin yapılacağı, Organize Sanayi Bölgesinde yatırım yapacak müteşebbislerin beşinci (5.) bölge teşvikinden istifade edebilecekleri yapılan çalışmalardan anlaşılmıştır. </w:t>
      </w:r>
    </w:p>
    <w:p w:rsidR="003106C1" w:rsidRDefault="003106C1" w:rsidP="003106C1">
      <w:pPr>
        <w:shd w:val="clear" w:color="auto" w:fill="FFFFFF"/>
        <w:spacing w:after="150"/>
        <w:ind w:firstLine="708"/>
        <w:jc w:val="both"/>
      </w:pPr>
      <w:r>
        <w:t xml:space="preserve">Kırıkkale Silah Sanayi İhtisas OSB’de altyapı çalışmalarının büyük oranda tamamlandığı görülmüştür. </w:t>
      </w:r>
    </w:p>
    <w:p w:rsidR="003106C1" w:rsidRDefault="003106C1" w:rsidP="003106C1">
      <w:pPr>
        <w:shd w:val="clear" w:color="auto" w:fill="FFFFFF"/>
        <w:spacing w:after="150"/>
        <w:ind w:firstLine="708"/>
        <w:jc w:val="both"/>
      </w:pPr>
      <w:r>
        <w:t xml:space="preserve">Altyapı ikmal yapım işi (Yol, içme suyu, atık su ve yağmursuyu altyapısı) Yapım işinin yer teslimi 21.06.2016 tarihinde yapılmış, yapım işi çalışmaları devam etmekte olup, yaklaşık %70 oranında tamamlandığı, Yapım işinin </w:t>
      </w:r>
      <w:proofErr w:type="gramStart"/>
      <w:r>
        <w:t>31/10/2017</w:t>
      </w:r>
      <w:proofErr w:type="gramEnd"/>
      <w:r>
        <w:t xml:space="preserve"> tarihinde bitirilmesinin planlandığı, Organize Sanayi Bölgesi yetkilileri tarafından ifade edilmiştir. </w:t>
      </w:r>
    </w:p>
    <w:p w:rsidR="003106C1" w:rsidRDefault="003106C1" w:rsidP="003106C1">
      <w:pPr>
        <w:shd w:val="clear" w:color="auto" w:fill="FFFFFF"/>
        <w:spacing w:after="150"/>
        <w:ind w:firstLine="708"/>
        <w:jc w:val="both"/>
      </w:pPr>
      <w:r>
        <w:t>AG-YG Elektrik Şebekesi ve Telekom Yapım İşinin yer teslimi 01.11.2016 tarihinde yapılmış,  çalışmaları devam etmekte olan işin, yaklaşık %15 oranında tamamlandığı, işin 19/06/ 2017 tarihinde bitirilmek üzere planlandığı,</w:t>
      </w:r>
    </w:p>
    <w:p w:rsidR="003106C1" w:rsidRDefault="003106C1" w:rsidP="003106C1">
      <w:pPr>
        <w:shd w:val="clear" w:color="auto" w:fill="FFFFFF"/>
        <w:spacing w:after="150"/>
        <w:ind w:firstLine="708"/>
        <w:jc w:val="both"/>
      </w:pPr>
      <w:r>
        <w:t xml:space="preserve">OSB Doğalgaz projeleri tamamlanarak KIRGAZ </w:t>
      </w:r>
      <w:proofErr w:type="gramStart"/>
      <w:r>
        <w:t>(</w:t>
      </w:r>
      <w:proofErr w:type="gramEnd"/>
      <w:r>
        <w:t xml:space="preserve">Kırıkkale-Kırşehir Doğalgaz Dağ. Paz. </w:t>
      </w:r>
      <w:proofErr w:type="gramStart"/>
      <w:r>
        <w:t>ve</w:t>
      </w:r>
      <w:proofErr w:type="gramEnd"/>
      <w:r>
        <w:t xml:space="preserve"> Tic. A. Ş.) tarafından onaylandığı, Kırıkkale Silah Sanayi İhtisas OSB Doğalgaz Altyapı Yapım İşi ihalesinin yapılması için Kırıkkale İl Özel İdaresi’ne başvuru yapıldığı, Doğalgaz Altyapı işi ihalesinin 20 Nisan 2017 tarihinde gerçekleştirildiği, işin 2017 yılı içerisinde tamamlanmasının hedeflendiği yapılan Komisyon çalışmalarından anlaşılmıştır. </w:t>
      </w:r>
    </w:p>
    <w:p w:rsidR="003106C1" w:rsidRDefault="003106C1" w:rsidP="003106C1">
      <w:pPr>
        <w:jc w:val="both"/>
      </w:pPr>
      <w:r>
        <w:tab/>
        <w:t>5302 Sayılı yasanın 18.maddesi kapsamında yapılan çalışma İl Genel Meclisin bilgilerine arz olunur.</w:t>
      </w:r>
    </w:p>
    <w:p w:rsidR="003106C1" w:rsidRDefault="003106C1" w:rsidP="003106C1">
      <w:pPr>
        <w:jc w:val="center"/>
      </w:pPr>
    </w:p>
    <w:p w:rsidR="003106C1" w:rsidRDefault="003106C1" w:rsidP="003106C1">
      <w:pPr>
        <w:jc w:val="center"/>
      </w:pPr>
    </w:p>
    <w:p w:rsidR="003106C1" w:rsidRDefault="003106C1" w:rsidP="003106C1">
      <w:pPr>
        <w:jc w:val="both"/>
      </w:pPr>
      <w:r>
        <w:t>KOMİSYON BAŞKANI</w:t>
      </w:r>
      <w:r>
        <w:tab/>
      </w:r>
      <w:r>
        <w:tab/>
      </w:r>
      <w:r>
        <w:tab/>
        <w:t>BAŞKAN YARDIMCISI</w:t>
      </w:r>
      <w:r>
        <w:tab/>
      </w:r>
      <w:r>
        <w:tab/>
        <w:t>SÖZCÜ</w:t>
      </w:r>
    </w:p>
    <w:p w:rsidR="003106C1" w:rsidRDefault="003106C1" w:rsidP="003106C1">
      <w:pPr>
        <w:jc w:val="both"/>
      </w:pPr>
    </w:p>
    <w:p w:rsidR="003106C1" w:rsidRDefault="003106C1" w:rsidP="003106C1">
      <w:pPr>
        <w:jc w:val="both"/>
      </w:pPr>
      <w:proofErr w:type="spellStart"/>
      <w:r>
        <w:t>Ekmel</w:t>
      </w:r>
      <w:proofErr w:type="spellEnd"/>
      <w:r>
        <w:t xml:space="preserve"> CONGER</w:t>
      </w:r>
      <w:r>
        <w:tab/>
      </w:r>
      <w:r>
        <w:tab/>
      </w:r>
      <w:r>
        <w:tab/>
      </w:r>
      <w:r>
        <w:tab/>
      </w:r>
      <w:proofErr w:type="spellStart"/>
      <w:r>
        <w:t>M.Kürşad</w:t>
      </w:r>
      <w:proofErr w:type="spellEnd"/>
      <w:r>
        <w:t xml:space="preserve"> ÇİÇEK</w:t>
      </w:r>
      <w:r>
        <w:tab/>
      </w:r>
      <w:r>
        <w:tab/>
      </w:r>
      <w:r>
        <w:tab/>
        <w:t>Remzi ÖZTÜRK</w:t>
      </w:r>
    </w:p>
    <w:p w:rsidR="003106C1" w:rsidRDefault="003106C1" w:rsidP="003106C1">
      <w:pPr>
        <w:jc w:val="both"/>
      </w:pPr>
    </w:p>
    <w:p w:rsidR="003106C1" w:rsidRDefault="003106C1" w:rsidP="003106C1">
      <w:pPr>
        <w:jc w:val="both"/>
      </w:pPr>
    </w:p>
    <w:p w:rsidR="003106C1" w:rsidRDefault="003106C1" w:rsidP="003106C1">
      <w:pPr>
        <w:jc w:val="both"/>
      </w:pPr>
    </w:p>
    <w:p w:rsidR="003106C1" w:rsidRDefault="003106C1" w:rsidP="003106C1">
      <w:pPr>
        <w:jc w:val="both"/>
      </w:pPr>
      <w:r>
        <w:tab/>
        <w:t>ÜYE</w:t>
      </w:r>
      <w:r>
        <w:tab/>
      </w:r>
      <w:r>
        <w:tab/>
      </w:r>
      <w:r>
        <w:tab/>
      </w:r>
      <w:r>
        <w:tab/>
      </w:r>
      <w:r>
        <w:tab/>
      </w:r>
      <w:r>
        <w:tab/>
      </w:r>
      <w:r>
        <w:tab/>
      </w:r>
      <w:r>
        <w:tab/>
      </w:r>
      <w:r>
        <w:tab/>
      </w:r>
      <w:r>
        <w:tab/>
      </w:r>
      <w:proofErr w:type="spellStart"/>
      <w:r>
        <w:t>ÜYE</w:t>
      </w:r>
      <w:proofErr w:type="spellEnd"/>
    </w:p>
    <w:p w:rsidR="003106C1" w:rsidRDefault="003106C1" w:rsidP="003106C1">
      <w:pPr>
        <w:jc w:val="both"/>
      </w:pPr>
    </w:p>
    <w:p w:rsidR="003106C1" w:rsidRDefault="003106C1" w:rsidP="003106C1">
      <w:pPr>
        <w:jc w:val="both"/>
      </w:pPr>
      <w:r>
        <w:t xml:space="preserve">  Şerafettin ATALAY</w:t>
      </w:r>
      <w:r>
        <w:tab/>
      </w:r>
      <w:r>
        <w:tab/>
      </w:r>
      <w:r>
        <w:tab/>
      </w:r>
      <w:r>
        <w:tab/>
      </w:r>
      <w:r>
        <w:tab/>
      </w:r>
      <w:r>
        <w:tab/>
      </w:r>
      <w:r>
        <w:tab/>
      </w:r>
      <w:r>
        <w:tab/>
        <w:t xml:space="preserve">    Dağıstan BİLGİÇ</w:t>
      </w:r>
    </w:p>
    <w:p w:rsidR="003106C1" w:rsidRDefault="003106C1" w:rsidP="003106C1">
      <w:pPr>
        <w:jc w:val="center"/>
      </w:pPr>
    </w:p>
    <w:p w:rsidR="003106C1" w:rsidRDefault="003106C1" w:rsidP="003106C1">
      <w:pPr>
        <w:jc w:val="center"/>
      </w:pPr>
    </w:p>
    <w:p w:rsidR="003106C1" w:rsidRDefault="003106C1" w:rsidP="003106C1">
      <w:pPr>
        <w:jc w:val="center"/>
      </w:pPr>
      <w:r>
        <w:t>TASDİK OLUNUR</w:t>
      </w:r>
    </w:p>
    <w:p w:rsidR="003106C1" w:rsidRDefault="003106C1" w:rsidP="003106C1">
      <w:pPr>
        <w:jc w:val="center"/>
      </w:pPr>
      <w:proofErr w:type="gramStart"/>
      <w:r>
        <w:t>….</w:t>
      </w:r>
      <w:proofErr w:type="gramEnd"/>
      <w:r>
        <w:t>/…../2017</w:t>
      </w:r>
    </w:p>
    <w:p w:rsidR="003106C1" w:rsidRDefault="003106C1" w:rsidP="003106C1">
      <w:pPr>
        <w:jc w:val="center"/>
      </w:pPr>
    </w:p>
    <w:p w:rsidR="003106C1" w:rsidRDefault="003106C1" w:rsidP="003106C1">
      <w:pPr>
        <w:jc w:val="center"/>
      </w:pPr>
      <w:r>
        <w:t>Murat ÇAYKARA</w:t>
      </w:r>
    </w:p>
    <w:p w:rsidR="00971FC5" w:rsidRDefault="003106C1" w:rsidP="003106C1">
      <w:pPr>
        <w:jc w:val="center"/>
      </w:pPr>
      <w:r>
        <w:t>İl Genel Meclisi Başkanı</w:t>
      </w:r>
    </w:p>
    <w:sectPr w:rsidR="00971FC5" w:rsidSect="003106C1">
      <w:pgSz w:w="11906" w:h="16838"/>
      <w:pgMar w:top="709"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4"/>
    <w:rsid w:val="003106C1"/>
    <w:rsid w:val="00540674"/>
    <w:rsid w:val="00971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2017-05-17T11:14:00Z</dcterms:created>
  <dcterms:modified xsi:type="dcterms:W3CDTF">2017-05-17T11:15:00Z</dcterms:modified>
</cp:coreProperties>
</file>