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D3D" w:rsidRPr="00985284" w:rsidRDefault="00491D3D" w:rsidP="00491D3D">
      <w:pPr>
        <w:jc w:val="center"/>
        <w:rPr>
          <w:sz w:val="22"/>
          <w:szCs w:val="22"/>
        </w:rPr>
      </w:pPr>
      <w:r w:rsidRPr="00985284">
        <w:rPr>
          <w:sz w:val="22"/>
          <w:szCs w:val="22"/>
        </w:rPr>
        <w:t>İL GENEL MECLİSİ BAŞKANLIĞINA</w:t>
      </w:r>
    </w:p>
    <w:p w:rsidR="00491D3D" w:rsidRDefault="00491D3D" w:rsidP="00491D3D">
      <w:pPr>
        <w:jc w:val="center"/>
        <w:rPr>
          <w:sz w:val="22"/>
          <w:szCs w:val="22"/>
        </w:rPr>
      </w:pPr>
      <w:r w:rsidRPr="00985284">
        <w:rPr>
          <w:sz w:val="22"/>
          <w:szCs w:val="22"/>
        </w:rPr>
        <w:t>(Plan ve Bütçe Komisyon Raporu)</w:t>
      </w:r>
    </w:p>
    <w:p w:rsidR="00491D3D" w:rsidRDefault="00491D3D" w:rsidP="00491D3D">
      <w:pPr>
        <w:jc w:val="center"/>
        <w:rPr>
          <w:sz w:val="22"/>
          <w:szCs w:val="22"/>
        </w:rPr>
      </w:pPr>
    </w:p>
    <w:p w:rsidR="00491D3D" w:rsidRDefault="00491D3D" w:rsidP="00491D3D">
      <w:pPr>
        <w:jc w:val="center"/>
        <w:rPr>
          <w:sz w:val="22"/>
          <w:szCs w:val="22"/>
        </w:rPr>
      </w:pPr>
    </w:p>
    <w:p w:rsidR="00491D3D" w:rsidRDefault="00491D3D" w:rsidP="00491D3D">
      <w:pPr>
        <w:jc w:val="center"/>
        <w:rPr>
          <w:sz w:val="22"/>
          <w:szCs w:val="22"/>
        </w:rPr>
      </w:pPr>
    </w:p>
    <w:p w:rsidR="00491D3D" w:rsidRDefault="00491D3D" w:rsidP="00491D3D">
      <w:pPr>
        <w:jc w:val="both"/>
        <w:rPr>
          <w:sz w:val="22"/>
          <w:szCs w:val="22"/>
        </w:rPr>
      </w:pPr>
      <w:r>
        <w:rPr>
          <w:sz w:val="22"/>
          <w:szCs w:val="22"/>
        </w:rPr>
        <w:tab/>
        <w:t>İl Özel İdaresi Destek Hizmetleri Müdürlüğü 03.05.2017 tarih ve 2381 sayılı yazılarında; Makine parkında bulunan ancak ekonomik ömrünü tamamlayan iş makinelerinin hurdaya ayrılması amacıyla gündeme alınmasını istemiş, teklif gündeme alındıktan sonra, mevzuat gereği Komisyonumuza havale edilmiştir. Komisyonumuz 9 Mayıs 2017-10 Mayıs 2017 tarihleri arasında toplanarak çalışmasını tamamlamıştır.</w:t>
      </w:r>
    </w:p>
    <w:p w:rsidR="00491D3D" w:rsidRDefault="00491D3D" w:rsidP="00491D3D">
      <w:pPr>
        <w:jc w:val="both"/>
        <w:rPr>
          <w:sz w:val="22"/>
          <w:szCs w:val="22"/>
        </w:rPr>
      </w:pPr>
    </w:p>
    <w:p w:rsidR="00491D3D" w:rsidRDefault="00491D3D" w:rsidP="00491D3D">
      <w:pPr>
        <w:jc w:val="both"/>
        <w:rPr>
          <w:sz w:val="22"/>
          <w:szCs w:val="22"/>
        </w:rPr>
      </w:pPr>
      <w:r>
        <w:rPr>
          <w:sz w:val="22"/>
          <w:szCs w:val="22"/>
        </w:rPr>
        <w:tab/>
        <w:t xml:space="preserve">İl Özel İdaresi kayıtlarında </w:t>
      </w:r>
      <w:bookmarkStart w:id="0" w:name="_GoBack"/>
      <w:bookmarkEnd w:id="0"/>
      <w:r>
        <w:rPr>
          <w:sz w:val="22"/>
          <w:szCs w:val="22"/>
        </w:rPr>
        <w:t>bulunan iş</w:t>
      </w:r>
      <w:r>
        <w:rPr>
          <w:sz w:val="22"/>
          <w:szCs w:val="22"/>
        </w:rPr>
        <w:t xml:space="preserve"> makinelerinden daha verimli ve ekonomik hizmet alınması için, İl Özel İdaresi Teknik Elemanlarınca incelenmiş, yapılan değerlendirmede, bazı iş makinelerinin ekonomik ömrünü tamamladığı, çok eski olması nedeniyle yedek parçalarının zor bulunduğu, bazılarının ise parçalarının bile bulunamadığı rapor edilmiştir. Raporda adı geçen;</w:t>
      </w:r>
    </w:p>
    <w:p w:rsidR="00491D3D" w:rsidRDefault="00491D3D" w:rsidP="00491D3D">
      <w:pPr>
        <w:pStyle w:val="ListeParagraf"/>
        <w:numPr>
          <w:ilvl w:val="0"/>
          <w:numId w:val="1"/>
        </w:numPr>
        <w:jc w:val="both"/>
        <w:rPr>
          <w:sz w:val="22"/>
          <w:szCs w:val="22"/>
        </w:rPr>
      </w:pPr>
      <w:r>
        <w:rPr>
          <w:sz w:val="22"/>
          <w:szCs w:val="22"/>
        </w:rPr>
        <w:t>86-25091 CAT D 7 Dozer,</w:t>
      </w:r>
    </w:p>
    <w:p w:rsidR="00491D3D" w:rsidRDefault="00491D3D" w:rsidP="00491D3D">
      <w:pPr>
        <w:pStyle w:val="ListeParagraf"/>
        <w:numPr>
          <w:ilvl w:val="0"/>
          <w:numId w:val="1"/>
        </w:numPr>
        <w:jc w:val="both"/>
        <w:rPr>
          <w:sz w:val="22"/>
          <w:szCs w:val="22"/>
        </w:rPr>
      </w:pPr>
      <w:r>
        <w:rPr>
          <w:sz w:val="22"/>
          <w:szCs w:val="22"/>
        </w:rPr>
        <w:t xml:space="preserve">86-21151 </w:t>
      </w:r>
      <w:proofErr w:type="spellStart"/>
      <w:r>
        <w:rPr>
          <w:sz w:val="22"/>
          <w:szCs w:val="22"/>
        </w:rPr>
        <w:t>Komatsu</w:t>
      </w:r>
      <w:proofErr w:type="spellEnd"/>
      <w:r>
        <w:rPr>
          <w:sz w:val="22"/>
          <w:szCs w:val="22"/>
        </w:rPr>
        <w:t xml:space="preserve"> Greyder,</w:t>
      </w:r>
    </w:p>
    <w:p w:rsidR="00491D3D" w:rsidRDefault="00491D3D" w:rsidP="00491D3D">
      <w:pPr>
        <w:pStyle w:val="ListeParagraf"/>
        <w:numPr>
          <w:ilvl w:val="0"/>
          <w:numId w:val="1"/>
        </w:numPr>
        <w:jc w:val="both"/>
        <w:rPr>
          <w:sz w:val="22"/>
          <w:szCs w:val="22"/>
        </w:rPr>
      </w:pPr>
      <w:r>
        <w:rPr>
          <w:sz w:val="22"/>
          <w:szCs w:val="22"/>
        </w:rPr>
        <w:t xml:space="preserve">87-88004 </w:t>
      </w:r>
      <w:proofErr w:type="spellStart"/>
      <w:r>
        <w:rPr>
          <w:sz w:val="22"/>
          <w:szCs w:val="22"/>
        </w:rPr>
        <w:t>Komatsu</w:t>
      </w:r>
      <w:proofErr w:type="spellEnd"/>
      <w:r>
        <w:rPr>
          <w:sz w:val="22"/>
          <w:szCs w:val="22"/>
        </w:rPr>
        <w:t xml:space="preserve"> JV 100 silindir,</w:t>
      </w:r>
    </w:p>
    <w:p w:rsidR="00491D3D" w:rsidRDefault="00491D3D" w:rsidP="00491D3D">
      <w:pPr>
        <w:pStyle w:val="ListeParagraf"/>
        <w:numPr>
          <w:ilvl w:val="0"/>
          <w:numId w:val="1"/>
        </w:numPr>
        <w:jc w:val="both"/>
        <w:rPr>
          <w:sz w:val="22"/>
          <w:szCs w:val="22"/>
        </w:rPr>
      </w:pPr>
      <w:r>
        <w:rPr>
          <w:sz w:val="22"/>
          <w:szCs w:val="22"/>
        </w:rPr>
        <w:t xml:space="preserve">88-88010 </w:t>
      </w:r>
      <w:proofErr w:type="spellStart"/>
      <w:r>
        <w:rPr>
          <w:sz w:val="22"/>
          <w:szCs w:val="22"/>
        </w:rPr>
        <w:t>Komatsu</w:t>
      </w:r>
      <w:proofErr w:type="spellEnd"/>
      <w:r>
        <w:rPr>
          <w:sz w:val="22"/>
          <w:szCs w:val="22"/>
        </w:rPr>
        <w:t xml:space="preserve"> JV 100 silindir,</w:t>
      </w:r>
    </w:p>
    <w:p w:rsidR="00491D3D" w:rsidRDefault="00491D3D" w:rsidP="00491D3D">
      <w:pPr>
        <w:pStyle w:val="ListeParagraf"/>
        <w:numPr>
          <w:ilvl w:val="0"/>
          <w:numId w:val="1"/>
        </w:numPr>
        <w:jc w:val="both"/>
        <w:rPr>
          <w:sz w:val="22"/>
          <w:szCs w:val="22"/>
        </w:rPr>
      </w:pPr>
      <w:r>
        <w:rPr>
          <w:sz w:val="22"/>
          <w:szCs w:val="22"/>
        </w:rPr>
        <w:t>94-31001 Pİ Makine Yükleyici Komisyonumuzca yerinde görülmüştür.</w:t>
      </w:r>
    </w:p>
    <w:p w:rsidR="00491D3D" w:rsidRDefault="00491D3D" w:rsidP="00491D3D">
      <w:pPr>
        <w:pStyle w:val="ListeParagraf"/>
        <w:numPr>
          <w:ilvl w:val="0"/>
          <w:numId w:val="1"/>
        </w:numPr>
        <w:jc w:val="both"/>
        <w:rPr>
          <w:sz w:val="22"/>
          <w:szCs w:val="22"/>
        </w:rPr>
      </w:pPr>
    </w:p>
    <w:p w:rsidR="00491D3D" w:rsidRDefault="00491D3D" w:rsidP="00491D3D">
      <w:pPr>
        <w:ind w:firstLine="708"/>
        <w:jc w:val="both"/>
        <w:rPr>
          <w:sz w:val="22"/>
          <w:szCs w:val="22"/>
        </w:rPr>
      </w:pPr>
      <w:r>
        <w:rPr>
          <w:sz w:val="22"/>
          <w:szCs w:val="22"/>
        </w:rPr>
        <w:t>İl Özel İdaresi Teknik Elemanlarınca hazırlanan Teknik Raporda bahsedildiği gibi, iş makinelerinin kullanılır durumda olmadığı, hizmet, zaman kaybı ve ekonomik kaybın önüne geçilmesi için, yukarıda adı geçen iş makinelerinin hurdaya ayrılmasına oybirliğiyle karar verildi.</w:t>
      </w:r>
    </w:p>
    <w:p w:rsidR="00491D3D" w:rsidRPr="002A48E9" w:rsidRDefault="00491D3D" w:rsidP="00491D3D">
      <w:pPr>
        <w:ind w:firstLine="708"/>
        <w:jc w:val="both"/>
        <w:rPr>
          <w:sz w:val="22"/>
          <w:szCs w:val="22"/>
        </w:rPr>
      </w:pPr>
      <w:r>
        <w:rPr>
          <w:sz w:val="22"/>
          <w:szCs w:val="22"/>
        </w:rPr>
        <w:t xml:space="preserve">İl Genel meclisinin takdirlerine arz olunur. </w:t>
      </w:r>
    </w:p>
    <w:p w:rsidR="00491D3D" w:rsidRPr="00FE32DF" w:rsidRDefault="00491D3D" w:rsidP="00491D3D">
      <w:pPr>
        <w:ind w:left="708"/>
        <w:jc w:val="both"/>
        <w:rPr>
          <w:sz w:val="22"/>
          <w:szCs w:val="22"/>
        </w:rPr>
      </w:pPr>
    </w:p>
    <w:p w:rsidR="00491D3D" w:rsidRDefault="00491D3D" w:rsidP="00491D3D">
      <w:pPr>
        <w:jc w:val="center"/>
        <w:rPr>
          <w:sz w:val="22"/>
          <w:szCs w:val="22"/>
        </w:rPr>
      </w:pPr>
    </w:p>
    <w:p w:rsidR="00491D3D" w:rsidRDefault="00491D3D" w:rsidP="00491D3D">
      <w:pPr>
        <w:jc w:val="center"/>
        <w:rPr>
          <w:sz w:val="22"/>
          <w:szCs w:val="22"/>
        </w:rPr>
      </w:pPr>
    </w:p>
    <w:p w:rsidR="00491D3D" w:rsidRDefault="00491D3D" w:rsidP="00491D3D">
      <w:pPr>
        <w:jc w:val="center"/>
        <w:rPr>
          <w:sz w:val="22"/>
          <w:szCs w:val="22"/>
        </w:rPr>
      </w:pPr>
    </w:p>
    <w:p w:rsidR="00491D3D" w:rsidRPr="00985284" w:rsidRDefault="00491D3D" w:rsidP="00491D3D">
      <w:pPr>
        <w:jc w:val="center"/>
        <w:rPr>
          <w:sz w:val="22"/>
          <w:szCs w:val="22"/>
        </w:rPr>
      </w:pPr>
    </w:p>
    <w:p w:rsidR="00491D3D" w:rsidRPr="00985284" w:rsidRDefault="00491D3D" w:rsidP="00491D3D">
      <w:pPr>
        <w:jc w:val="both"/>
        <w:rPr>
          <w:sz w:val="22"/>
          <w:szCs w:val="22"/>
        </w:rPr>
      </w:pPr>
      <w:r w:rsidRPr="00985284">
        <w:rPr>
          <w:sz w:val="22"/>
          <w:szCs w:val="22"/>
        </w:rPr>
        <w:t>Habib ALTINTOP</w:t>
      </w:r>
      <w:r w:rsidRPr="00985284">
        <w:rPr>
          <w:sz w:val="22"/>
          <w:szCs w:val="22"/>
        </w:rPr>
        <w:tab/>
        <w:t>H. Ömer ÖRSDEMİR</w:t>
      </w:r>
      <w:r w:rsidRPr="00985284">
        <w:rPr>
          <w:sz w:val="22"/>
          <w:szCs w:val="22"/>
        </w:rPr>
        <w:tab/>
      </w:r>
      <w:r>
        <w:rPr>
          <w:sz w:val="22"/>
          <w:szCs w:val="22"/>
        </w:rPr>
        <w:t xml:space="preserve">    </w:t>
      </w:r>
      <w:r>
        <w:rPr>
          <w:sz w:val="22"/>
          <w:szCs w:val="22"/>
        </w:rPr>
        <w:t>Ferit OLUK</w:t>
      </w:r>
      <w:r>
        <w:rPr>
          <w:sz w:val="22"/>
          <w:szCs w:val="22"/>
        </w:rPr>
        <w:tab/>
        <w:t xml:space="preserve">  Yılmaz CEBECİ </w:t>
      </w:r>
      <w:r>
        <w:rPr>
          <w:sz w:val="22"/>
          <w:szCs w:val="22"/>
        </w:rPr>
        <w:tab/>
        <w:t>Mustafa GÜNDÜZ</w:t>
      </w:r>
    </w:p>
    <w:p w:rsidR="00491D3D" w:rsidRPr="00985284" w:rsidRDefault="00491D3D" w:rsidP="00491D3D">
      <w:pPr>
        <w:jc w:val="both"/>
        <w:rPr>
          <w:sz w:val="22"/>
          <w:szCs w:val="22"/>
        </w:rPr>
      </w:pPr>
      <w:r w:rsidRPr="00985284">
        <w:rPr>
          <w:sz w:val="22"/>
          <w:szCs w:val="22"/>
        </w:rPr>
        <w:t>Komisyon Başkanı</w:t>
      </w:r>
      <w:r w:rsidRPr="00985284">
        <w:rPr>
          <w:sz w:val="22"/>
          <w:szCs w:val="22"/>
        </w:rPr>
        <w:tab/>
        <w:t>Başkan Yardımcısı</w:t>
      </w:r>
      <w:r w:rsidRPr="00985284">
        <w:rPr>
          <w:sz w:val="22"/>
          <w:szCs w:val="22"/>
        </w:rPr>
        <w:tab/>
      </w:r>
      <w:r>
        <w:rPr>
          <w:sz w:val="22"/>
          <w:szCs w:val="22"/>
        </w:rPr>
        <w:t xml:space="preserve">     </w:t>
      </w:r>
      <w:r w:rsidRPr="00985284">
        <w:rPr>
          <w:sz w:val="22"/>
          <w:szCs w:val="22"/>
        </w:rPr>
        <w:t>Sözcü</w:t>
      </w:r>
      <w:r w:rsidRPr="00985284">
        <w:rPr>
          <w:sz w:val="22"/>
          <w:szCs w:val="22"/>
        </w:rPr>
        <w:tab/>
      </w:r>
      <w:r w:rsidRPr="00985284">
        <w:rPr>
          <w:sz w:val="22"/>
          <w:szCs w:val="22"/>
        </w:rPr>
        <w:tab/>
      </w:r>
      <w:r>
        <w:rPr>
          <w:sz w:val="22"/>
          <w:szCs w:val="22"/>
        </w:rPr>
        <w:t xml:space="preserve">       </w:t>
      </w:r>
      <w:r w:rsidRPr="00985284">
        <w:rPr>
          <w:sz w:val="22"/>
          <w:szCs w:val="22"/>
        </w:rPr>
        <w:t>Üye</w:t>
      </w:r>
      <w:r>
        <w:rPr>
          <w:sz w:val="22"/>
          <w:szCs w:val="22"/>
        </w:rPr>
        <w:t xml:space="preserve">                    </w:t>
      </w:r>
      <w:proofErr w:type="spellStart"/>
      <w:r>
        <w:rPr>
          <w:sz w:val="22"/>
          <w:szCs w:val="22"/>
        </w:rPr>
        <w:t>Üye</w:t>
      </w:r>
      <w:proofErr w:type="spellEnd"/>
      <w:r>
        <w:rPr>
          <w:sz w:val="22"/>
          <w:szCs w:val="22"/>
        </w:rPr>
        <w:t xml:space="preserve"> </w:t>
      </w:r>
    </w:p>
    <w:p w:rsidR="00491D3D" w:rsidRPr="00985284" w:rsidRDefault="00491D3D" w:rsidP="00491D3D">
      <w:pPr>
        <w:jc w:val="both"/>
        <w:rPr>
          <w:sz w:val="22"/>
          <w:szCs w:val="22"/>
        </w:rPr>
      </w:pPr>
    </w:p>
    <w:p w:rsidR="00491D3D" w:rsidRPr="00985284" w:rsidRDefault="00491D3D" w:rsidP="00491D3D">
      <w:pPr>
        <w:jc w:val="both"/>
        <w:rPr>
          <w:sz w:val="22"/>
          <w:szCs w:val="22"/>
        </w:rPr>
      </w:pPr>
    </w:p>
    <w:p w:rsidR="00491D3D" w:rsidRDefault="00491D3D" w:rsidP="00491D3D">
      <w:pPr>
        <w:jc w:val="both"/>
        <w:rPr>
          <w:sz w:val="22"/>
          <w:szCs w:val="22"/>
        </w:rPr>
      </w:pPr>
    </w:p>
    <w:p w:rsidR="00491D3D" w:rsidRDefault="00491D3D" w:rsidP="00491D3D">
      <w:pPr>
        <w:jc w:val="both"/>
        <w:rPr>
          <w:sz w:val="22"/>
          <w:szCs w:val="22"/>
        </w:rPr>
      </w:pPr>
    </w:p>
    <w:p w:rsidR="00491D3D" w:rsidRDefault="00491D3D" w:rsidP="00491D3D">
      <w:pPr>
        <w:jc w:val="both"/>
        <w:rPr>
          <w:sz w:val="22"/>
          <w:szCs w:val="22"/>
        </w:rPr>
      </w:pPr>
    </w:p>
    <w:p w:rsidR="00491D3D" w:rsidRDefault="00491D3D" w:rsidP="00491D3D">
      <w:pPr>
        <w:jc w:val="both"/>
        <w:rPr>
          <w:sz w:val="22"/>
          <w:szCs w:val="22"/>
        </w:rPr>
      </w:pPr>
    </w:p>
    <w:p w:rsidR="00491D3D" w:rsidRPr="00985284" w:rsidRDefault="00491D3D" w:rsidP="00491D3D">
      <w:pPr>
        <w:jc w:val="both"/>
        <w:rPr>
          <w:sz w:val="22"/>
          <w:szCs w:val="22"/>
        </w:rPr>
      </w:pPr>
    </w:p>
    <w:p w:rsidR="00491D3D" w:rsidRPr="00985284" w:rsidRDefault="00491D3D" w:rsidP="00491D3D">
      <w:pPr>
        <w:jc w:val="both"/>
        <w:rPr>
          <w:sz w:val="22"/>
          <w:szCs w:val="22"/>
        </w:rPr>
      </w:pPr>
    </w:p>
    <w:p w:rsidR="00491D3D" w:rsidRPr="00985284" w:rsidRDefault="00491D3D" w:rsidP="00491D3D">
      <w:pPr>
        <w:jc w:val="both"/>
        <w:rPr>
          <w:sz w:val="22"/>
          <w:szCs w:val="22"/>
        </w:rPr>
      </w:pPr>
      <w:r w:rsidRPr="00985284">
        <w:rPr>
          <w:sz w:val="22"/>
          <w:szCs w:val="22"/>
        </w:rPr>
        <w:t>Ahmet DEMİRBİLEK</w:t>
      </w:r>
      <w:r w:rsidRPr="00985284">
        <w:rPr>
          <w:sz w:val="22"/>
          <w:szCs w:val="22"/>
        </w:rPr>
        <w:tab/>
      </w:r>
      <w:r w:rsidRPr="00985284">
        <w:rPr>
          <w:sz w:val="22"/>
          <w:szCs w:val="22"/>
        </w:rPr>
        <w:tab/>
      </w:r>
      <w:r w:rsidRPr="00985284">
        <w:rPr>
          <w:sz w:val="22"/>
          <w:szCs w:val="22"/>
        </w:rPr>
        <w:tab/>
      </w:r>
      <w:r>
        <w:rPr>
          <w:sz w:val="22"/>
          <w:szCs w:val="22"/>
        </w:rPr>
        <w:t xml:space="preserve">                                                                                    </w:t>
      </w:r>
      <w:r w:rsidRPr="00985284">
        <w:rPr>
          <w:sz w:val="22"/>
          <w:szCs w:val="22"/>
        </w:rPr>
        <w:t>Dağıstan BİLGİÇ</w:t>
      </w:r>
    </w:p>
    <w:p w:rsidR="00491D3D" w:rsidRPr="00985284" w:rsidRDefault="00491D3D" w:rsidP="00491D3D">
      <w:pPr>
        <w:jc w:val="both"/>
        <w:rPr>
          <w:sz w:val="22"/>
          <w:szCs w:val="22"/>
        </w:rPr>
      </w:pPr>
      <w:r w:rsidRPr="00985284">
        <w:rPr>
          <w:sz w:val="22"/>
          <w:szCs w:val="22"/>
        </w:rPr>
        <w:t>Üye</w:t>
      </w:r>
      <w:r w:rsidRPr="00985284">
        <w:rPr>
          <w:sz w:val="22"/>
          <w:szCs w:val="22"/>
        </w:rPr>
        <w:tab/>
      </w:r>
      <w:r w:rsidRPr="00985284">
        <w:rPr>
          <w:sz w:val="22"/>
          <w:szCs w:val="22"/>
        </w:rPr>
        <w:tab/>
      </w:r>
      <w:r w:rsidRPr="00985284">
        <w:rPr>
          <w:sz w:val="22"/>
          <w:szCs w:val="22"/>
        </w:rPr>
        <w:tab/>
      </w:r>
      <w:r w:rsidRPr="00985284">
        <w:rPr>
          <w:sz w:val="22"/>
          <w:szCs w:val="22"/>
        </w:rPr>
        <w:tab/>
      </w:r>
      <w:r w:rsidRPr="00985284">
        <w:rPr>
          <w:sz w:val="22"/>
          <w:szCs w:val="22"/>
        </w:rPr>
        <w:tab/>
      </w:r>
      <w:r w:rsidRPr="00985284">
        <w:rPr>
          <w:sz w:val="22"/>
          <w:szCs w:val="22"/>
        </w:rPr>
        <w:tab/>
      </w:r>
      <w:r w:rsidRPr="00985284">
        <w:rPr>
          <w:sz w:val="22"/>
          <w:szCs w:val="22"/>
        </w:rPr>
        <w:tab/>
      </w:r>
      <w:r w:rsidRPr="00985284">
        <w:rPr>
          <w:sz w:val="22"/>
          <w:szCs w:val="22"/>
        </w:rPr>
        <w:tab/>
      </w:r>
      <w:r w:rsidRPr="00985284">
        <w:rPr>
          <w:sz w:val="22"/>
          <w:szCs w:val="22"/>
        </w:rPr>
        <w:tab/>
      </w:r>
      <w:r w:rsidRPr="00985284">
        <w:rPr>
          <w:sz w:val="22"/>
          <w:szCs w:val="22"/>
        </w:rPr>
        <w:tab/>
      </w:r>
      <w:r w:rsidRPr="00985284">
        <w:rPr>
          <w:sz w:val="22"/>
          <w:szCs w:val="22"/>
        </w:rPr>
        <w:tab/>
      </w:r>
      <w:r>
        <w:rPr>
          <w:sz w:val="22"/>
          <w:szCs w:val="22"/>
        </w:rPr>
        <w:t xml:space="preserve">                       </w:t>
      </w:r>
      <w:proofErr w:type="spellStart"/>
      <w:r w:rsidRPr="00985284">
        <w:rPr>
          <w:sz w:val="22"/>
          <w:szCs w:val="22"/>
        </w:rPr>
        <w:t>Üye</w:t>
      </w:r>
      <w:proofErr w:type="spellEnd"/>
    </w:p>
    <w:p w:rsidR="00491D3D" w:rsidRPr="00985284" w:rsidRDefault="00491D3D" w:rsidP="00491D3D">
      <w:pPr>
        <w:jc w:val="center"/>
        <w:rPr>
          <w:sz w:val="22"/>
          <w:szCs w:val="22"/>
        </w:rPr>
      </w:pPr>
    </w:p>
    <w:p w:rsidR="00491D3D" w:rsidRPr="00985284" w:rsidRDefault="00491D3D" w:rsidP="00491D3D">
      <w:pPr>
        <w:jc w:val="center"/>
        <w:rPr>
          <w:sz w:val="22"/>
          <w:szCs w:val="22"/>
        </w:rPr>
      </w:pPr>
    </w:p>
    <w:p w:rsidR="00491D3D" w:rsidRPr="00985284" w:rsidRDefault="00491D3D" w:rsidP="00491D3D">
      <w:pPr>
        <w:jc w:val="center"/>
        <w:rPr>
          <w:sz w:val="22"/>
          <w:szCs w:val="22"/>
        </w:rPr>
      </w:pPr>
      <w:r w:rsidRPr="00985284">
        <w:rPr>
          <w:sz w:val="22"/>
          <w:szCs w:val="22"/>
        </w:rPr>
        <w:t>TASDİK OLUNUR</w:t>
      </w:r>
    </w:p>
    <w:p w:rsidR="00491D3D" w:rsidRPr="00985284" w:rsidRDefault="00491D3D" w:rsidP="00491D3D">
      <w:pPr>
        <w:jc w:val="center"/>
        <w:rPr>
          <w:sz w:val="22"/>
          <w:szCs w:val="22"/>
        </w:rPr>
      </w:pPr>
      <w:r>
        <w:rPr>
          <w:sz w:val="22"/>
          <w:szCs w:val="22"/>
        </w:rPr>
        <w:t>10.05</w:t>
      </w:r>
      <w:r w:rsidRPr="00985284">
        <w:rPr>
          <w:sz w:val="22"/>
          <w:szCs w:val="22"/>
        </w:rPr>
        <w:t>.2017</w:t>
      </w:r>
    </w:p>
    <w:p w:rsidR="00491D3D" w:rsidRPr="00985284" w:rsidRDefault="00491D3D" w:rsidP="00491D3D">
      <w:pPr>
        <w:jc w:val="center"/>
        <w:rPr>
          <w:sz w:val="22"/>
          <w:szCs w:val="22"/>
        </w:rPr>
      </w:pPr>
    </w:p>
    <w:p w:rsidR="00491D3D" w:rsidRPr="00985284" w:rsidRDefault="00491D3D" w:rsidP="00491D3D">
      <w:pPr>
        <w:jc w:val="center"/>
        <w:rPr>
          <w:sz w:val="22"/>
          <w:szCs w:val="22"/>
        </w:rPr>
      </w:pPr>
      <w:r w:rsidRPr="00985284">
        <w:rPr>
          <w:sz w:val="22"/>
          <w:szCs w:val="22"/>
        </w:rPr>
        <w:t>Murat ÇAYKARA</w:t>
      </w:r>
    </w:p>
    <w:p w:rsidR="00491D3D" w:rsidRPr="00985284" w:rsidRDefault="00491D3D" w:rsidP="00491D3D">
      <w:pPr>
        <w:jc w:val="center"/>
        <w:rPr>
          <w:sz w:val="22"/>
          <w:szCs w:val="22"/>
        </w:rPr>
      </w:pPr>
      <w:r w:rsidRPr="00985284">
        <w:rPr>
          <w:sz w:val="22"/>
          <w:szCs w:val="22"/>
        </w:rPr>
        <w:t>İl Genel Meclisi Başkanı</w:t>
      </w:r>
    </w:p>
    <w:p w:rsidR="00BD4FB8" w:rsidRDefault="00BD4FB8"/>
    <w:sectPr w:rsidR="00BD4FB8" w:rsidSect="00491D3D">
      <w:pgSz w:w="11906" w:h="16838"/>
      <w:pgMar w:top="709"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C4F03"/>
    <w:multiLevelType w:val="hybridMultilevel"/>
    <w:tmpl w:val="8760CF26"/>
    <w:lvl w:ilvl="0" w:tplc="5F54B70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DA1"/>
    <w:rsid w:val="00427DA1"/>
    <w:rsid w:val="00491D3D"/>
    <w:rsid w:val="00BD4F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D3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91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D3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91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2017-06-13T10:37:00Z</dcterms:created>
  <dcterms:modified xsi:type="dcterms:W3CDTF">2017-06-13T10:38:00Z</dcterms:modified>
</cp:coreProperties>
</file>