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02" w:rsidRDefault="00E12E02" w:rsidP="00E12E02">
      <w:pPr>
        <w:ind w:left="-567" w:firstLine="1275"/>
        <w:jc w:val="center"/>
      </w:pPr>
      <w:r>
        <w:t>İL GENEL MECLİSİ BAŞKANLIĞINA</w:t>
      </w:r>
    </w:p>
    <w:p w:rsidR="00E12E02" w:rsidRDefault="00E12E02" w:rsidP="00E12E02">
      <w:pPr>
        <w:ind w:left="2832" w:hanging="2832"/>
      </w:pPr>
      <w:r>
        <w:t xml:space="preserve">                                   (Tarım ve Hayvancılık ve Araştırma ve Geliştirme Komisyon Raporu)</w:t>
      </w:r>
    </w:p>
    <w:p w:rsidR="00E12E02" w:rsidRDefault="00E12E02" w:rsidP="00E12E02">
      <w:pPr>
        <w:jc w:val="center"/>
      </w:pPr>
    </w:p>
    <w:p w:rsidR="00E12E02" w:rsidRDefault="00E12E02" w:rsidP="00E12E02">
      <w:pPr>
        <w:jc w:val="both"/>
      </w:pPr>
      <w:r>
        <w:tab/>
        <w:t xml:space="preserve">5302 Sayılı Yasada İl Özel İdaresinin görev ve sorumlulukları arasında sayılan hizmetler kapsamında verilen önerge, Komisyonumuza havale edilmiştir. Komisyonumuz 19-25 Eylül 2017 tarihleri arasında beş ün toplanarak çalışmasını tamamlamıştır. </w:t>
      </w:r>
    </w:p>
    <w:p w:rsidR="00E12E02" w:rsidRDefault="00E12E02" w:rsidP="00E12E02">
      <w:pPr>
        <w:jc w:val="both"/>
      </w:pPr>
    </w:p>
    <w:p w:rsidR="00E12E02" w:rsidRDefault="00E12E02" w:rsidP="00E12E02">
      <w:pPr>
        <w:jc w:val="both"/>
      </w:pPr>
      <w:r>
        <w:tab/>
        <w:t>İl Özel İdare yasası gereği verin önerge kapsamında sertifikalı tohum zorunluluğu hususunda çiftçilerimizden bilgiler alınmış, ayrıca İl Gıda Tarım ve Hayvancılık Müdürlüğü yetkilileriyle görüşmeler yapılarak aşağıdaki sonuçlara ulaşılmıştır.</w:t>
      </w:r>
    </w:p>
    <w:p w:rsidR="00E12E02" w:rsidRPr="00B34966" w:rsidRDefault="00E12E02" w:rsidP="00E12E02">
      <w:pPr>
        <w:ind w:firstLine="708"/>
        <w:jc w:val="both"/>
      </w:pPr>
      <w:proofErr w:type="gramStart"/>
      <w:r w:rsidRPr="00B34966">
        <w:rPr>
          <w:rFonts w:ascii="wf_segoe-ui_normal" w:hAnsi="wf_segoe-ui_normal"/>
        </w:rPr>
        <w:t>2018 üretim yılına yönelik sertifikalı tohum kullanım destekleme ödemesi tebliği</w:t>
      </w:r>
      <w:r>
        <w:rPr>
          <w:rFonts w:ascii="wf_segoe-ui_normal" w:hAnsi="wf_segoe-ui_normal"/>
        </w:rPr>
        <w:t>nin henüz resmi gazete yayımlanmadığı,</w:t>
      </w:r>
      <w:r w:rsidRPr="00B34966">
        <w:rPr>
          <w:rFonts w:ascii="wf_segoe-ui_normal" w:hAnsi="wf_segoe-ui_normal"/>
        </w:rPr>
        <w:t xml:space="preserve"> Bakanlık nezdinde çalışmalar devam et</w:t>
      </w:r>
      <w:r>
        <w:rPr>
          <w:rFonts w:ascii="wf_segoe-ui_normal" w:hAnsi="wf_segoe-ui_normal"/>
        </w:rPr>
        <w:t>tiği,</w:t>
      </w:r>
      <w:r w:rsidRPr="00B34966">
        <w:rPr>
          <w:rFonts w:ascii="wf_segoe-ui_normal" w:hAnsi="wf_segoe-ui_normal"/>
        </w:rPr>
        <w:t xml:space="preserve"> Ancak her ne kadar tebliğ resmi olarak yayımlanmasa da bürokrasi kanadı ile yapılan görüşmeler neticesinde</w:t>
      </w:r>
      <w:r>
        <w:rPr>
          <w:rFonts w:ascii="wf_segoe-ui_normal" w:hAnsi="wf_segoe-ui_normal"/>
        </w:rPr>
        <w:t>,</w:t>
      </w:r>
      <w:r w:rsidRPr="00B34966">
        <w:rPr>
          <w:rFonts w:ascii="wf_segoe-ui_normal" w:hAnsi="wf_segoe-ui_normal"/>
        </w:rPr>
        <w:t xml:space="preserve"> 2018 yılında sertifikalı tohum kullanmayan üreticiye herhangi bir bitkisel üretim destekleme ödemesi yapılmayacağına yönelik duyumlar</w:t>
      </w:r>
      <w:r>
        <w:rPr>
          <w:rFonts w:ascii="wf_segoe-ui_normal" w:hAnsi="wf_segoe-ui_normal"/>
        </w:rPr>
        <w:t>ın olduğu alınan bilgiler arasındadır.</w:t>
      </w:r>
      <w:r w:rsidRPr="00B34966">
        <w:rPr>
          <w:rFonts w:ascii="wf_segoe-ui_normal" w:hAnsi="wf_segoe-ui_normal"/>
        </w:rPr>
        <w:t xml:space="preserve"> </w:t>
      </w:r>
      <w:proofErr w:type="gramEnd"/>
      <w:r>
        <w:rPr>
          <w:rFonts w:ascii="wf_segoe-ui_normal" w:hAnsi="wf_segoe-ui_normal"/>
        </w:rPr>
        <w:t>B</w:t>
      </w:r>
      <w:r w:rsidRPr="00B34966">
        <w:rPr>
          <w:rFonts w:ascii="wf_segoe-ui_normal" w:hAnsi="wf_segoe-ui_normal"/>
        </w:rPr>
        <w:t xml:space="preserve">u noktada </w:t>
      </w:r>
      <w:proofErr w:type="gramStart"/>
      <w:r w:rsidRPr="00B34966">
        <w:rPr>
          <w:rFonts w:ascii="wf_segoe-ui_normal" w:hAnsi="wf_segoe-ui_normal"/>
        </w:rPr>
        <w:t>halihazırda</w:t>
      </w:r>
      <w:proofErr w:type="gramEnd"/>
      <w:r w:rsidRPr="00B34966">
        <w:rPr>
          <w:rFonts w:ascii="wf_segoe-ui_normal" w:hAnsi="wf_segoe-ui_normal"/>
        </w:rPr>
        <w:t xml:space="preserve"> üreticilerin bir kısmı hazırlıklarını yapmış, kendi tohumluklarını ayarlamışlardır. Çiftçile</w:t>
      </w:r>
      <w:r>
        <w:rPr>
          <w:rFonts w:ascii="wf_segoe-ui_normal" w:hAnsi="wf_segoe-ui_normal"/>
        </w:rPr>
        <w:t>r ile yapılan görüşmelerde ise</w:t>
      </w:r>
      <w:r w:rsidRPr="00B34966">
        <w:rPr>
          <w:rFonts w:ascii="wf_segoe-ui_normal" w:hAnsi="wf_segoe-ui_normal"/>
        </w:rPr>
        <w:t xml:space="preserve"> </w:t>
      </w:r>
      <w:r>
        <w:rPr>
          <w:rFonts w:ascii="wf_segoe-ui_normal" w:hAnsi="wf_segoe-ui_normal"/>
        </w:rPr>
        <w:t>bu uygulamanın faydalı olacağı</w:t>
      </w:r>
      <w:r w:rsidRPr="00B34966">
        <w:rPr>
          <w:rFonts w:ascii="wf_segoe-ui_normal" w:hAnsi="wf_segoe-ui_normal"/>
        </w:rPr>
        <w:t>, anca</w:t>
      </w:r>
      <w:r>
        <w:rPr>
          <w:rFonts w:ascii="wf_segoe-ui_normal" w:hAnsi="wf_segoe-ui_normal"/>
        </w:rPr>
        <w:t>k bu yıl uygulamaya konulması durumunda</w:t>
      </w:r>
      <w:r w:rsidRPr="00B34966">
        <w:rPr>
          <w:rFonts w:ascii="wf_segoe-ui_normal" w:hAnsi="wf_segoe-ui_normal"/>
        </w:rPr>
        <w:t xml:space="preserve"> çiftçileri</w:t>
      </w:r>
      <w:r>
        <w:rPr>
          <w:rFonts w:ascii="wf_segoe-ui_normal" w:hAnsi="wf_segoe-ui_normal"/>
        </w:rPr>
        <w:t>n</w:t>
      </w:r>
      <w:r w:rsidRPr="00B34966">
        <w:rPr>
          <w:rFonts w:ascii="wf_segoe-ui_normal" w:hAnsi="wf_segoe-ui_normal"/>
        </w:rPr>
        <w:t xml:space="preserve"> hazırlıksız yakala</w:t>
      </w:r>
      <w:r>
        <w:rPr>
          <w:rFonts w:ascii="wf_segoe-ui_normal" w:hAnsi="wf_segoe-ui_normal"/>
        </w:rPr>
        <w:t>na</w:t>
      </w:r>
      <w:r w:rsidRPr="00B34966">
        <w:rPr>
          <w:rFonts w:ascii="wf_segoe-ui_normal" w:hAnsi="wf_segoe-ui_normal"/>
        </w:rPr>
        <w:t>cağı</w:t>
      </w:r>
      <w:r>
        <w:rPr>
          <w:rFonts w:ascii="wf_segoe-ui_normal" w:hAnsi="wf_segoe-ui_normal"/>
        </w:rPr>
        <w:t>,</w:t>
      </w:r>
      <w:r w:rsidRPr="00B34966">
        <w:rPr>
          <w:rFonts w:ascii="wf_segoe-ui_normal" w:hAnsi="wf_segoe-ui_normal"/>
        </w:rPr>
        <w:t xml:space="preserve"> </w:t>
      </w:r>
      <w:r>
        <w:rPr>
          <w:rFonts w:ascii="wf_segoe-ui_normal" w:hAnsi="wf_segoe-ui_normal"/>
        </w:rPr>
        <w:t>bu</w:t>
      </w:r>
      <w:r w:rsidRPr="00B34966">
        <w:rPr>
          <w:rFonts w:ascii="wf_segoe-ui_normal" w:hAnsi="wf_segoe-ui_normal"/>
        </w:rPr>
        <w:t xml:space="preserve"> yüzden bazı üreticilerin m</w:t>
      </w:r>
      <w:r>
        <w:rPr>
          <w:rFonts w:ascii="wf_segoe-ui_normal" w:hAnsi="wf_segoe-ui_normal"/>
        </w:rPr>
        <w:t>ağdur olabileceği anlaşılmış olup, Kırıkkale</w:t>
      </w:r>
      <w:r w:rsidRPr="00B34966">
        <w:rPr>
          <w:rFonts w:ascii="wf_segoe-ui_normal" w:hAnsi="wf_segoe-ui_normal"/>
        </w:rPr>
        <w:t xml:space="preserve"> İl Gıda Tarım ve Hayvancılık Müdü</w:t>
      </w:r>
      <w:r>
        <w:rPr>
          <w:rFonts w:ascii="wf_segoe-ui_normal" w:hAnsi="wf_segoe-ui_normal"/>
        </w:rPr>
        <w:t>rlüğünce bilgilendirme toplantılarının yapıldığı, tebliğin yayımlanmasından sonra uygulamaya yönelik çalışmaların yapılacağı yetkililer tarafından ifade edilmiştir.</w:t>
      </w:r>
    </w:p>
    <w:p w:rsidR="00E12E02" w:rsidRPr="00B34966" w:rsidRDefault="00E12E02" w:rsidP="00E12E02">
      <w:pPr>
        <w:jc w:val="both"/>
        <w:rPr>
          <w:vertAlign w:val="subscript"/>
        </w:rPr>
      </w:pPr>
      <w:r w:rsidRPr="00B34966">
        <w:tab/>
      </w:r>
    </w:p>
    <w:p w:rsidR="00E12E02" w:rsidRPr="00BE29FF" w:rsidRDefault="00E12E02" w:rsidP="00E12E02">
      <w:pPr>
        <w:jc w:val="both"/>
      </w:pPr>
      <w:r>
        <w:tab/>
        <w:t xml:space="preserve">502 Sayılı yasının 18.Maddesi ve İl Özel İdaresinin Tarım Hizmetleri Görevi kapsamında İl Genel Meclisinin bilgilerine arz olunur. </w:t>
      </w:r>
    </w:p>
    <w:p w:rsidR="00E12E02" w:rsidRDefault="00E12E02" w:rsidP="00E12E02">
      <w:pPr>
        <w:pStyle w:val="xgmail-msolistparagraph"/>
        <w:ind w:left="1428"/>
        <w:jc w:val="both"/>
      </w:pPr>
      <w:r>
        <w:t xml:space="preserve">                 TARIM VE HAYVANCILIK KOMİSYONU </w:t>
      </w:r>
    </w:p>
    <w:p w:rsidR="00E12E02" w:rsidRDefault="00E12E02" w:rsidP="00E12E02">
      <w:r>
        <w:t>KOMİSYON BAŞKANI</w:t>
      </w:r>
      <w:r>
        <w:tab/>
      </w:r>
      <w:r>
        <w:tab/>
        <w:t>BAŞKAN YARDIMCISI</w:t>
      </w:r>
      <w:r>
        <w:tab/>
      </w:r>
      <w:r>
        <w:tab/>
        <w:t xml:space="preserve">     ÜYE</w:t>
      </w:r>
    </w:p>
    <w:p w:rsidR="00E12E02" w:rsidRDefault="00E12E02" w:rsidP="00E12E02"/>
    <w:p w:rsidR="00E12E02" w:rsidRDefault="00E12E02" w:rsidP="00E12E02">
      <w:r>
        <w:t>Mustafa GÜNDÜZ</w:t>
      </w:r>
      <w:r>
        <w:tab/>
      </w:r>
      <w:r>
        <w:tab/>
      </w:r>
      <w:r>
        <w:tab/>
      </w:r>
      <w:proofErr w:type="spellStart"/>
      <w:r>
        <w:t>H.Ömer</w:t>
      </w:r>
      <w:proofErr w:type="spellEnd"/>
      <w:r>
        <w:t xml:space="preserve"> ÖRSDEMİR</w:t>
      </w:r>
      <w:r>
        <w:tab/>
      </w:r>
      <w:r>
        <w:tab/>
      </w:r>
      <w:r>
        <w:tab/>
        <w:t>Ferit OLUK</w:t>
      </w:r>
    </w:p>
    <w:p w:rsidR="00E12E02" w:rsidRDefault="00E12E02" w:rsidP="00E12E02"/>
    <w:p w:rsidR="00E12E02" w:rsidRDefault="00E12E02" w:rsidP="00E12E02"/>
    <w:p w:rsidR="00E12E02" w:rsidRDefault="00E12E02" w:rsidP="00E12E02">
      <w:r>
        <w:tab/>
        <w:t>ÜYE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:rsidR="00E12E02" w:rsidRDefault="00E12E02" w:rsidP="00E12E02"/>
    <w:p w:rsidR="00E12E02" w:rsidRDefault="00E12E02" w:rsidP="00E12E02">
      <w:r>
        <w:t>Ahmet DEMİRBİLEK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Ünal TAMKOÇ</w:t>
      </w:r>
    </w:p>
    <w:p w:rsidR="00E12E02" w:rsidRDefault="00E12E02" w:rsidP="00E12E02"/>
    <w:p w:rsidR="00E12E02" w:rsidRDefault="00E12E02" w:rsidP="00E12E02"/>
    <w:p w:rsidR="00E12E02" w:rsidRDefault="00E12E02" w:rsidP="00E12E02">
      <w:r>
        <w:tab/>
      </w:r>
      <w:r>
        <w:tab/>
      </w:r>
      <w:r>
        <w:tab/>
      </w:r>
      <w:r>
        <w:tab/>
      </w:r>
      <w:r>
        <w:tab/>
        <w:t>ARAŞTIRMA VE GELİŞTİRME KOMİSYONU</w:t>
      </w:r>
    </w:p>
    <w:p w:rsidR="00E12E02" w:rsidRDefault="00E12E02" w:rsidP="00E12E02"/>
    <w:p w:rsidR="00E12E02" w:rsidRPr="00A1208E" w:rsidRDefault="00E12E02" w:rsidP="00E12E02">
      <w:pPr>
        <w:jc w:val="both"/>
      </w:pPr>
    </w:p>
    <w:p w:rsidR="00E12E02" w:rsidRPr="00943B32" w:rsidRDefault="00E12E02" w:rsidP="00E12E02">
      <w:pPr>
        <w:jc w:val="both"/>
        <w:rPr>
          <w:sz w:val="22"/>
          <w:szCs w:val="22"/>
        </w:rPr>
      </w:pPr>
      <w:r w:rsidRPr="00943B32">
        <w:rPr>
          <w:sz w:val="22"/>
          <w:szCs w:val="22"/>
        </w:rPr>
        <w:t>KOMİSYON BAŞKANI</w:t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  <w:t>BAŞKAN YARDIMCISI</w:t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  <w:t>SÖZCÜ</w:t>
      </w:r>
    </w:p>
    <w:p w:rsidR="00E12E02" w:rsidRPr="00943B32" w:rsidRDefault="00E12E02" w:rsidP="00E12E02">
      <w:pPr>
        <w:jc w:val="both"/>
        <w:rPr>
          <w:sz w:val="22"/>
          <w:szCs w:val="22"/>
        </w:rPr>
      </w:pPr>
    </w:p>
    <w:p w:rsidR="00E12E02" w:rsidRPr="00943B32" w:rsidRDefault="00E12E02" w:rsidP="00E12E02">
      <w:pPr>
        <w:jc w:val="both"/>
        <w:rPr>
          <w:sz w:val="22"/>
          <w:szCs w:val="22"/>
        </w:rPr>
      </w:pPr>
      <w:proofErr w:type="spellStart"/>
      <w:r w:rsidRPr="00943B32">
        <w:rPr>
          <w:sz w:val="22"/>
          <w:szCs w:val="22"/>
        </w:rPr>
        <w:t>Ekmel</w:t>
      </w:r>
      <w:proofErr w:type="spellEnd"/>
      <w:r w:rsidRPr="00943B32">
        <w:rPr>
          <w:sz w:val="22"/>
          <w:szCs w:val="22"/>
        </w:rPr>
        <w:t xml:space="preserve"> CONGER</w:t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proofErr w:type="spellStart"/>
      <w:r w:rsidRPr="00943B32">
        <w:rPr>
          <w:sz w:val="22"/>
          <w:szCs w:val="22"/>
        </w:rPr>
        <w:t>M.Kürşad</w:t>
      </w:r>
      <w:proofErr w:type="spellEnd"/>
      <w:r w:rsidRPr="00943B32">
        <w:rPr>
          <w:sz w:val="22"/>
          <w:szCs w:val="22"/>
        </w:rPr>
        <w:t xml:space="preserve"> ÇİÇEK</w:t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  <w:t>Remzi ÖZTÜRK</w:t>
      </w:r>
    </w:p>
    <w:p w:rsidR="00E12E02" w:rsidRPr="00943B32" w:rsidRDefault="00E12E02" w:rsidP="00E12E02">
      <w:pPr>
        <w:jc w:val="both"/>
        <w:rPr>
          <w:sz w:val="22"/>
          <w:szCs w:val="22"/>
        </w:rPr>
      </w:pPr>
    </w:p>
    <w:p w:rsidR="00E12E02" w:rsidRPr="00943B32" w:rsidRDefault="00E12E02" w:rsidP="00E12E02">
      <w:pPr>
        <w:jc w:val="both"/>
        <w:rPr>
          <w:sz w:val="22"/>
          <w:szCs w:val="22"/>
        </w:rPr>
      </w:pPr>
    </w:p>
    <w:p w:rsidR="00E12E02" w:rsidRPr="00943B32" w:rsidRDefault="00E12E02" w:rsidP="00E12E02">
      <w:pPr>
        <w:jc w:val="both"/>
        <w:rPr>
          <w:sz w:val="22"/>
          <w:szCs w:val="22"/>
        </w:rPr>
      </w:pPr>
    </w:p>
    <w:p w:rsidR="00E12E02" w:rsidRPr="00943B32" w:rsidRDefault="00E12E02" w:rsidP="00E12E02">
      <w:pPr>
        <w:jc w:val="both"/>
        <w:rPr>
          <w:sz w:val="22"/>
          <w:szCs w:val="22"/>
        </w:rPr>
      </w:pPr>
      <w:r w:rsidRPr="00943B32">
        <w:rPr>
          <w:sz w:val="22"/>
          <w:szCs w:val="22"/>
        </w:rPr>
        <w:tab/>
        <w:t>ÜYE</w:t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proofErr w:type="spellStart"/>
      <w:r w:rsidRPr="00943B32">
        <w:rPr>
          <w:sz w:val="22"/>
          <w:szCs w:val="22"/>
        </w:rPr>
        <w:t>ÜYE</w:t>
      </w:r>
      <w:proofErr w:type="spellEnd"/>
    </w:p>
    <w:p w:rsidR="00E12E02" w:rsidRPr="00943B32" w:rsidRDefault="00E12E02" w:rsidP="00E12E02">
      <w:pPr>
        <w:jc w:val="both"/>
        <w:rPr>
          <w:sz w:val="22"/>
          <w:szCs w:val="22"/>
        </w:rPr>
      </w:pPr>
    </w:p>
    <w:p w:rsidR="00E12E02" w:rsidRPr="00943B32" w:rsidRDefault="00E12E02" w:rsidP="00E12E02">
      <w:pPr>
        <w:jc w:val="both"/>
        <w:rPr>
          <w:sz w:val="22"/>
          <w:szCs w:val="22"/>
        </w:rPr>
      </w:pPr>
      <w:r w:rsidRPr="00943B32">
        <w:rPr>
          <w:sz w:val="22"/>
          <w:szCs w:val="22"/>
        </w:rPr>
        <w:t xml:space="preserve">  Şerafettin ATALAY</w:t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</w:r>
      <w:r w:rsidRPr="00943B32">
        <w:rPr>
          <w:sz w:val="22"/>
          <w:szCs w:val="22"/>
        </w:rPr>
        <w:tab/>
        <w:t xml:space="preserve">    Dağıstan BİLGİÇ</w:t>
      </w:r>
    </w:p>
    <w:p w:rsidR="00E12E02" w:rsidRDefault="00E12E02" w:rsidP="00E12E02">
      <w:bookmarkStart w:id="0" w:name="_GoBack"/>
      <w:bookmarkEnd w:id="0"/>
    </w:p>
    <w:p w:rsidR="00E12E02" w:rsidRDefault="00E12E02" w:rsidP="00E12E02">
      <w:pPr>
        <w:jc w:val="center"/>
      </w:pPr>
      <w:r>
        <w:t>TASTİK OLUNUR</w:t>
      </w:r>
    </w:p>
    <w:p w:rsidR="00E12E02" w:rsidRDefault="00E12E02" w:rsidP="00E12E02">
      <w:pPr>
        <w:jc w:val="center"/>
      </w:pPr>
      <w:r>
        <w:t>25.09.2017</w:t>
      </w:r>
    </w:p>
    <w:p w:rsidR="00E12E02" w:rsidRDefault="00E12E02" w:rsidP="00E12E02">
      <w:pPr>
        <w:jc w:val="center"/>
      </w:pPr>
    </w:p>
    <w:p w:rsidR="00E12E02" w:rsidRDefault="00E12E02" w:rsidP="00E12E02">
      <w:pPr>
        <w:jc w:val="center"/>
      </w:pPr>
      <w:r>
        <w:t>Murat ÇAYKARA</w:t>
      </w:r>
    </w:p>
    <w:p w:rsidR="00E12E02" w:rsidRDefault="00E12E02" w:rsidP="00E12E02">
      <w:pPr>
        <w:jc w:val="center"/>
      </w:pPr>
      <w:r>
        <w:t>İl Genel Meclisi Başkanı</w:t>
      </w:r>
    </w:p>
    <w:p w:rsidR="00C91220" w:rsidRDefault="00C91220"/>
    <w:sectPr w:rsidR="00C91220" w:rsidSect="00E12E02">
      <w:pgSz w:w="11906" w:h="16838"/>
      <w:pgMar w:top="851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9B"/>
    <w:rsid w:val="009C529B"/>
    <w:rsid w:val="00C91220"/>
    <w:rsid w:val="00E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gmail-msolistparagraph">
    <w:name w:val="x_gmail-msolistparagraph"/>
    <w:basedOn w:val="Normal"/>
    <w:rsid w:val="00E12E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gmail-msolistparagraph">
    <w:name w:val="x_gmail-msolistparagraph"/>
    <w:basedOn w:val="Normal"/>
    <w:rsid w:val="00E12E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2017-10-20T05:54:00Z</dcterms:created>
  <dcterms:modified xsi:type="dcterms:W3CDTF">2017-10-20T05:55:00Z</dcterms:modified>
</cp:coreProperties>
</file>