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51" w:rsidRDefault="002F5351" w:rsidP="002F5351">
      <w:pPr>
        <w:jc w:val="center"/>
      </w:pPr>
      <w:r>
        <w:t>İL GENEL MECLİSİ BAŞKANLIĞINA</w:t>
      </w:r>
    </w:p>
    <w:p w:rsidR="002F5351" w:rsidRDefault="002F5351" w:rsidP="002F5351">
      <w:pPr>
        <w:jc w:val="center"/>
      </w:pPr>
      <w:r>
        <w:t>(İmar ve Bayındırlık Komisyon Raporu)</w:t>
      </w:r>
    </w:p>
    <w:p w:rsidR="002F5351" w:rsidRDefault="002F5351" w:rsidP="002F5351">
      <w:pPr>
        <w:jc w:val="both"/>
      </w:pPr>
    </w:p>
    <w:p w:rsidR="002F5351" w:rsidRDefault="002F5351" w:rsidP="002F5351">
      <w:pPr>
        <w:jc w:val="center"/>
      </w:pPr>
      <w:r>
        <w:tab/>
      </w:r>
    </w:p>
    <w:p w:rsidR="002F5351" w:rsidRDefault="002F5351" w:rsidP="002F5351">
      <w:pPr>
        <w:jc w:val="both"/>
      </w:pPr>
      <w:r>
        <w:tab/>
        <w:t>5302 Sayılı yasa kapsamında verilen önergede Merkez Yaylacık Mahallesi 7 ada 220 parselde İl Özel İdaresine adına kayıtlı taşınmazın için Türkiye Gençlik Vakfına kullanım hakkın verilmesi teklif edilmiş, talep üzerinde gerekli çalışmanın yapılması amacıyla teklif Komisyonumuza havale edilmiştir. Komisyonumuz 5-6-7 Temmuz 2017 tarihleri arasında beş gün toplanarak çalışmasını tamamlamıştır.</w:t>
      </w:r>
    </w:p>
    <w:p w:rsidR="002F5351" w:rsidRDefault="002F5351" w:rsidP="002F5351">
      <w:pPr>
        <w:jc w:val="both"/>
      </w:pPr>
    </w:p>
    <w:p w:rsidR="002F5351" w:rsidRDefault="002F5351" w:rsidP="002F5351">
      <w:pPr>
        <w:jc w:val="both"/>
      </w:pPr>
      <w:r>
        <w:tab/>
        <w:t xml:space="preserve">İlimiz Merkez Yaylacık Mahallesi 7 ada 220 parselde İl Özel İdaresine adına kayıtlı taşınmazın ana binası daha önceleri kurum ve kuruluşlara tahsis yöntemiyle verilmiş, binanın müştemilatına ait kullanım </w:t>
      </w:r>
      <w:r>
        <w:t>hakkı ise</w:t>
      </w:r>
      <w:r>
        <w:t xml:space="preserve"> 5302 Sayılı yasanın 64.maddesi ( c ) bendi kapsamında ortak projeler üretmek amacıyla Türkiye Gençlik Vakfına verilmişti. </w:t>
      </w:r>
      <w:proofErr w:type="gramStart"/>
      <w:r>
        <w:t>Şu an itibariyle boş olan ana binanın kullanıma alınması,  boş durum nedeniyle oluşabilecek sıkıntıların ortadan kaldırılması ve bina müştemilatında yürütülmeye çalışılan ancak yer yetersizliği nedeniyle gerçekleştirilemeyen projelerin hayata geçirilmesi için binanın tamamına ait kullanım hakkının Türkiye Gençlik Vakfına verilmesinde yapılan Komisyon çalışmalarında İlimiz ve İl Özel İdaresi açısından fayda görülmüştür.</w:t>
      </w:r>
      <w:proofErr w:type="gramEnd"/>
    </w:p>
    <w:p w:rsidR="002F5351" w:rsidRDefault="002F5351" w:rsidP="002F5351">
      <w:pPr>
        <w:jc w:val="both"/>
      </w:pPr>
      <w:r>
        <w:tab/>
        <w:t xml:space="preserve">İlimiz Merkez Yaylacık Mahallesi 7 ada 220 parselde İl Özel İdaresi adına kayıtlı taşınmaz, üzerinde bulun bina ve müştemilatına ait kullanım hakkının, 3 yıl süreyle aylık </w:t>
      </w:r>
      <w:proofErr w:type="gramStart"/>
      <w:r>
        <w:t>300.00</w:t>
      </w:r>
      <w:proofErr w:type="gramEnd"/>
      <w:r>
        <w:t xml:space="preserve"> TL. </w:t>
      </w:r>
      <w:proofErr w:type="gramStart"/>
      <w:r>
        <w:t>bedelle</w:t>
      </w:r>
      <w:proofErr w:type="gramEnd"/>
      <w:r>
        <w:t xml:space="preserve"> ortak projeler üretmek amacıyla“5302 Sayılı Yasanın 64.Maddesi  ( c ) bendi kapsamında” Türkiye Gençlik Vakfına verilmesine Komisyonumuzca oybirliğiyle karar verildi.</w:t>
      </w:r>
    </w:p>
    <w:p w:rsidR="002F5351" w:rsidRDefault="002F5351" w:rsidP="002F5351">
      <w:pPr>
        <w:jc w:val="both"/>
      </w:pPr>
      <w:r>
        <w:tab/>
        <w:t xml:space="preserve">İl Genel Meclisinin takdirlerine arz olunur. </w:t>
      </w:r>
    </w:p>
    <w:p w:rsidR="002F5351" w:rsidRPr="00CE5B17" w:rsidRDefault="002F5351" w:rsidP="002F5351">
      <w:pPr>
        <w:jc w:val="both"/>
      </w:pPr>
      <w:r>
        <w:tab/>
      </w:r>
      <w:r w:rsidRPr="00CE5B17">
        <w:t xml:space="preserve"> </w:t>
      </w:r>
    </w:p>
    <w:p w:rsidR="002F5351" w:rsidRDefault="002F5351" w:rsidP="002F5351">
      <w:pPr>
        <w:jc w:val="both"/>
      </w:pPr>
    </w:p>
    <w:p w:rsidR="002F5351" w:rsidRDefault="002F5351" w:rsidP="002F5351">
      <w:pPr>
        <w:jc w:val="both"/>
      </w:pPr>
      <w:r>
        <w:tab/>
      </w:r>
    </w:p>
    <w:p w:rsidR="002F5351" w:rsidRDefault="002F5351" w:rsidP="002F5351">
      <w:pPr>
        <w:jc w:val="center"/>
      </w:pPr>
    </w:p>
    <w:p w:rsidR="002F5351" w:rsidRDefault="002F5351" w:rsidP="002F5351">
      <w:pPr>
        <w:jc w:val="both"/>
      </w:pPr>
      <w:r>
        <w:t>Mehmet ERDEMİR</w:t>
      </w:r>
      <w:r>
        <w:tab/>
      </w:r>
      <w:r>
        <w:tab/>
        <w:t>Hasan KESKİN</w:t>
      </w:r>
      <w:r>
        <w:tab/>
        <w:t>Hayrettin AKYÜZ</w:t>
      </w:r>
      <w:r>
        <w:tab/>
      </w:r>
      <w:r>
        <w:tab/>
        <w:t>Murat ÇAYKARA</w:t>
      </w:r>
    </w:p>
    <w:p w:rsidR="002F5351" w:rsidRDefault="002F5351" w:rsidP="002F5351">
      <w:pPr>
        <w:jc w:val="both"/>
      </w:pPr>
      <w:r>
        <w:t>Komisyon Başkanı</w:t>
      </w:r>
      <w:r>
        <w:tab/>
      </w:r>
      <w:r>
        <w:tab/>
        <w:t>Başkan Yardımcısı</w:t>
      </w:r>
      <w:r>
        <w:tab/>
        <w:t>Sözcü</w:t>
      </w:r>
      <w:r>
        <w:tab/>
      </w:r>
      <w:r>
        <w:tab/>
      </w:r>
      <w:r>
        <w:tab/>
      </w:r>
      <w:r>
        <w:tab/>
        <w:t>Üye</w:t>
      </w: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r>
        <w:t>Ahmet ZEYBEKOĞLU</w:t>
      </w:r>
      <w:r>
        <w:tab/>
      </w:r>
      <w:r>
        <w:tab/>
      </w:r>
      <w:r>
        <w:tab/>
        <w:t>Ramazan TÜRKDOĞAN</w:t>
      </w:r>
      <w:r>
        <w:tab/>
      </w:r>
      <w:r>
        <w:tab/>
      </w:r>
      <w:proofErr w:type="spellStart"/>
      <w:r>
        <w:t>İ.Dursun</w:t>
      </w:r>
      <w:proofErr w:type="spellEnd"/>
      <w:r>
        <w:t xml:space="preserve"> KUZUCU</w:t>
      </w:r>
    </w:p>
    <w:p w:rsidR="002F5351" w:rsidRDefault="002F5351" w:rsidP="002F5351">
      <w:pPr>
        <w:jc w:val="both"/>
      </w:pPr>
      <w:r>
        <w:t>Üye</w:t>
      </w:r>
      <w:r>
        <w:tab/>
      </w:r>
      <w:r>
        <w:tab/>
      </w:r>
      <w:r>
        <w:tab/>
      </w:r>
      <w:r>
        <w:tab/>
      </w:r>
      <w:r>
        <w:tab/>
        <w:t xml:space="preserve">            </w:t>
      </w:r>
      <w:proofErr w:type="spellStart"/>
      <w:r>
        <w:t>Üye</w:t>
      </w:r>
      <w:proofErr w:type="spellEnd"/>
      <w:r>
        <w:tab/>
      </w:r>
      <w:r>
        <w:tab/>
      </w:r>
      <w:r>
        <w:tab/>
      </w:r>
      <w:r>
        <w:tab/>
      </w:r>
      <w:r>
        <w:tab/>
      </w:r>
      <w:proofErr w:type="spellStart"/>
      <w:r>
        <w:t>Üye</w:t>
      </w:r>
      <w:proofErr w:type="spellEnd"/>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both"/>
      </w:pPr>
    </w:p>
    <w:p w:rsidR="002F5351" w:rsidRDefault="002F5351" w:rsidP="002F5351">
      <w:pPr>
        <w:jc w:val="center"/>
      </w:pPr>
      <w:r>
        <w:t>TASDİK OLUNUR</w:t>
      </w:r>
    </w:p>
    <w:p w:rsidR="002F5351" w:rsidRDefault="002F5351" w:rsidP="002F5351">
      <w:pPr>
        <w:jc w:val="center"/>
      </w:pPr>
      <w:r>
        <w:t>07.07.2017</w:t>
      </w:r>
    </w:p>
    <w:p w:rsidR="002F5351" w:rsidRDefault="002F5351" w:rsidP="002F5351">
      <w:pPr>
        <w:jc w:val="center"/>
      </w:pPr>
    </w:p>
    <w:p w:rsidR="002F5351" w:rsidRDefault="002F5351" w:rsidP="002F5351">
      <w:pPr>
        <w:jc w:val="center"/>
      </w:pPr>
    </w:p>
    <w:p w:rsidR="002F5351" w:rsidRDefault="002F5351" w:rsidP="002F5351">
      <w:pPr>
        <w:jc w:val="center"/>
      </w:pPr>
      <w:r>
        <w:t>Murat ÇAYKARA</w:t>
      </w:r>
    </w:p>
    <w:p w:rsidR="002F5351" w:rsidRDefault="002F5351" w:rsidP="002F5351">
      <w:pPr>
        <w:jc w:val="center"/>
      </w:pPr>
      <w:r>
        <w:t>İl Genel Meclisi Başkanı</w:t>
      </w:r>
    </w:p>
    <w:p w:rsidR="002228F9" w:rsidRDefault="002228F9">
      <w:bookmarkStart w:id="0" w:name="_GoBack"/>
      <w:bookmarkEnd w:id="0"/>
    </w:p>
    <w:sectPr w:rsidR="002228F9" w:rsidSect="002F5351">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E9"/>
    <w:rsid w:val="002228F9"/>
    <w:rsid w:val="002F5351"/>
    <w:rsid w:val="00993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2F5351"/>
    <w:rPr>
      <w:sz w:val="24"/>
      <w:szCs w:val="24"/>
    </w:rPr>
  </w:style>
  <w:style w:type="paragraph" w:styleId="DzMetin">
    <w:name w:val="Plain Text"/>
    <w:basedOn w:val="Normal"/>
    <w:link w:val="DzMetinChar"/>
    <w:unhideWhenUsed/>
    <w:rsid w:val="002F5351"/>
    <w:pPr>
      <w:spacing w:before="100" w:beforeAutospacing="1" w:after="100" w:afterAutospacing="1"/>
    </w:pPr>
    <w:rPr>
      <w:rFonts w:asciiTheme="minorHAnsi" w:eastAsiaTheme="minorHAnsi" w:hAnsiTheme="minorHAnsi" w:cstheme="minorBidi"/>
      <w:lang w:eastAsia="en-US"/>
    </w:rPr>
  </w:style>
  <w:style w:type="character" w:customStyle="1" w:styleId="DzMetinChar1">
    <w:name w:val="Düz Metin Char1"/>
    <w:basedOn w:val="VarsaylanParagrafYazTipi"/>
    <w:uiPriority w:val="99"/>
    <w:semiHidden/>
    <w:rsid w:val="002F5351"/>
    <w:rPr>
      <w:rFonts w:ascii="Consolas" w:eastAsia="Times New Roman" w:hAnsi="Consolas"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2F5351"/>
    <w:rPr>
      <w:sz w:val="24"/>
      <w:szCs w:val="24"/>
    </w:rPr>
  </w:style>
  <w:style w:type="paragraph" w:styleId="DzMetin">
    <w:name w:val="Plain Text"/>
    <w:basedOn w:val="Normal"/>
    <w:link w:val="DzMetinChar"/>
    <w:unhideWhenUsed/>
    <w:rsid w:val="002F5351"/>
    <w:pPr>
      <w:spacing w:before="100" w:beforeAutospacing="1" w:after="100" w:afterAutospacing="1"/>
    </w:pPr>
    <w:rPr>
      <w:rFonts w:asciiTheme="minorHAnsi" w:eastAsiaTheme="minorHAnsi" w:hAnsiTheme="minorHAnsi" w:cstheme="minorBidi"/>
      <w:lang w:eastAsia="en-US"/>
    </w:rPr>
  </w:style>
  <w:style w:type="character" w:customStyle="1" w:styleId="DzMetinChar1">
    <w:name w:val="Düz Metin Char1"/>
    <w:basedOn w:val="VarsaylanParagrafYazTipi"/>
    <w:uiPriority w:val="99"/>
    <w:semiHidden/>
    <w:rsid w:val="002F5351"/>
    <w:rPr>
      <w:rFonts w:ascii="Consolas" w:eastAsia="Times New Roman" w:hAnsi="Consolas"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2017-07-20T07:10:00Z</dcterms:created>
  <dcterms:modified xsi:type="dcterms:W3CDTF">2017-07-20T07:10:00Z</dcterms:modified>
</cp:coreProperties>
</file>