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47" w:rsidRDefault="00F94947" w:rsidP="00F94947">
      <w:pPr>
        <w:jc w:val="center"/>
      </w:pPr>
      <w:r>
        <w:t>İL GENEL MECLİSİ BAŞKANLIĞINA</w:t>
      </w:r>
    </w:p>
    <w:p w:rsidR="00F94947" w:rsidRDefault="00F94947" w:rsidP="00F94947">
      <w:pPr>
        <w:jc w:val="center"/>
      </w:pPr>
      <w:r>
        <w:t>(İmar ve Bayındırlık Komisyon Raporu)</w:t>
      </w:r>
    </w:p>
    <w:p w:rsidR="00F94947" w:rsidRDefault="00F94947" w:rsidP="00F94947">
      <w:pPr>
        <w:jc w:val="both"/>
      </w:pPr>
    </w:p>
    <w:p w:rsidR="00F94947" w:rsidRDefault="00F94947" w:rsidP="00F94947">
      <w:pPr>
        <w:jc w:val="both"/>
      </w:pPr>
      <w:r>
        <w:tab/>
        <w:t>İl Özel İdaresi Emlak ve İstimlak Müdürlüğü 30.06.2017 tarih ve 4213 sayılı yazılarında Yahşihan İlçesi Kılıçlar Köyünde Defterdarlık Milli Emlak Müdürlüğüne ait İl Özel İdaresiyle Hisseli taşınmazın için ön alım hakkının kullanılıp kullanılmayacağı hususunda karar verilmesi talep edilmiş, teklif gündeme alındıktan sonra Komisyonumuza havale edilmiştir. Komisyonumuz 5-6-7 Temmuz 2017 tarihleri arasında üç gün toplanarak çalışmasını tamamlamıştır.</w:t>
      </w:r>
    </w:p>
    <w:p w:rsidR="00F94947" w:rsidRDefault="00F94947" w:rsidP="00F94947">
      <w:pPr>
        <w:jc w:val="both"/>
      </w:pPr>
    </w:p>
    <w:p w:rsidR="00F94947" w:rsidRDefault="00F94947" w:rsidP="00F94947">
      <w:pPr>
        <w:jc w:val="both"/>
      </w:pPr>
      <w:r>
        <w:tab/>
      </w:r>
      <w:proofErr w:type="gramStart"/>
      <w:r>
        <w:t xml:space="preserve">İlimiz Yahşihan İlçesi Kılıçlar Köyünde Defterdarlık Milli Emlak Müdürlüğü adına 255 ada 3 parselde kayıtlı İl Özel İdarisiyle hisseli taşınmaz için İl Özel İdaresinin ön alım hakkının kullanılıp kullanılmayacağı sorulmuş, Komisyonumuza havale edilen teklifin incelenmesinde taşınmazın, 18.291.00 m2 olduğu 2.300.00 m2 sinin İl Özel İdaresine kalanı 16.261.00 m2 sinin ise Defterdarlık Milli Emlak Müdürlüğü adına kayıtlı olduğu görülmüştür. </w:t>
      </w:r>
      <w:proofErr w:type="gramEnd"/>
      <w:r>
        <w:t xml:space="preserve">Taşınmazın KOSGEB Projeleri kapsamında satın alınmak istendiği, ancak İl Özel İdaresinin yasadan kaynaklanan ön alım hakkını kullanması durumunda satışın yapılamayacağı anlaşılmıştır. </w:t>
      </w:r>
    </w:p>
    <w:p w:rsidR="00F94947" w:rsidRDefault="00F94947" w:rsidP="00F94947">
      <w:pPr>
        <w:ind w:firstLine="708"/>
        <w:jc w:val="both"/>
      </w:pPr>
      <w:r>
        <w:t>Bu kapsamda yapılan değerlendirmede söz konusu taşınmazın İl Özel İdaresince kullanılamayacağı ve bu hususla ilgili olarak bir planlamanın bulunmadığı anlaşılmıştır.</w:t>
      </w:r>
    </w:p>
    <w:p w:rsidR="00F94947" w:rsidRDefault="00F94947" w:rsidP="00F94947">
      <w:pPr>
        <w:jc w:val="both"/>
      </w:pPr>
      <w:r>
        <w:tab/>
        <w:t>Mülkiyeti Defterdarlık Milli Emlak Müdürlüğüne ait Yahşihan İlçesi Kılıçlar Köyünde 255 ada 3 parselde kayıtlı İl Özel İdaresiyle hisseli taşınmaz için mevzuatın verdiği ön alım hakkının kullanılmamasına Komisyonumuzca oybirliğiyle karar verildi.</w:t>
      </w:r>
    </w:p>
    <w:p w:rsidR="00F94947" w:rsidRDefault="00F94947" w:rsidP="00F94947">
      <w:pPr>
        <w:jc w:val="both"/>
      </w:pPr>
      <w:r>
        <w:tab/>
        <w:t>İl Genel Meclisinin takdirlerine arz olunur.</w:t>
      </w:r>
    </w:p>
    <w:p w:rsidR="00F94947" w:rsidRDefault="00F94947" w:rsidP="00F94947">
      <w:pPr>
        <w:jc w:val="center"/>
      </w:pPr>
    </w:p>
    <w:p w:rsidR="00F94947" w:rsidRDefault="00F94947" w:rsidP="00F94947">
      <w:pPr>
        <w:jc w:val="center"/>
      </w:pPr>
    </w:p>
    <w:p w:rsidR="00F94947" w:rsidRDefault="00F94947" w:rsidP="00F94947">
      <w:pPr>
        <w:jc w:val="center"/>
      </w:pPr>
    </w:p>
    <w:p w:rsidR="00F94947" w:rsidRDefault="00F94947" w:rsidP="00F94947">
      <w:pPr>
        <w:jc w:val="both"/>
      </w:pPr>
      <w:r>
        <w:t>Mehmet ERDEMİR</w:t>
      </w:r>
      <w:r>
        <w:tab/>
      </w:r>
      <w:r>
        <w:tab/>
        <w:t>Hasan KESKİN</w:t>
      </w:r>
      <w:r>
        <w:tab/>
        <w:t>Hayrettin AKYÜZ</w:t>
      </w:r>
      <w:r>
        <w:tab/>
      </w:r>
      <w:r>
        <w:tab/>
        <w:t>Murat ÇAYKARA</w:t>
      </w:r>
    </w:p>
    <w:p w:rsidR="00F94947" w:rsidRDefault="00F94947" w:rsidP="00F94947">
      <w:pPr>
        <w:jc w:val="both"/>
      </w:pPr>
      <w:r>
        <w:t>Komisyon Başkanı</w:t>
      </w:r>
      <w:r>
        <w:tab/>
      </w:r>
      <w:r>
        <w:tab/>
        <w:t>Başkan Yardımcısı</w:t>
      </w:r>
      <w:r>
        <w:tab/>
        <w:t>Sözcü</w:t>
      </w:r>
      <w:r>
        <w:tab/>
      </w:r>
      <w:r>
        <w:tab/>
      </w:r>
      <w:r>
        <w:tab/>
      </w:r>
      <w:r>
        <w:tab/>
        <w:t>Üye</w:t>
      </w: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r>
        <w:t>Ahmet ZEYBEKOĞLU</w:t>
      </w:r>
      <w:r>
        <w:tab/>
      </w:r>
      <w:r>
        <w:tab/>
        <w:t>Ramazan TÜRKDOĞAN</w:t>
      </w:r>
      <w:r>
        <w:tab/>
      </w:r>
      <w:r>
        <w:tab/>
      </w:r>
      <w:r>
        <w:tab/>
      </w:r>
      <w:proofErr w:type="spellStart"/>
      <w:r>
        <w:t>İ.Dursun</w:t>
      </w:r>
      <w:proofErr w:type="spellEnd"/>
      <w:r>
        <w:t xml:space="preserve"> KUZUCU</w:t>
      </w:r>
    </w:p>
    <w:p w:rsidR="00F94947" w:rsidRDefault="00F94947" w:rsidP="00F94947">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both"/>
      </w:pPr>
    </w:p>
    <w:p w:rsidR="00F94947" w:rsidRDefault="00F94947" w:rsidP="00F94947">
      <w:pPr>
        <w:jc w:val="center"/>
      </w:pPr>
      <w:bookmarkStart w:id="0" w:name="_GoBack"/>
      <w:bookmarkEnd w:id="0"/>
      <w:r>
        <w:t>TASDİK OLUNUR</w:t>
      </w:r>
    </w:p>
    <w:p w:rsidR="00F94947" w:rsidRDefault="00F94947" w:rsidP="00F94947">
      <w:pPr>
        <w:jc w:val="center"/>
      </w:pPr>
      <w:r>
        <w:t>07.07</w:t>
      </w:r>
      <w:r>
        <w:t>.2017</w:t>
      </w:r>
    </w:p>
    <w:p w:rsidR="00F94947" w:rsidRDefault="00F94947" w:rsidP="00F94947">
      <w:pPr>
        <w:jc w:val="center"/>
      </w:pPr>
    </w:p>
    <w:p w:rsidR="00F94947" w:rsidRDefault="00F94947" w:rsidP="00F94947">
      <w:pPr>
        <w:jc w:val="center"/>
      </w:pPr>
    </w:p>
    <w:p w:rsidR="00F94947" w:rsidRDefault="00F94947" w:rsidP="00F94947">
      <w:pPr>
        <w:jc w:val="center"/>
      </w:pPr>
      <w:r>
        <w:t>Murat ÇAYKARA</w:t>
      </w:r>
    </w:p>
    <w:p w:rsidR="002228F9" w:rsidRDefault="00F94947" w:rsidP="00F94947">
      <w:pPr>
        <w:jc w:val="center"/>
      </w:pPr>
      <w:r>
        <w:t>İl Genel Meclisi Başkanı</w:t>
      </w:r>
    </w:p>
    <w:sectPr w:rsidR="002228F9" w:rsidSect="00F94947">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49"/>
    <w:rsid w:val="002228F9"/>
    <w:rsid w:val="00F94947"/>
    <w:rsid w:val="00FD1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2017-07-20T07:07:00Z</dcterms:created>
  <dcterms:modified xsi:type="dcterms:W3CDTF">2017-07-20T07:08:00Z</dcterms:modified>
</cp:coreProperties>
</file>