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F" w:rsidRDefault="008B4DCF" w:rsidP="008B4DCF">
      <w:pPr>
        <w:jc w:val="center"/>
      </w:pPr>
      <w:r>
        <w:t>İL GENEL MECLİSİ BAŞKANLIĞINA</w:t>
      </w:r>
    </w:p>
    <w:p w:rsidR="008B4DCF" w:rsidRDefault="008B4DCF" w:rsidP="008B4DCF">
      <w:pPr>
        <w:jc w:val="center"/>
      </w:pPr>
      <w:r>
        <w:t>(İmar ve Bayındırlık Komisyon Raporu)</w:t>
      </w:r>
    </w:p>
    <w:p w:rsidR="008B4DCF" w:rsidRDefault="008B4DCF" w:rsidP="008B4DCF">
      <w:pPr>
        <w:jc w:val="center"/>
      </w:pPr>
    </w:p>
    <w:p w:rsidR="008B4DCF" w:rsidRDefault="008B4DCF" w:rsidP="008B4DCF">
      <w:pPr>
        <w:jc w:val="center"/>
      </w:pPr>
    </w:p>
    <w:p w:rsidR="008B4DCF" w:rsidRDefault="008B4DCF" w:rsidP="008B4DCF">
      <w:pPr>
        <w:jc w:val="center"/>
      </w:pPr>
    </w:p>
    <w:p w:rsidR="008B4DCF" w:rsidRDefault="008B4DCF" w:rsidP="008B4DCF">
      <w:pPr>
        <w:jc w:val="both"/>
      </w:pPr>
      <w:r>
        <w:tab/>
        <w:t>İl Özel İdaresi Yol ve Ulaşım Hizmetleri Müdürlüğü 25.11.2016 tarih ve 8017 sayılı yazılarında;</w:t>
      </w:r>
      <w:r>
        <w:t xml:space="preserve"> </w:t>
      </w:r>
      <w:r>
        <w:t>Konur Köyünde yapılan Nazım ve Uygulama İmar Planının onaylanması istemiş, talep yasa kapsamında gerekli çalışmasını yapılması amacıyla Komisyonumuza havale edilmiştir. Komisyonumuz 07.12.2016-13.12.2016 tarihleri arasında beş gün toplanarak çalışmasını tamamlamıştır.</w:t>
      </w: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  <w:r>
        <w:tab/>
      </w:r>
      <w:proofErr w:type="gramStart"/>
      <w:r>
        <w:t xml:space="preserve">İl Özel İdaresi sorumluluk alanında bulunan, Keskin İlçesi Mülga Konur Belediyesi, Belediye Encümeninin 20.05.1996 tarih ve 1966/2 sayılı kararı ile yapılan, imar uygulamasının dayanağı olan, 1/1000 ölçekli uygulama imar planının, Kırıkkale İdare Mahkemesinin 2015/67 </w:t>
      </w:r>
      <w:proofErr w:type="spellStart"/>
      <w:r>
        <w:t>nolu</w:t>
      </w:r>
      <w:proofErr w:type="spellEnd"/>
      <w:r>
        <w:t xml:space="preserve"> kararı ile iptal edildiği, adı geçen Köyde Mahkeme kararı doğrultusunda Har-Kent Harita Şehircilik Ticaret Limited Şirketince yeninden nazım ve uygulama imar planı yapıldığı, belgelerin incelenmesinden ve İl Özel İdaresine ait Teknik Personelin açıklamalarından anlaşılmıştır. </w:t>
      </w:r>
      <w:proofErr w:type="gramEnd"/>
    </w:p>
    <w:p w:rsidR="008B4DCF" w:rsidRDefault="008B4DCF" w:rsidP="008B4DCF">
      <w:pPr>
        <w:ind w:firstLine="708"/>
        <w:jc w:val="both"/>
      </w:pPr>
      <w:r>
        <w:t xml:space="preserve">Yapılan nazım ve uygulama imar planının mevzuatlar </w:t>
      </w:r>
      <w:proofErr w:type="gramStart"/>
      <w:r>
        <w:t>dahilinde</w:t>
      </w:r>
      <w:proofErr w:type="gramEnd"/>
      <w:r>
        <w:t xml:space="preserve"> gerçekleştirildiği ve bu hususla ilgili olarak mahkeme kararın bulunması nedeniyle yeniden yapılan Nazım ve uygulama imar planının onaylanmasının uygunluğuna Komisyonumuzca oybirliğiyle karar verildi.</w:t>
      </w:r>
    </w:p>
    <w:p w:rsidR="008B4DCF" w:rsidRDefault="008B4DCF" w:rsidP="008B4DCF">
      <w:pPr>
        <w:jc w:val="both"/>
      </w:pPr>
      <w:r>
        <w:tab/>
        <w:t>İl Genel Meclisinin takdirlerine arz olunur.</w:t>
      </w:r>
    </w:p>
    <w:p w:rsidR="008B4DCF" w:rsidRDefault="008B4DCF" w:rsidP="008B4DCF">
      <w:pPr>
        <w:jc w:val="center"/>
      </w:pPr>
    </w:p>
    <w:p w:rsidR="008B4DCF" w:rsidRDefault="008B4DCF" w:rsidP="008B4DCF">
      <w:pPr>
        <w:jc w:val="center"/>
      </w:pPr>
    </w:p>
    <w:p w:rsidR="008B4DCF" w:rsidRDefault="008B4DCF" w:rsidP="008B4DCF">
      <w:pPr>
        <w:jc w:val="both"/>
      </w:pPr>
      <w:r>
        <w:t>Mehmet ERDEMİR</w:t>
      </w:r>
      <w:r>
        <w:tab/>
      </w:r>
      <w:r>
        <w:tab/>
        <w:t>Hasan KESKİN</w:t>
      </w:r>
      <w:r>
        <w:tab/>
        <w:t>Yılmaz CEBECİ</w:t>
      </w:r>
      <w:r>
        <w:tab/>
      </w:r>
      <w:r>
        <w:tab/>
        <w:t>Murat ÇAYKARA</w:t>
      </w:r>
    </w:p>
    <w:p w:rsidR="008B4DCF" w:rsidRDefault="008B4DCF" w:rsidP="008B4DCF">
      <w:pPr>
        <w:jc w:val="both"/>
      </w:pPr>
      <w:r>
        <w:t>Komisyon Başkanı</w:t>
      </w:r>
      <w:r>
        <w:tab/>
      </w:r>
      <w:r>
        <w:tab/>
        <w:t>Başkan Yardımcısı</w:t>
      </w:r>
      <w:r>
        <w:tab/>
        <w:t>Sözcü</w:t>
      </w:r>
      <w:r>
        <w:tab/>
      </w:r>
      <w:r>
        <w:tab/>
      </w:r>
      <w:r>
        <w:tab/>
      </w:r>
      <w:r>
        <w:tab/>
        <w:t>Üye</w:t>
      </w: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  <w:bookmarkStart w:id="0" w:name="_GoBack"/>
      <w:bookmarkEnd w:id="0"/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  <w:r>
        <w:t>Hayrettin AKYÜZ</w:t>
      </w:r>
      <w:r>
        <w:tab/>
      </w:r>
      <w:r>
        <w:tab/>
      </w:r>
      <w:r>
        <w:tab/>
        <w:t>Ramazan TÜRKDOĞAN</w:t>
      </w:r>
      <w:r>
        <w:tab/>
      </w:r>
      <w:r>
        <w:tab/>
      </w:r>
      <w:r>
        <w:tab/>
      </w:r>
      <w:proofErr w:type="spellStart"/>
      <w:r>
        <w:t>İ.Dursun</w:t>
      </w:r>
      <w:proofErr w:type="spellEnd"/>
      <w:r>
        <w:t xml:space="preserve"> KUZUCU</w:t>
      </w:r>
    </w:p>
    <w:p w:rsidR="008B4DCF" w:rsidRDefault="008B4DCF" w:rsidP="008B4DCF">
      <w:pPr>
        <w:jc w:val="both"/>
      </w:pPr>
      <w:r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center"/>
      </w:pPr>
      <w:r>
        <w:t>TASDİK OLUNUR</w:t>
      </w:r>
    </w:p>
    <w:p w:rsidR="008B4DCF" w:rsidRDefault="008B4DCF" w:rsidP="008B4DCF">
      <w:pPr>
        <w:jc w:val="center"/>
      </w:pPr>
      <w:r>
        <w:t>13.12.2016</w:t>
      </w:r>
    </w:p>
    <w:p w:rsidR="008B4DCF" w:rsidRDefault="008B4DCF" w:rsidP="008B4DCF">
      <w:pPr>
        <w:jc w:val="center"/>
      </w:pPr>
    </w:p>
    <w:p w:rsidR="008B4DCF" w:rsidRDefault="008B4DCF" w:rsidP="008B4DCF">
      <w:pPr>
        <w:jc w:val="center"/>
      </w:pPr>
      <w:r>
        <w:t>Murat ÇAYKARA</w:t>
      </w:r>
    </w:p>
    <w:p w:rsidR="008B4DCF" w:rsidRDefault="008B4DCF" w:rsidP="008B4DCF">
      <w:pPr>
        <w:jc w:val="center"/>
      </w:pPr>
      <w:r>
        <w:t>İl Genel Meclisi Başkanı</w:t>
      </w:r>
    </w:p>
    <w:p w:rsidR="008B4DCF" w:rsidRDefault="008B4DCF" w:rsidP="008B4DCF">
      <w:pPr>
        <w:jc w:val="center"/>
      </w:pPr>
    </w:p>
    <w:p w:rsidR="008B4DCF" w:rsidRDefault="008B4DCF" w:rsidP="008B4DCF">
      <w:pPr>
        <w:jc w:val="center"/>
      </w:pPr>
    </w:p>
    <w:p w:rsidR="00CC5AF9" w:rsidRDefault="00CC5AF9"/>
    <w:sectPr w:rsidR="00CC5AF9" w:rsidSect="008B4DCF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B9"/>
    <w:rsid w:val="008B4DCF"/>
    <w:rsid w:val="00CC5AF9"/>
    <w:rsid w:val="00E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2017-01-20T12:22:00Z</dcterms:created>
  <dcterms:modified xsi:type="dcterms:W3CDTF">2017-01-20T12:23:00Z</dcterms:modified>
</cp:coreProperties>
</file>