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horzAnchor="margin" w:tblpY="2340"/>
        <w:tblW w:w="10462" w:type="dxa"/>
        <w:tblBorders>
          <w:top w:val="single" w:sz="4" w:space="0" w:color="7F7F7F"/>
          <w:left w:val="single" w:sz="4" w:space="0" w:color="7F7F7F"/>
          <w:bottom w:val="single" w:sz="4" w:space="0" w:color="7F7F7F"/>
          <w:right w:val="single" w:sz="4" w:space="0" w:color="7F7F7F"/>
        </w:tblBorders>
        <w:tblLayout w:type="fixed"/>
        <w:tblLook w:val="01E0" w:firstRow="1" w:lastRow="1" w:firstColumn="1" w:lastColumn="1" w:noHBand="0" w:noVBand="0"/>
      </w:tblPr>
      <w:tblGrid>
        <w:gridCol w:w="9060"/>
        <w:gridCol w:w="1402"/>
      </w:tblGrid>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15.540.1245: </w:t>
            </w:r>
            <w:r>
              <w:rPr>
                <w:bCs/>
              </w:rPr>
              <w:t xml:space="preserve">Eski boyalı yüzeylere astar uygulanarak iki kat su </w:t>
            </w:r>
            <w:proofErr w:type="gramStart"/>
            <w:r>
              <w:rPr>
                <w:bCs/>
              </w:rPr>
              <w:t>bazlı</w:t>
            </w:r>
            <w:proofErr w:type="gramEnd"/>
            <w:r>
              <w:rPr>
                <w:bCs/>
              </w:rPr>
              <w:t xml:space="preserve"> mat boya yapılması (iç cephe)</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proofErr w:type="gramStart"/>
            <w:r w:rsidRPr="007C78D0">
              <w:rPr>
                <w:bCs/>
              </w:rPr>
              <w:t>m</w:t>
            </w:r>
            <w:proofErr w:type="gramEnd"/>
            <w:r w:rsidRPr="007C78D0">
              <w:rPr>
                <w:bCs/>
              </w:rPr>
              <w:t>²</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ÖZEL EĞİTİM SINIFI / DESTEK EĞİTİM ODASI DUVAR</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r>
            <w:proofErr w:type="gramStart"/>
            <w:r>
              <w:rPr>
                <w:sz w:val="16"/>
                <w:szCs w:val="16"/>
              </w:rPr>
              <w:t>MİNHA</w:t>
            </w:r>
            <w:proofErr w:type="gramEnd"/>
            <w:r>
              <w:rPr>
                <w:sz w:val="16"/>
                <w:szCs w:val="16"/>
              </w:rPr>
              <w:t xml:space="preserve"> KAPI</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r>
            <w:proofErr w:type="gramStart"/>
            <w:r>
              <w:rPr>
                <w:sz w:val="16"/>
                <w:szCs w:val="16"/>
              </w:rPr>
              <w:t>MİNHA</w:t>
            </w:r>
            <w:proofErr w:type="gramEnd"/>
            <w:r>
              <w:rPr>
                <w:sz w:val="16"/>
                <w:szCs w:val="16"/>
              </w:rPr>
              <w:t xml:space="preserve"> PENCERE</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TAVAN</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15.540.1250: </w:t>
            </w:r>
            <w:r>
              <w:rPr>
                <w:bCs/>
              </w:rPr>
              <w:t>Eski boyalı yüzeylere macun ve astar uygulanarak iki kat sentetik boya yapılması (iç cephe)</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proofErr w:type="gramStart"/>
            <w:r w:rsidRPr="007C78D0">
              <w:rPr>
                <w:bCs/>
              </w:rPr>
              <w:t>m</w:t>
            </w:r>
            <w:proofErr w:type="gramEnd"/>
            <w:r w:rsidRPr="007C78D0">
              <w:rPr>
                <w:bCs/>
              </w:rPr>
              <w:t>²</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ÖZEL EĞİTİM SINIFI / DESTEK EĞİTİM ODASI DUVAR</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r>
            <w:proofErr w:type="gramStart"/>
            <w:r>
              <w:rPr>
                <w:sz w:val="16"/>
                <w:szCs w:val="16"/>
              </w:rPr>
              <w:t>MİNHA</w:t>
            </w:r>
            <w:proofErr w:type="gramEnd"/>
            <w:r>
              <w:rPr>
                <w:sz w:val="16"/>
                <w:szCs w:val="16"/>
              </w:rPr>
              <w:t xml:space="preserve"> KAPI</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r>
            <w:proofErr w:type="gramStart"/>
            <w:r>
              <w:rPr>
                <w:sz w:val="16"/>
                <w:szCs w:val="16"/>
              </w:rPr>
              <w:t>MİNHA</w:t>
            </w:r>
            <w:proofErr w:type="gramEnd"/>
            <w:r>
              <w:rPr>
                <w:sz w:val="16"/>
                <w:szCs w:val="16"/>
              </w:rPr>
              <w:t xml:space="preserve"> PENCERE</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15.520.1001: </w:t>
            </w:r>
            <w:r>
              <w:rPr>
                <w:bCs/>
              </w:rPr>
              <w:t>Tip ahşap gömme dolap yapılması ve yerine monte edilmesi (2,50x1,80)=4,50m²</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proofErr w:type="gramStart"/>
            <w:r w:rsidRPr="007C78D0">
              <w:rPr>
                <w:bCs/>
              </w:rPr>
              <w:t>m</w:t>
            </w:r>
            <w:proofErr w:type="gramEnd"/>
            <w:r w:rsidRPr="007C78D0">
              <w:rPr>
                <w:bCs/>
              </w:rPr>
              <w:t>²</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ÖZEL EĞİTİM SINIFI / DESTEK EĞİTİM ODASINA</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15.465.1003: </w:t>
            </w:r>
            <w:r>
              <w:rPr>
                <w:bCs/>
              </w:rPr>
              <w:t>Gömme makaralı iç kapı kilidinin yerine takılması (Geniş ve dar tip)</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r w:rsidRPr="007C78D0">
              <w:rPr>
                <w:bCs/>
              </w:rPr>
              <w:t>Adet</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EK BİNA 1. KAT WC KAPISINA</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15.465.1008: </w:t>
            </w:r>
            <w:r>
              <w:rPr>
                <w:bCs/>
              </w:rPr>
              <w:t>Kapı kolu ve aynalarının yerine takılması (</w:t>
            </w:r>
            <w:proofErr w:type="spellStart"/>
            <w:r>
              <w:rPr>
                <w:bCs/>
              </w:rPr>
              <w:t>Kromajlı</w:t>
            </w:r>
            <w:proofErr w:type="spellEnd"/>
            <w:r>
              <w:rPr>
                <w:bCs/>
              </w:rPr>
              <w:t>)</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r w:rsidRPr="007C78D0">
              <w:rPr>
                <w:bCs/>
              </w:rPr>
              <w:t>Adet</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EK BİNA 1. KAT WC KAPISINA</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ÖZEL-DUVAR-ASKILIK: </w:t>
            </w:r>
            <w:r>
              <w:rPr>
                <w:bCs/>
              </w:rPr>
              <w:t xml:space="preserve">Ahşap Duvar Askılık Yapılması ( 10 </w:t>
            </w:r>
            <w:proofErr w:type="spellStart"/>
            <w:r>
              <w:rPr>
                <w:bCs/>
              </w:rPr>
              <w:t>lu</w:t>
            </w:r>
            <w:proofErr w:type="spellEnd"/>
            <w:r>
              <w:rPr>
                <w:bCs/>
              </w:rPr>
              <w:t>)</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r w:rsidRPr="007C78D0">
              <w:rPr>
                <w:bCs/>
              </w:rPr>
              <w:t>Adet</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ÖZEL EĞİTİM SINIFI / DESTEK EĞİTİM ODASI DUVAR</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ÖZEL-DUVAR-KORUMA BANDI: </w:t>
            </w:r>
            <w:proofErr w:type="spellStart"/>
            <w:r>
              <w:rPr>
                <w:bCs/>
              </w:rPr>
              <w:t>Laminat</w:t>
            </w:r>
            <w:proofErr w:type="spellEnd"/>
            <w:r>
              <w:rPr>
                <w:bCs/>
              </w:rPr>
              <w:t xml:space="preserve"> Duvar Koruma Bandı Yapılması.</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proofErr w:type="gramStart"/>
            <w:r w:rsidRPr="007C78D0">
              <w:rPr>
                <w:bCs/>
              </w:rPr>
              <w:t>m</w:t>
            </w:r>
            <w:proofErr w:type="gramEnd"/>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ÖZEL EĞİTİM SINIFI / DESTEK EĞİTİM ODASI DUVAR</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V.1865: </w:t>
            </w:r>
            <w:r>
              <w:rPr>
                <w:bCs/>
              </w:rPr>
              <w:t xml:space="preserve">0,5 mm kalınlıkta fabrikasyon boyalı galvanizli sac ile yakalı </w:t>
            </w:r>
            <w:proofErr w:type="spellStart"/>
            <w:r>
              <w:rPr>
                <w:bCs/>
              </w:rPr>
              <w:t>monoblok</w:t>
            </w:r>
            <w:proofErr w:type="spellEnd"/>
            <w:r>
              <w:rPr>
                <w:bCs/>
              </w:rPr>
              <w:t xml:space="preserve"> yağmur oluğu (eksiz), yağmur deresi veya düşey yağmur iniş borusu yapılması ve yerine tespiti</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proofErr w:type="gramStart"/>
            <w:r w:rsidRPr="007C78D0">
              <w:rPr>
                <w:bCs/>
              </w:rPr>
              <w:t>m</w:t>
            </w:r>
            <w:proofErr w:type="gramEnd"/>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ANA BİNA ÖN CEPHE YAĞMUR OLUĞU TAMİRİ</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ÖN CEPHE YAĞMURSUYU İNİŞ BORUSU</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672DA9" w:rsidRDefault="00A91274" w:rsidP="00E857DE">
            <w:pPr>
              <w:ind w:left="-57" w:right="-57"/>
              <w:contextualSpacing/>
              <w:rPr>
                <w:i/>
                <w:iCs/>
                <w:sz w:val="16"/>
                <w:szCs w:val="16"/>
              </w:rPr>
            </w:pPr>
            <w:r w:rsidRPr="00C41474">
              <w:rPr>
                <w:b/>
                <w:bCs/>
              </w:rPr>
              <w:t xml:space="preserve">15.490.1003: </w:t>
            </w:r>
            <w:proofErr w:type="spellStart"/>
            <w:r>
              <w:rPr>
                <w:bCs/>
              </w:rPr>
              <w:t>Laminat</w:t>
            </w:r>
            <w:proofErr w:type="spellEnd"/>
            <w:r>
              <w:rPr>
                <w:bCs/>
              </w:rPr>
              <w:t xml:space="preserve"> parke döşeme kaplaması yapılması (AC4 Sınıf 32) (süpürgelik </w:t>
            </w:r>
            <w:proofErr w:type="gramStart"/>
            <w:r>
              <w:rPr>
                <w:bCs/>
              </w:rPr>
              <w:t>dahil</w:t>
            </w:r>
            <w:proofErr w:type="gramEnd"/>
            <w:r>
              <w:rPr>
                <w:bCs/>
              </w:rPr>
              <w:t>)</w:t>
            </w:r>
          </w:p>
        </w:tc>
        <w:tc>
          <w:tcPr>
            <w:tcW w:w="1402" w:type="dxa"/>
            <w:tcBorders>
              <w:top w:val="single" w:sz="4" w:space="0" w:color="7F7F7F"/>
              <w:bottom w:val="single" w:sz="4" w:space="0" w:color="7F7F7F"/>
            </w:tcBorders>
            <w:vAlign w:val="center"/>
          </w:tcPr>
          <w:p w:rsidR="00A91274" w:rsidRPr="007C78D0" w:rsidRDefault="00A91274" w:rsidP="00E857DE">
            <w:pPr>
              <w:ind w:left="-57" w:right="-57"/>
              <w:contextualSpacing/>
              <w:jc w:val="center"/>
              <w:rPr>
                <w:i/>
                <w:iCs/>
                <w:sz w:val="16"/>
                <w:szCs w:val="16"/>
              </w:rPr>
            </w:pPr>
            <w:proofErr w:type="gramStart"/>
            <w:r w:rsidRPr="007C78D0">
              <w:rPr>
                <w:bCs/>
              </w:rPr>
              <w:t>m</w:t>
            </w:r>
            <w:proofErr w:type="gramEnd"/>
            <w:r w:rsidRPr="007C78D0">
              <w:rPr>
                <w:bCs/>
              </w:rPr>
              <w:t>²</w:t>
            </w:r>
          </w:p>
        </w:tc>
      </w:tr>
      <w:tr w:rsidR="00A91274" w:rsidRPr="00672DA9" w:rsidTr="00E857DE">
        <w:trPr>
          <w:trHeight w:val="284"/>
        </w:trPr>
        <w:tc>
          <w:tcPr>
            <w:tcW w:w="9060" w:type="dxa"/>
            <w:tcBorders>
              <w:top w:val="single" w:sz="4" w:space="0" w:color="7F7F7F"/>
              <w:bottom w:val="single" w:sz="4" w:space="0" w:color="7F7F7F"/>
            </w:tcBorders>
            <w:vAlign w:val="center"/>
          </w:tcPr>
          <w:p w:rsidR="00A91274" w:rsidRPr="00B31568" w:rsidRDefault="00A91274" w:rsidP="00E857DE">
            <w:pPr>
              <w:contextualSpacing/>
              <w:rPr>
                <w:sz w:val="16"/>
                <w:szCs w:val="16"/>
                <w:lang w:val="en-US"/>
              </w:rPr>
            </w:pPr>
            <w:r>
              <w:rPr>
                <w:sz w:val="16"/>
                <w:szCs w:val="16"/>
              </w:rPr>
              <w:tab/>
              <w:t>ÖZEL EĞİTİM SINIFI / DESTEK EĞİTİM ODASI TABAN</w:t>
            </w:r>
          </w:p>
        </w:tc>
        <w:tc>
          <w:tcPr>
            <w:tcW w:w="1402" w:type="dxa"/>
            <w:tcBorders>
              <w:top w:val="single" w:sz="4" w:space="0" w:color="7F7F7F"/>
              <w:bottom w:val="single" w:sz="4" w:space="0" w:color="7F7F7F"/>
            </w:tcBorders>
            <w:vAlign w:val="center"/>
          </w:tcPr>
          <w:p w:rsidR="00A91274" w:rsidRPr="00B31568" w:rsidRDefault="00A91274" w:rsidP="00E857DE">
            <w:pPr>
              <w:ind w:left="-57" w:right="160"/>
              <w:contextualSpacing/>
              <w:jc w:val="right"/>
              <w:rPr>
                <w:i/>
                <w:iCs/>
                <w:sz w:val="16"/>
                <w:szCs w:val="16"/>
              </w:rPr>
            </w:pPr>
          </w:p>
        </w:tc>
      </w:tr>
    </w:tbl>
    <w:p w:rsidR="00A91274" w:rsidRDefault="00A91274" w:rsidP="00A91274">
      <w:pPr>
        <w:contextualSpacing/>
        <w:rPr>
          <w:sz w:val="16"/>
          <w:szCs w:val="16"/>
        </w:rPr>
      </w:pPr>
      <w:r>
        <w:rPr>
          <w:sz w:val="16"/>
          <w:szCs w:val="16"/>
        </w:rPr>
        <w:tab/>
      </w:r>
    </w:p>
    <w:p w:rsidR="00A91274" w:rsidRPr="001E0526" w:rsidRDefault="00A91274" w:rsidP="00A91274">
      <w:pPr>
        <w:contextualSpacing/>
        <w:jc w:val="center"/>
        <w:rPr>
          <w:b/>
          <w:bCs/>
          <w:sz w:val="24"/>
          <w:szCs w:val="24"/>
        </w:rPr>
      </w:pPr>
      <w:r>
        <w:rPr>
          <w:b/>
          <w:bCs/>
          <w:sz w:val="24"/>
          <w:szCs w:val="24"/>
        </w:rPr>
        <w:t>MAHAL LİSTESİ</w:t>
      </w:r>
    </w:p>
    <w:p w:rsidR="00A91274" w:rsidRPr="00C667EE" w:rsidRDefault="00A91274" w:rsidP="00A91274">
      <w:pPr>
        <w:ind w:right="282"/>
        <w:contextualSpacing/>
        <w:jc w:val="right"/>
        <w:rPr>
          <w:bCs/>
        </w:rPr>
      </w:pPr>
    </w:p>
    <w:p w:rsidR="00A91274" w:rsidRPr="00C667EE" w:rsidRDefault="00A91274" w:rsidP="00A91274">
      <w:pPr>
        <w:ind w:right="284"/>
        <w:contextualSpacing/>
        <w:jc w:val="right"/>
        <w:rPr>
          <w:bCs/>
        </w:rPr>
      </w:pPr>
    </w:p>
    <w:tbl>
      <w:tblPr>
        <w:tblW w:w="10462" w:type="dxa"/>
        <w:jc w:val="center"/>
        <w:tblBorders>
          <w:left w:val="single" w:sz="4" w:space="0" w:color="auto"/>
          <w:bottom w:val="single" w:sz="4" w:space="0" w:color="auto"/>
          <w:right w:val="single" w:sz="4" w:space="0" w:color="auto"/>
          <w:insideH w:val="single" w:sz="4" w:space="0" w:color="auto"/>
        </w:tblBorders>
        <w:tblLayout w:type="fixed"/>
        <w:tblLook w:val="01E0" w:firstRow="1" w:lastRow="1" w:firstColumn="1" w:lastColumn="1" w:noHBand="0" w:noVBand="0"/>
      </w:tblPr>
      <w:tblGrid>
        <w:gridCol w:w="10462"/>
      </w:tblGrid>
      <w:tr w:rsidR="00A91274" w:rsidRPr="00672DA9" w:rsidTr="00E857DE">
        <w:trPr>
          <w:trHeight w:val="284"/>
          <w:jc w:val="center"/>
        </w:trPr>
        <w:tc>
          <w:tcPr>
            <w:tcW w:w="10462" w:type="dxa"/>
            <w:tcBorders>
              <w:top w:val="nil"/>
              <w:left w:val="nil"/>
              <w:bottom w:val="nil"/>
              <w:right w:val="nil"/>
            </w:tcBorders>
            <w:vAlign w:val="center"/>
          </w:tcPr>
          <w:p w:rsidR="00A91274" w:rsidRPr="00672DA9" w:rsidRDefault="00A91274" w:rsidP="00E857DE">
            <w:pPr>
              <w:ind w:left="-57" w:right="-57"/>
              <w:contextualSpacing/>
              <w:rPr>
                <w:i/>
                <w:iCs/>
                <w:sz w:val="16"/>
                <w:szCs w:val="16"/>
              </w:rPr>
            </w:pPr>
            <w:proofErr w:type="spellStart"/>
            <w:r w:rsidRPr="001A0EB1">
              <w:rPr>
                <w:b/>
                <w:bCs/>
                <w:lang w:val="en-US"/>
              </w:rPr>
              <w:t>İşin</w:t>
            </w:r>
            <w:proofErr w:type="spellEnd"/>
            <w:r w:rsidRPr="001A0EB1">
              <w:rPr>
                <w:b/>
                <w:bCs/>
                <w:lang w:val="en-US"/>
              </w:rPr>
              <w:t xml:space="preserve"> </w:t>
            </w:r>
            <w:proofErr w:type="spellStart"/>
            <w:r w:rsidRPr="001A0EB1">
              <w:rPr>
                <w:b/>
                <w:bCs/>
                <w:lang w:val="en-US"/>
              </w:rPr>
              <w:t>Adı</w:t>
            </w:r>
            <w:proofErr w:type="spellEnd"/>
            <w:r>
              <w:rPr>
                <w:b/>
                <w:bCs/>
                <w:lang w:val="en-US"/>
              </w:rPr>
              <w:t xml:space="preserve">: </w:t>
            </w:r>
            <w:r w:rsidRPr="00564644">
              <w:t>KIRIKKALE MERKEZ MEHMET ALİ EREN İLKOKULU ONARIM İŞİ</w:t>
            </w:r>
          </w:p>
        </w:tc>
      </w:tr>
      <w:tr w:rsidR="00A91274" w:rsidRPr="00672DA9" w:rsidTr="00E857DE">
        <w:trPr>
          <w:trHeight w:val="284"/>
          <w:jc w:val="center"/>
        </w:trPr>
        <w:tc>
          <w:tcPr>
            <w:tcW w:w="10462" w:type="dxa"/>
            <w:tcBorders>
              <w:top w:val="nil"/>
              <w:left w:val="nil"/>
              <w:bottom w:val="nil"/>
              <w:right w:val="nil"/>
            </w:tcBorders>
            <w:vAlign w:val="center"/>
          </w:tcPr>
          <w:p w:rsidR="00A91274" w:rsidRPr="002E522F" w:rsidRDefault="00A91274" w:rsidP="00E857DE">
            <w:pPr>
              <w:ind w:left="-57" w:right="-57"/>
              <w:contextualSpacing/>
              <w:rPr>
                <w:bCs/>
              </w:rPr>
            </w:pPr>
            <w:proofErr w:type="spellStart"/>
            <w:r>
              <w:rPr>
                <w:b/>
                <w:bCs/>
                <w:lang w:val="en-US"/>
              </w:rPr>
              <w:t>İş</w:t>
            </w:r>
            <w:proofErr w:type="spellEnd"/>
            <w:r>
              <w:rPr>
                <w:b/>
                <w:bCs/>
                <w:lang w:val="en-US"/>
              </w:rPr>
              <w:t xml:space="preserve"> </w:t>
            </w:r>
            <w:proofErr w:type="spellStart"/>
            <w:r>
              <w:rPr>
                <w:b/>
                <w:bCs/>
                <w:lang w:val="en-US"/>
              </w:rPr>
              <w:t>Grubu</w:t>
            </w:r>
            <w:proofErr w:type="spellEnd"/>
            <w:r>
              <w:rPr>
                <w:b/>
                <w:bCs/>
                <w:lang w:val="en-US"/>
              </w:rPr>
              <w:t xml:space="preserve">: </w:t>
            </w:r>
            <w:r w:rsidRPr="003E7BA1">
              <w:rPr>
                <w:bCs/>
              </w:rPr>
              <w:t>Ana Grup&gt;İnşaat İmalatları</w:t>
            </w:r>
          </w:p>
        </w:tc>
      </w:tr>
    </w:tbl>
    <w:p w:rsidR="00A91274" w:rsidRPr="00DF4665" w:rsidRDefault="00A91274" w:rsidP="00A91274">
      <w:pPr>
        <w:tabs>
          <w:tab w:val="left" w:pos="1860"/>
        </w:tabs>
        <w:contextualSpacing/>
        <w:rPr>
          <w:sz w:val="16"/>
          <w:szCs w:val="16"/>
        </w:rPr>
      </w:pPr>
    </w:p>
    <w:p w:rsidR="00A91274" w:rsidRDefault="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Pr="00A91274" w:rsidRDefault="00A91274" w:rsidP="00A91274"/>
    <w:p w:rsidR="00A91274" w:rsidRDefault="00A91274" w:rsidP="00A91274"/>
    <w:p w:rsidR="0088029D" w:rsidRPr="00A91274" w:rsidRDefault="0088029D" w:rsidP="00A91274"/>
    <w:p w:rsidR="00A91274" w:rsidRPr="00A91274" w:rsidRDefault="00A91274" w:rsidP="00A91274"/>
    <w:tbl>
      <w:tblPr>
        <w:tblpPr w:leftFromText="141" w:rightFromText="141" w:vertAnchor="page" w:horzAnchor="margin" w:tblpY="4583"/>
        <w:tblW w:w="996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70" w:type="dxa"/>
          <w:right w:w="70" w:type="dxa"/>
        </w:tblCellMar>
        <w:tblLook w:val="0000" w:firstRow="0" w:lastRow="0" w:firstColumn="0" w:lastColumn="0" w:noHBand="0" w:noVBand="0"/>
      </w:tblPr>
      <w:tblGrid>
        <w:gridCol w:w="540"/>
        <w:gridCol w:w="1180"/>
        <w:gridCol w:w="5812"/>
        <w:gridCol w:w="567"/>
        <w:gridCol w:w="992"/>
        <w:gridCol w:w="869"/>
      </w:tblGrid>
      <w:tr w:rsidR="00A91274" w:rsidRPr="002F04C4" w:rsidTr="00A91274">
        <w:trPr>
          <w:trHeight w:val="284"/>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1</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15.540.1245</w:t>
            </w:r>
          </w:p>
        </w:tc>
        <w:tc>
          <w:tcPr>
            <w:tcW w:w="5812" w:type="dxa"/>
            <w:noWrap/>
            <w:vAlign w:val="center"/>
          </w:tcPr>
          <w:p w:rsidR="00A91274" w:rsidRPr="00ED7C2A" w:rsidRDefault="00A91274" w:rsidP="00A91274">
            <w:pPr>
              <w:contextualSpacing/>
              <w:rPr>
                <w:sz w:val="18"/>
                <w:szCs w:val="18"/>
              </w:rPr>
            </w:pPr>
            <w:r w:rsidRPr="00ED7C2A">
              <w:rPr>
                <w:sz w:val="18"/>
                <w:szCs w:val="18"/>
              </w:rPr>
              <w:t xml:space="preserve">Eski boyalı yüzeylere astar uygulanarak iki kat su </w:t>
            </w:r>
            <w:proofErr w:type="gramStart"/>
            <w:r w:rsidRPr="00ED7C2A">
              <w:rPr>
                <w:sz w:val="18"/>
                <w:szCs w:val="18"/>
              </w:rPr>
              <w:t>bazlı</w:t>
            </w:r>
            <w:proofErr w:type="gramEnd"/>
            <w:r w:rsidRPr="00ED7C2A">
              <w:rPr>
                <w:sz w:val="18"/>
                <w:szCs w:val="18"/>
              </w:rPr>
              <w:t xml:space="preserve"> mat boya yapılması (iç cephe) </w:t>
            </w:r>
          </w:p>
        </w:tc>
        <w:tc>
          <w:tcPr>
            <w:tcW w:w="567" w:type="dxa"/>
            <w:noWrap/>
            <w:vAlign w:val="center"/>
          </w:tcPr>
          <w:p w:rsidR="00A91274" w:rsidRPr="002F04C4" w:rsidRDefault="00A91274" w:rsidP="00A91274">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284"/>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Pr="00ED4B87" w:rsidRDefault="00A91274" w:rsidP="00A91274">
            <w:pPr>
              <w:contextualSpacing/>
              <w:rPr>
                <w:sz w:val="16"/>
                <w:szCs w:val="16"/>
              </w:rPr>
            </w:pPr>
            <w:r>
              <w:rPr>
                <w:sz w:val="16"/>
                <w:szCs w:val="16"/>
              </w:rPr>
              <w:t xml:space="preserve">Teknik Tarifi: Eski boyalı yüzeylerin kabaran dökülen yerlerinin temizlenmesi, gerekli alçı /macun tamirinin yapılması, zımparalanması, tek kat m2 de 0,070 </w:t>
            </w:r>
            <w:proofErr w:type="spellStart"/>
            <w:r>
              <w:rPr>
                <w:sz w:val="16"/>
                <w:szCs w:val="16"/>
              </w:rPr>
              <w:t>Lt</w:t>
            </w:r>
            <w:proofErr w:type="spellEnd"/>
            <w:r>
              <w:rPr>
                <w:sz w:val="16"/>
                <w:szCs w:val="16"/>
              </w:rPr>
              <w:t xml:space="preserve"> su bazlı astar sürülmesi, istenilen renkte 2 katta ortalama 0,146 </w:t>
            </w:r>
            <w:proofErr w:type="spellStart"/>
            <w:r>
              <w:rPr>
                <w:sz w:val="16"/>
                <w:szCs w:val="16"/>
              </w:rPr>
              <w:t>lt</w:t>
            </w:r>
            <w:proofErr w:type="spellEnd"/>
            <w:r>
              <w:rPr>
                <w:sz w:val="16"/>
                <w:szCs w:val="16"/>
              </w:rPr>
              <w:t xml:space="preserve"> su bazlı mat boya yapılması için her türlü malzeme ve </w:t>
            </w:r>
            <w:proofErr w:type="spellStart"/>
            <w:r>
              <w:rPr>
                <w:sz w:val="16"/>
                <w:szCs w:val="16"/>
              </w:rPr>
              <w:t>zaiyatı</w:t>
            </w:r>
            <w:proofErr w:type="spellEnd"/>
            <w:r>
              <w:rPr>
                <w:sz w:val="16"/>
                <w:szCs w:val="16"/>
              </w:rPr>
              <w:t xml:space="preserve">, işçilik, yüklenici genel giderleri ve kârı dâhil, 1 m² </w:t>
            </w:r>
            <w:proofErr w:type="spellStart"/>
            <w:proofErr w:type="gramStart"/>
            <w:r>
              <w:rPr>
                <w:sz w:val="16"/>
                <w:szCs w:val="16"/>
              </w:rPr>
              <w:t>fiyatı:Ölçü</w:t>
            </w:r>
            <w:proofErr w:type="spellEnd"/>
            <w:proofErr w:type="gramEnd"/>
            <w:r>
              <w:rPr>
                <w:sz w:val="16"/>
                <w:szCs w:val="16"/>
              </w:rPr>
              <w:t xml:space="preserve">: Projesi üzerinden boya yapılan yüzeyler ölçülür. Tüm boşluklar </w:t>
            </w:r>
            <w:proofErr w:type="spellStart"/>
            <w:proofErr w:type="gramStart"/>
            <w:r>
              <w:rPr>
                <w:sz w:val="16"/>
                <w:szCs w:val="16"/>
              </w:rPr>
              <w:t>düşülür.Not</w:t>
            </w:r>
            <w:proofErr w:type="spellEnd"/>
            <w:proofErr w:type="gramEnd"/>
            <w:r>
              <w:rPr>
                <w:sz w:val="16"/>
                <w:szCs w:val="16"/>
              </w:rPr>
              <w:t>: 3 m den yüksek duvar ve tavanlarda ayrıca iş iskelesi verilir. Sıva için iş iskelesi varsa, ayrıca boyaya verilmez.</w:t>
            </w:r>
          </w:p>
        </w:tc>
      </w:tr>
      <w:tr w:rsidR="00A91274" w:rsidRPr="002F04C4" w:rsidTr="00A91274">
        <w:trPr>
          <w:trHeight w:val="284"/>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2</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15.540.1250</w:t>
            </w:r>
          </w:p>
        </w:tc>
        <w:tc>
          <w:tcPr>
            <w:tcW w:w="5812" w:type="dxa"/>
            <w:noWrap/>
            <w:vAlign w:val="center"/>
          </w:tcPr>
          <w:p w:rsidR="00A91274" w:rsidRPr="00ED7C2A" w:rsidRDefault="00A91274" w:rsidP="00A91274">
            <w:pPr>
              <w:contextualSpacing/>
              <w:rPr>
                <w:sz w:val="18"/>
                <w:szCs w:val="18"/>
              </w:rPr>
            </w:pPr>
            <w:r w:rsidRPr="00ED7C2A">
              <w:rPr>
                <w:sz w:val="18"/>
                <w:szCs w:val="18"/>
              </w:rPr>
              <w:t xml:space="preserve">Eski boyalı yüzeylere macun ve astar uygulanarak iki kat sentetik boya yapılması (iç cephe) </w:t>
            </w:r>
          </w:p>
        </w:tc>
        <w:tc>
          <w:tcPr>
            <w:tcW w:w="567" w:type="dxa"/>
            <w:noWrap/>
            <w:vAlign w:val="center"/>
          </w:tcPr>
          <w:p w:rsidR="00A91274" w:rsidRPr="002F04C4" w:rsidRDefault="00A91274" w:rsidP="00A91274">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284"/>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Pr="00ED4B87" w:rsidRDefault="00A91274" w:rsidP="00A91274">
            <w:pPr>
              <w:contextualSpacing/>
              <w:rPr>
                <w:sz w:val="16"/>
                <w:szCs w:val="16"/>
              </w:rPr>
            </w:pPr>
            <w:r>
              <w:rPr>
                <w:sz w:val="16"/>
                <w:szCs w:val="16"/>
              </w:rPr>
              <w:t xml:space="preserve">Teknik Tarifi: Eski boyalı yüzeylerin kabaran dökülen yerlerinin </w:t>
            </w:r>
            <w:proofErr w:type="gramStart"/>
            <w:r>
              <w:rPr>
                <w:sz w:val="16"/>
                <w:szCs w:val="16"/>
              </w:rPr>
              <w:t>temizlenmesi , gerekli</w:t>
            </w:r>
            <w:proofErr w:type="gramEnd"/>
            <w:r>
              <w:rPr>
                <w:sz w:val="16"/>
                <w:szCs w:val="16"/>
              </w:rPr>
              <w:t xml:space="preserve"> alçı / macun tamirinin yapılması zımparalanması, 0,070 </w:t>
            </w:r>
            <w:proofErr w:type="spellStart"/>
            <w:r>
              <w:rPr>
                <w:sz w:val="16"/>
                <w:szCs w:val="16"/>
              </w:rPr>
              <w:t>Lt</w:t>
            </w:r>
            <w:proofErr w:type="spellEnd"/>
            <w:r>
              <w:rPr>
                <w:sz w:val="16"/>
                <w:szCs w:val="16"/>
              </w:rPr>
              <w:t xml:space="preserve"> sentetik astar sürülmesi, istenilen renkte 2 katta ortalama 0,132 </w:t>
            </w:r>
            <w:proofErr w:type="spellStart"/>
            <w:r>
              <w:rPr>
                <w:sz w:val="16"/>
                <w:szCs w:val="16"/>
              </w:rPr>
              <w:t>lt</w:t>
            </w:r>
            <w:proofErr w:type="spellEnd"/>
            <w:r>
              <w:rPr>
                <w:sz w:val="16"/>
                <w:szCs w:val="16"/>
              </w:rPr>
              <w:t xml:space="preserve"> sentetik boya yapılması için her türlü malzeme ve zayiatı, işçilik, yüklenici genel giderleri ve kârı dâhil, 1 m² </w:t>
            </w:r>
            <w:proofErr w:type="spellStart"/>
            <w:r>
              <w:rPr>
                <w:sz w:val="16"/>
                <w:szCs w:val="16"/>
              </w:rPr>
              <w:t>fiyatı:Ölçü</w:t>
            </w:r>
            <w:proofErr w:type="spellEnd"/>
            <w:r>
              <w:rPr>
                <w:sz w:val="16"/>
                <w:szCs w:val="16"/>
              </w:rPr>
              <w:t xml:space="preserve">: Projesi üzerinden boya yapılan yüzeyler ölçülür. Tüm boşluklar </w:t>
            </w:r>
            <w:proofErr w:type="spellStart"/>
            <w:proofErr w:type="gramStart"/>
            <w:r>
              <w:rPr>
                <w:sz w:val="16"/>
                <w:szCs w:val="16"/>
              </w:rPr>
              <w:t>düşülür.Not</w:t>
            </w:r>
            <w:proofErr w:type="spellEnd"/>
            <w:proofErr w:type="gramEnd"/>
            <w:r>
              <w:rPr>
                <w:sz w:val="16"/>
                <w:szCs w:val="16"/>
              </w:rPr>
              <w:t>: 3 m den yüksek duvar ve tavanlarda ayrıca iş iskelesi verilir. Sıva için iş iskelesi varsa, ayrıca boyaya verilmez.</w:t>
            </w:r>
          </w:p>
        </w:tc>
      </w:tr>
      <w:tr w:rsidR="00A91274" w:rsidRPr="002F04C4" w:rsidTr="00A91274">
        <w:trPr>
          <w:trHeight w:val="284"/>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3</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15.520.1001</w:t>
            </w:r>
          </w:p>
        </w:tc>
        <w:tc>
          <w:tcPr>
            <w:tcW w:w="5812" w:type="dxa"/>
            <w:noWrap/>
            <w:vAlign w:val="center"/>
          </w:tcPr>
          <w:p w:rsidR="00A91274" w:rsidRPr="00ED7C2A" w:rsidRDefault="00A91274" w:rsidP="00A91274">
            <w:pPr>
              <w:contextualSpacing/>
              <w:rPr>
                <w:sz w:val="18"/>
                <w:szCs w:val="18"/>
              </w:rPr>
            </w:pPr>
            <w:r w:rsidRPr="00ED7C2A">
              <w:rPr>
                <w:sz w:val="18"/>
                <w:szCs w:val="18"/>
              </w:rPr>
              <w:t xml:space="preserve">Tip ahşap gömme dolap yapılması ve yerine monte edilmesi (2,50x1,80)=4,50m² </w:t>
            </w:r>
          </w:p>
        </w:tc>
        <w:tc>
          <w:tcPr>
            <w:tcW w:w="567" w:type="dxa"/>
            <w:noWrap/>
            <w:vAlign w:val="center"/>
          </w:tcPr>
          <w:p w:rsidR="00A91274" w:rsidRPr="002F04C4" w:rsidRDefault="00A91274" w:rsidP="00A91274">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1206"/>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Default="00A91274" w:rsidP="00A91274">
            <w:pPr>
              <w:contextualSpacing/>
              <w:rPr>
                <w:sz w:val="16"/>
                <w:szCs w:val="16"/>
              </w:rPr>
            </w:pPr>
            <w:proofErr w:type="gramStart"/>
            <w:r>
              <w:rPr>
                <w:sz w:val="16"/>
                <w:szCs w:val="16"/>
              </w:rPr>
              <w:t xml:space="preserve">Teknik Tarifi: 5777 </w:t>
            </w:r>
            <w:proofErr w:type="spellStart"/>
            <w:r>
              <w:rPr>
                <w:sz w:val="16"/>
                <w:szCs w:val="16"/>
              </w:rPr>
              <w:t>no’lu</w:t>
            </w:r>
            <w:proofErr w:type="spellEnd"/>
            <w:r>
              <w:rPr>
                <w:sz w:val="16"/>
                <w:szCs w:val="16"/>
              </w:rPr>
              <w:t xml:space="preserve"> tip ahşap gömme dolap, proje ve detaylarına uygun olarak </w:t>
            </w:r>
            <w:proofErr w:type="spellStart"/>
            <w:r>
              <w:rPr>
                <w:sz w:val="16"/>
                <w:szCs w:val="16"/>
              </w:rPr>
              <w:t>yongalama</w:t>
            </w:r>
            <w:proofErr w:type="spellEnd"/>
            <w:r>
              <w:rPr>
                <w:sz w:val="16"/>
                <w:szCs w:val="16"/>
              </w:rPr>
              <w:t xml:space="preserve"> levhadan ahşap gömme dolap yapılması, iş yerine kadar nakledilmesi, yerine montajı, madeni aksam yerlerinin hazırlanarak, madeni aksamlarının takılması, her türlü malzeme, işçilik, yükleme ve boşaltma, yatay ve düşey taşıma ile yüklenici genel giderleri ve kârı dâhil, (madeni aksam bedelleri hariç) 1 m² fiyatı:</w:t>
            </w:r>
            <w:proofErr w:type="gramEnd"/>
          </w:p>
          <w:p w:rsidR="00A91274" w:rsidRPr="00ED4B87" w:rsidRDefault="00A91274" w:rsidP="00A91274">
            <w:pPr>
              <w:contextualSpacing/>
              <w:rPr>
                <w:sz w:val="16"/>
                <w:szCs w:val="16"/>
              </w:rPr>
            </w:pPr>
            <w:r>
              <w:rPr>
                <w:sz w:val="16"/>
                <w:szCs w:val="16"/>
              </w:rPr>
              <w:t>Ölçü: Dolabın ön cephesi projesi üzerinden hesaplanır.</w:t>
            </w:r>
          </w:p>
        </w:tc>
      </w:tr>
      <w:tr w:rsidR="00A91274" w:rsidRPr="002F04C4" w:rsidTr="00A91274">
        <w:trPr>
          <w:trHeight w:val="284"/>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4</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15.465.1003</w:t>
            </w:r>
          </w:p>
        </w:tc>
        <w:tc>
          <w:tcPr>
            <w:tcW w:w="5812" w:type="dxa"/>
            <w:noWrap/>
            <w:vAlign w:val="center"/>
          </w:tcPr>
          <w:p w:rsidR="00A91274" w:rsidRPr="00ED7C2A" w:rsidRDefault="00A91274" w:rsidP="00A91274">
            <w:pPr>
              <w:contextualSpacing/>
              <w:rPr>
                <w:sz w:val="18"/>
                <w:szCs w:val="18"/>
              </w:rPr>
            </w:pPr>
            <w:r w:rsidRPr="00ED7C2A">
              <w:rPr>
                <w:sz w:val="18"/>
                <w:szCs w:val="18"/>
              </w:rPr>
              <w:t xml:space="preserve">Gömme makaralı iç kapı kilidinin yerine takılması (Geniş ve dar tip) </w:t>
            </w:r>
          </w:p>
        </w:tc>
        <w:tc>
          <w:tcPr>
            <w:tcW w:w="567" w:type="dxa"/>
            <w:noWrap/>
            <w:vAlign w:val="center"/>
          </w:tcPr>
          <w:p w:rsidR="00A91274" w:rsidRPr="002F04C4" w:rsidRDefault="00A91274" w:rsidP="00A91274">
            <w:pPr>
              <w:contextualSpacing/>
              <w:jc w:val="center"/>
              <w:rPr>
                <w:sz w:val="16"/>
                <w:szCs w:val="16"/>
              </w:rPr>
            </w:pPr>
            <w:r w:rsidRPr="00BA13EB">
              <w:rPr>
                <w:sz w:val="16"/>
                <w:szCs w:val="16"/>
              </w:rPr>
              <w:t>Adet</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685"/>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Default="00A91274" w:rsidP="00A91274">
            <w:pPr>
              <w:contextualSpacing/>
              <w:rPr>
                <w:sz w:val="16"/>
                <w:szCs w:val="16"/>
              </w:rPr>
            </w:pPr>
            <w:r>
              <w:rPr>
                <w:sz w:val="16"/>
                <w:szCs w:val="16"/>
              </w:rPr>
              <w:t>Teknik Tarifi: DOĞRAMA MADENİ AKSAMLARI Kapı Doğramaları Madeni Aksam Birim Fiyatı</w:t>
            </w:r>
          </w:p>
          <w:p w:rsidR="00A91274" w:rsidRPr="00ED4B87" w:rsidRDefault="00A91274" w:rsidP="00A91274">
            <w:pPr>
              <w:contextualSpacing/>
              <w:rPr>
                <w:sz w:val="16"/>
                <w:szCs w:val="16"/>
              </w:rPr>
            </w:pPr>
            <w:r>
              <w:rPr>
                <w:sz w:val="16"/>
                <w:szCs w:val="16"/>
              </w:rPr>
              <w:t>(Ahşap, Metal, Plastik)</w:t>
            </w:r>
          </w:p>
        </w:tc>
      </w:tr>
      <w:tr w:rsidR="00A91274" w:rsidRPr="002F04C4" w:rsidTr="00A91274">
        <w:trPr>
          <w:trHeight w:val="284"/>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5</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15.465.1008</w:t>
            </w:r>
          </w:p>
        </w:tc>
        <w:tc>
          <w:tcPr>
            <w:tcW w:w="5812" w:type="dxa"/>
            <w:noWrap/>
            <w:vAlign w:val="center"/>
          </w:tcPr>
          <w:p w:rsidR="00A91274" w:rsidRPr="00ED7C2A" w:rsidRDefault="00A91274" w:rsidP="00A91274">
            <w:pPr>
              <w:contextualSpacing/>
              <w:rPr>
                <w:sz w:val="18"/>
                <w:szCs w:val="18"/>
              </w:rPr>
            </w:pPr>
            <w:r w:rsidRPr="00ED7C2A">
              <w:rPr>
                <w:sz w:val="18"/>
                <w:szCs w:val="18"/>
              </w:rPr>
              <w:t>Kapı kolu ve aynalarının yerine takılması (</w:t>
            </w:r>
            <w:proofErr w:type="spellStart"/>
            <w:r w:rsidRPr="00ED7C2A">
              <w:rPr>
                <w:sz w:val="18"/>
                <w:szCs w:val="18"/>
              </w:rPr>
              <w:t>Kromajlı</w:t>
            </w:r>
            <w:proofErr w:type="spellEnd"/>
            <w:r w:rsidRPr="00ED7C2A">
              <w:rPr>
                <w:sz w:val="18"/>
                <w:szCs w:val="18"/>
              </w:rPr>
              <w:t xml:space="preserve">) </w:t>
            </w:r>
          </w:p>
        </w:tc>
        <w:tc>
          <w:tcPr>
            <w:tcW w:w="567" w:type="dxa"/>
            <w:noWrap/>
            <w:vAlign w:val="center"/>
          </w:tcPr>
          <w:p w:rsidR="00A91274" w:rsidRPr="002F04C4" w:rsidRDefault="00A91274" w:rsidP="00A91274">
            <w:pPr>
              <w:contextualSpacing/>
              <w:jc w:val="center"/>
              <w:rPr>
                <w:sz w:val="16"/>
                <w:szCs w:val="16"/>
              </w:rPr>
            </w:pPr>
            <w:r w:rsidRPr="00BA13EB">
              <w:rPr>
                <w:sz w:val="16"/>
                <w:szCs w:val="16"/>
              </w:rPr>
              <w:t>Adet</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722"/>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Default="00A91274" w:rsidP="00A91274">
            <w:pPr>
              <w:contextualSpacing/>
              <w:rPr>
                <w:sz w:val="16"/>
                <w:szCs w:val="16"/>
              </w:rPr>
            </w:pPr>
            <w:r>
              <w:rPr>
                <w:sz w:val="16"/>
                <w:szCs w:val="16"/>
              </w:rPr>
              <w:t>Teknik Tarifi: DOĞRAMA MADENİ AKSAMLARI Kapı Doğramaları Madeni Aksam Birim Fiyatı</w:t>
            </w:r>
          </w:p>
          <w:p w:rsidR="00A91274" w:rsidRPr="00ED4B87" w:rsidRDefault="00A91274" w:rsidP="00A91274">
            <w:pPr>
              <w:contextualSpacing/>
              <w:rPr>
                <w:sz w:val="16"/>
                <w:szCs w:val="16"/>
              </w:rPr>
            </w:pPr>
            <w:r>
              <w:rPr>
                <w:sz w:val="16"/>
                <w:szCs w:val="16"/>
              </w:rPr>
              <w:t>(Ahşap, Metal, Plastik)</w:t>
            </w:r>
          </w:p>
        </w:tc>
      </w:tr>
      <w:tr w:rsidR="00A91274" w:rsidRPr="002F04C4" w:rsidTr="00A91274">
        <w:trPr>
          <w:trHeight w:val="373"/>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6</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ÖZEL-DUVAR-ASKILIK</w:t>
            </w:r>
          </w:p>
        </w:tc>
        <w:tc>
          <w:tcPr>
            <w:tcW w:w="5812" w:type="dxa"/>
            <w:noWrap/>
            <w:vAlign w:val="center"/>
          </w:tcPr>
          <w:p w:rsidR="00A91274" w:rsidRPr="00ED7C2A" w:rsidRDefault="00A91274" w:rsidP="00A91274">
            <w:pPr>
              <w:contextualSpacing/>
              <w:rPr>
                <w:sz w:val="18"/>
                <w:szCs w:val="18"/>
              </w:rPr>
            </w:pPr>
            <w:r w:rsidRPr="00ED7C2A">
              <w:rPr>
                <w:sz w:val="18"/>
                <w:szCs w:val="18"/>
              </w:rPr>
              <w:t xml:space="preserve">Ahşap Duvar Askılık Yapılması ( 10 </w:t>
            </w:r>
            <w:proofErr w:type="spellStart"/>
            <w:r w:rsidRPr="00ED7C2A">
              <w:rPr>
                <w:sz w:val="18"/>
                <w:szCs w:val="18"/>
              </w:rPr>
              <w:t>lu</w:t>
            </w:r>
            <w:proofErr w:type="spellEnd"/>
            <w:r w:rsidRPr="00ED7C2A">
              <w:rPr>
                <w:sz w:val="18"/>
                <w:szCs w:val="18"/>
              </w:rPr>
              <w:t xml:space="preserve">) </w:t>
            </w:r>
          </w:p>
        </w:tc>
        <w:tc>
          <w:tcPr>
            <w:tcW w:w="567" w:type="dxa"/>
            <w:noWrap/>
            <w:vAlign w:val="center"/>
          </w:tcPr>
          <w:p w:rsidR="00A91274" w:rsidRPr="002F04C4" w:rsidRDefault="00A91274" w:rsidP="00A91274">
            <w:pPr>
              <w:contextualSpacing/>
              <w:jc w:val="center"/>
              <w:rPr>
                <w:sz w:val="16"/>
                <w:szCs w:val="16"/>
              </w:rPr>
            </w:pPr>
            <w:r w:rsidRPr="00BA13EB">
              <w:rPr>
                <w:sz w:val="16"/>
                <w:szCs w:val="16"/>
              </w:rPr>
              <w:t>Adet</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595"/>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7</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ÖZEL-DUVAR-KORUMA BANDI</w:t>
            </w:r>
          </w:p>
        </w:tc>
        <w:tc>
          <w:tcPr>
            <w:tcW w:w="5812" w:type="dxa"/>
            <w:noWrap/>
            <w:vAlign w:val="center"/>
          </w:tcPr>
          <w:p w:rsidR="00A91274" w:rsidRPr="00ED7C2A" w:rsidRDefault="00A91274" w:rsidP="00A91274">
            <w:pPr>
              <w:contextualSpacing/>
              <w:rPr>
                <w:sz w:val="18"/>
                <w:szCs w:val="18"/>
              </w:rPr>
            </w:pPr>
            <w:proofErr w:type="spellStart"/>
            <w:r w:rsidRPr="00ED7C2A">
              <w:rPr>
                <w:sz w:val="18"/>
                <w:szCs w:val="18"/>
              </w:rPr>
              <w:t>Laminat</w:t>
            </w:r>
            <w:proofErr w:type="spellEnd"/>
            <w:r w:rsidRPr="00ED7C2A">
              <w:rPr>
                <w:sz w:val="18"/>
                <w:szCs w:val="18"/>
              </w:rPr>
              <w:t xml:space="preserve"> Duvar Koruma Bandı Yapılması. </w:t>
            </w:r>
          </w:p>
        </w:tc>
        <w:tc>
          <w:tcPr>
            <w:tcW w:w="567" w:type="dxa"/>
            <w:noWrap/>
            <w:vAlign w:val="center"/>
          </w:tcPr>
          <w:p w:rsidR="00A91274" w:rsidRPr="002F04C4" w:rsidRDefault="00A91274" w:rsidP="00A91274">
            <w:pPr>
              <w:contextualSpacing/>
              <w:jc w:val="center"/>
              <w:rPr>
                <w:sz w:val="16"/>
                <w:szCs w:val="16"/>
              </w:rPr>
            </w:pPr>
            <w:proofErr w:type="gramStart"/>
            <w:r w:rsidRPr="00BA13EB">
              <w:rPr>
                <w:sz w:val="16"/>
                <w:szCs w:val="16"/>
              </w:rPr>
              <w:t>m</w:t>
            </w:r>
            <w:proofErr w:type="gramEnd"/>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813"/>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8</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V.1865</w:t>
            </w:r>
          </w:p>
        </w:tc>
        <w:tc>
          <w:tcPr>
            <w:tcW w:w="5812" w:type="dxa"/>
            <w:noWrap/>
            <w:vAlign w:val="center"/>
          </w:tcPr>
          <w:p w:rsidR="00A91274" w:rsidRPr="00ED7C2A" w:rsidRDefault="00A91274" w:rsidP="00A91274">
            <w:pPr>
              <w:contextualSpacing/>
              <w:rPr>
                <w:sz w:val="18"/>
                <w:szCs w:val="18"/>
              </w:rPr>
            </w:pPr>
            <w:r w:rsidRPr="00ED7C2A">
              <w:rPr>
                <w:sz w:val="18"/>
                <w:szCs w:val="18"/>
              </w:rPr>
              <w:t xml:space="preserve">0,5 mm kalınlıkta fabrikasyon boyalı galvanizli sac ile yakalı </w:t>
            </w:r>
            <w:proofErr w:type="spellStart"/>
            <w:r w:rsidRPr="00ED7C2A">
              <w:rPr>
                <w:sz w:val="18"/>
                <w:szCs w:val="18"/>
              </w:rPr>
              <w:t>monoblok</w:t>
            </w:r>
            <w:proofErr w:type="spellEnd"/>
            <w:r w:rsidRPr="00ED7C2A">
              <w:rPr>
                <w:sz w:val="18"/>
                <w:szCs w:val="18"/>
              </w:rPr>
              <w:t xml:space="preserve"> yağmur oluğu (eksiz), yağmur deresi veya düşey yağmur iniş borusu yapılması ve yerine tespiti </w:t>
            </w:r>
          </w:p>
        </w:tc>
        <w:tc>
          <w:tcPr>
            <w:tcW w:w="567" w:type="dxa"/>
            <w:noWrap/>
            <w:vAlign w:val="center"/>
          </w:tcPr>
          <w:p w:rsidR="00A91274" w:rsidRPr="002F04C4" w:rsidRDefault="00A91274" w:rsidP="00A91274">
            <w:pPr>
              <w:contextualSpacing/>
              <w:jc w:val="center"/>
              <w:rPr>
                <w:sz w:val="16"/>
                <w:szCs w:val="16"/>
              </w:rPr>
            </w:pPr>
            <w:proofErr w:type="gramStart"/>
            <w:r w:rsidRPr="00BA13EB">
              <w:rPr>
                <w:sz w:val="16"/>
                <w:szCs w:val="16"/>
              </w:rPr>
              <w:t>m</w:t>
            </w:r>
            <w:proofErr w:type="gramEnd"/>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1923"/>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Pr="00ED4B87" w:rsidRDefault="00A91274" w:rsidP="00A91274">
            <w:pPr>
              <w:contextualSpacing/>
              <w:rPr>
                <w:sz w:val="16"/>
                <w:szCs w:val="16"/>
              </w:rPr>
            </w:pPr>
            <w:r>
              <w:rPr>
                <w:sz w:val="16"/>
                <w:szCs w:val="16"/>
              </w:rPr>
              <w:t xml:space="preserve">Teknik Tarifi: Sıcak daldırma galvaniz üzeri boyalı düz saç, (fabrikasyon rulo boyama sistemi ile boyanmış </w:t>
            </w:r>
            <w:proofErr w:type="gramStart"/>
            <w:r>
              <w:rPr>
                <w:sz w:val="16"/>
                <w:szCs w:val="16"/>
              </w:rPr>
              <w:t>(</w:t>
            </w:r>
            <w:proofErr w:type="gramEnd"/>
            <w:r>
              <w:rPr>
                <w:sz w:val="16"/>
                <w:szCs w:val="16"/>
              </w:rPr>
              <w:t xml:space="preserve">dışa bakan yüzeyi min. 5 mikron </w:t>
            </w:r>
            <w:proofErr w:type="spellStart"/>
            <w:r>
              <w:rPr>
                <w:sz w:val="16"/>
                <w:szCs w:val="16"/>
              </w:rPr>
              <w:t>epoks</w:t>
            </w:r>
            <w:proofErr w:type="spellEnd"/>
            <w:r>
              <w:rPr>
                <w:sz w:val="16"/>
                <w:szCs w:val="16"/>
              </w:rPr>
              <w:t xml:space="preserve">)) yağmur oluğu için köşeden köşeye </w:t>
            </w:r>
            <w:proofErr w:type="spellStart"/>
            <w:r>
              <w:rPr>
                <w:sz w:val="16"/>
                <w:szCs w:val="16"/>
              </w:rPr>
              <w:t>tekparca</w:t>
            </w:r>
            <w:proofErr w:type="spellEnd"/>
            <w:r>
              <w:rPr>
                <w:sz w:val="16"/>
                <w:szCs w:val="16"/>
              </w:rPr>
              <w:t xml:space="preserve"> eksiz oluk imalatı ve montajı yapılması, galvanizli tel veya çinkodan süzgeç konması, metrede üç adet galvanizli 5x30 mm kesitindeki demir kancalarla yerine konması, yağmur iniş borusu için 7*8cm kesitinde ekli düşey yağmur borusu imalatı ve montajı yapılması, 3 metrede 1 adet galvanizli tespit kancaları ile yerine konması her türlü dirsek, bağlantı malzeme ve zayiatı, işçilik, inşaat yerindeki yükleme, yatay ve düşey taşıma ve boşaltma, müteahhit genel giderleri ve kârı dâhil, 1 m </w:t>
            </w:r>
            <w:proofErr w:type="spellStart"/>
            <w:proofErr w:type="gramStart"/>
            <w:r>
              <w:rPr>
                <w:sz w:val="16"/>
                <w:szCs w:val="16"/>
              </w:rPr>
              <w:t>fiyatı:ÖLÇÜ</w:t>
            </w:r>
            <w:proofErr w:type="spellEnd"/>
            <w:proofErr w:type="gramEnd"/>
            <w:r>
              <w:rPr>
                <w:sz w:val="16"/>
                <w:szCs w:val="16"/>
              </w:rPr>
              <w:t xml:space="preserve">: Yerine takılmış oluk ve boru boyu m olarak </w:t>
            </w:r>
            <w:proofErr w:type="spellStart"/>
            <w:r>
              <w:rPr>
                <w:sz w:val="16"/>
                <w:szCs w:val="16"/>
              </w:rPr>
              <w:t>ölçülür.NOT</w:t>
            </w:r>
            <w:proofErr w:type="spellEnd"/>
            <w:r>
              <w:rPr>
                <w:sz w:val="16"/>
                <w:szCs w:val="16"/>
              </w:rPr>
              <w:t>: Eğri kısımlara ( dirsek vb.) bir misli zam verilir. (Metrajı 2 ile çarpılır.) 1 metre oluk yapımında analizdeki miktardan daha fazla malzeme kullanıldığının tutanak ile tespit edilmesi durumunda, bulunan değerler birim fiyat analizi miktarları ile karşılaştırılarak gereğinde bu imalat pozları için yeni analizler yapılarak birim fiyatları tespit edilecektir.</w:t>
            </w:r>
          </w:p>
        </w:tc>
      </w:tr>
      <w:tr w:rsidR="00A91274" w:rsidRPr="002F04C4" w:rsidTr="00A91274">
        <w:trPr>
          <w:trHeight w:val="284"/>
        </w:trPr>
        <w:tc>
          <w:tcPr>
            <w:tcW w:w="540" w:type="dxa"/>
            <w:noWrap/>
            <w:vAlign w:val="center"/>
          </w:tcPr>
          <w:p w:rsidR="00A91274" w:rsidRPr="005E54AF" w:rsidRDefault="00A91274" w:rsidP="00A91274">
            <w:pPr>
              <w:ind w:left="-70"/>
              <w:contextualSpacing/>
              <w:jc w:val="center"/>
              <w:rPr>
                <w:sz w:val="16"/>
                <w:szCs w:val="16"/>
              </w:rPr>
            </w:pPr>
            <w:r w:rsidRPr="004B4139">
              <w:rPr>
                <w:sz w:val="18"/>
                <w:szCs w:val="18"/>
              </w:rPr>
              <w:t>9</w:t>
            </w:r>
          </w:p>
        </w:tc>
        <w:tc>
          <w:tcPr>
            <w:tcW w:w="1180" w:type="dxa"/>
            <w:vAlign w:val="center"/>
          </w:tcPr>
          <w:p w:rsidR="00A91274" w:rsidRPr="005E54AF" w:rsidRDefault="00A91274" w:rsidP="00A91274">
            <w:pPr>
              <w:ind w:left="-57" w:right="-113"/>
              <w:contextualSpacing/>
              <w:rPr>
                <w:sz w:val="16"/>
                <w:szCs w:val="16"/>
              </w:rPr>
            </w:pPr>
            <w:r w:rsidRPr="005E54AF">
              <w:rPr>
                <w:sz w:val="16"/>
                <w:szCs w:val="16"/>
              </w:rPr>
              <w:t>15.490.1003</w:t>
            </w:r>
          </w:p>
        </w:tc>
        <w:tc>
          <w:tcPr>
            <w:tcW w:w="5812" w:type="dxa"/>
            <w:noWrap/>
            <w:vAlign w:val="center"/>
          </w:tcPr>
          <w:p w:rsidR="00A91274" w:rsidRPr="00ED7C2A" w:rsidRDefault="00A91274" w:rsidP="00A91274">
            <w:pPr>
              <w:contextualSpacing/>
              <w:rPr>
                <w:sz w:val="18"/>
                <w:szCs w:val="18"/>
              </w:rPr>
            </w:pPr>
            <w:proofErr w:type="spellStart"/>
            <w:r w:rsidRPr="00ED7C2A">
              <w:rPr>
                <w:sz w:val="18"/>
                <w:szCs w:val="18"/>
              </w:rPr>
              <w:t>Laminat</w:t>
            </w:r>
            <w:proofErr w:type="spellEnd"/>
            <w:r w:rsidRPr="00ED7C2A">
              <w:rPr>
                <w:sz w:val="18"/>
                <w:szCs w:val="18"/>
              </w:rPr>
              <w:t xml:space="preserve"> parke döşeme kaplaması yapılması (AC4 Sınıf 32) (süpürgelik </w:t>
            </w:r>
            <w:proofErr w:type="gramStart"/>
            <w:r w:rsidRPr="00ED7C2A">
              <w:rPr>
                <w:sz w:val="18"/>
                <w:szCs w:val="18"/>
              </w:rPr>
              <w:t>dahil</w:t>
            </w:r>
            <w:proofErr w:type="gramEnd"/>
            <w:r w:rsidRPr="00ED7C2A">
              <w:rPr>
                <w:sz w:val="18"/>
                <w:szCs w:val="18"/>
              </w:rPr>
              <w:t xml:space="preserve">) </w:t>
            </w:r>
          </w:p>
        </w:tc>
        <w:tc>
          <w:tcPr>
            <w:tcW w:w="567" w:type="dxa"/>
            <w:noWrap/>
            <w:vAlign w:val="center"/>
          </w:tcPr>
          <w:p w:rsidR="00A91274" w:rsidRPr="002F04C4" w:rsidRDefault="00A91274" w:rsidP="00A91274">
            <w:pPr>
              <w:contextualSpacing/>
              <w:jc w:val="center"/>
              <w:rPr>
                <w:sz w:val="16"/>
                <w:szCs w:val="16"/>
              </w:rPr>
            </w:pPr>
            <w:proofErr w:type="gramStart"/>
            <w:r w:rsidRPr="00BA13EB">
              <w:rPr>
                <w:sz w:val="16"/>
                <w:szCs w:val="16"/>
              </w:rPr>
              <w:t>m</w:t>
            </w:r>
            <w:proofErr w:type="gramEnd"/>
            <w:r w:rsidRPr="00BA13EB">
              <w:rPr>
                <w:sz w:val="16"/>
                <w:szCs w:val="16"/>
              </w:rPr>
              <w:t>²</w:t>
            </w:r>
          </w:p>
        </w:tc>
        <w:tc>
          <w:tcPr>
            <w:tcW w:w="992" w:type="dxa"/>
            <w:noWrap/>
            <w:vAlign w:val="center"/>
          </w:tcPr>
          <w:p w:rsidR="00A91274" w:rsidRPr="00833BE5" w:rsidRDefault="00A91274" w:rsidP="00A91274">
            <w:pPr>
              <w:ind w:left="-57" w:right="-57"/>
              <w:contextualSpacing/>
              <w:jc w:val="center"/>
            </w:pPr>
          </w:p>
        </w:tc>
        <w:tc>
          <w:tcPr>
            <w:tcW w:w="869" w:type="dxa"/>
            <w:noWrap/>
            <w:vAlign w:val="center"/>
          </w:tcPr>
          <w:p w:rsidR="00A91274" w:rsidRPr="002F04C4" w:rsidRDefault="00A91274" w:rsidP="00A91274">
            <w:pPr>
              <w:ind w:left="-57" w:right="-57"/>
              <w:contextualSpacing/>
              <w:jc w:val="center"/>
              <w:rPr>
                <w:sz w:val="16"/>
                <w:szCs w:val="16"/>
              </w:rPr>
            </w:pPr>
          </w:p>
        </w:tc>
      </w:tr>
      <w:tr w:rsidR="00A91274" w:rsidRPr="002F04C4" w:rsidTr="00A91274">
        <w:trPr>
          <w:trHeight w:val="1150"/>
        </w:trPr>
        <w:tc>
          <w:tcPr>
            <w:tcW w:w="540" w:type="dxa"/>
            <w:vAlign w:val="center"/>
          </w:tcPr>
          <w:p w:rsidR="00A91274" w:rsidRPr="002F04C4" w:rsidRDefault="00A91274" w:rsidP="00A91274">
            <w:pPr>
              <w:ind w:left="-70"/>
              <w:contextualSpacing/>
              <w:rPr>
                <w:sz w:val="16"/>
                <w:szCs w:val="16"/>
              </w:rPr>
            </w:pPr>
          </w:p>
        </w:tc>
        <w:tc>
          <w:tcPr>
            <w:tcW w:w="9420" w:type="dxa"/>
            <w:gridSpan w:val="5"/>
            <w:vAlign w:val="center"/>
          </w:tcPr>
          <w:p w:rsidR="00A91274" w:rsidRDefault="00A91274" w:rsidP="00A91274">
            <w:pPr>
              <w:contextualSpacing/>
              <w:rPr>
                <w:sz w:val="16"/>
                <w:szCs w:val="16"/>
              </w:rPr>
            </w:pPr>
            <w:proofErr w:type="gramStart"/>
            <w:r>
              <w:rPr>
                <w:sz w:val="16"/>
                <w:szCs w:val="16"/>
              </w:rPr>
              <w:t xml:space="preserve">Teknik Tarifi: Onaylanmış detay projesine uygun, </w:t>
            </w:r>
            <w:proofErr w:type="spellStart"/>
            <w:r>
              <w:rPr>
                <w:sz w:val="16"/>
                <w:szCs w:val="16"/>
              </w:rPr>
              <w:t>laminat</w:t>
            </w:r>
            <w:proofErr w:type="spellEnd"/>
            <w:r>
              <w:rPr>
                <w:sz w:val="16"/>
                <w:szCs w:val="16"/>
              </w:rPr>
              <w:t xml:space="preserve"> yer kaplaması döşenmeye uygun hale getirilmiş yüzey üzerine, 2 mm kalınlıkta polietilen şiltenin serilmesi ve üzerine kendinden klipsli (geçmeli) AC4 Sınıf 32 </w:t>
            </w:r>
            <w:proofErr w:type="spellStart"/>
            <w:r>
              <w:rPr>
                <w:sz w:val="16"/>
                <w:szCs w:val="16"/>
              </w:rPr>
              <w:t>laminat</w:t>
            </w:r>
            <w:proofErr w:type="spellEnd"/>
            <w:r>
              <w:rPr>
                <w:sz w:val="16"/>
                <w:szCs w:val="16"/>
              </w:rPr>
              <w:t xml:space="preserve"> yer kaplamasının tekniğine uygun şekilde döşenmesi ve süpürgeliklerin duvara monte edilmesi, inşaat yerinde yükleme, yatay düşey taşıma ve boşaltma, her türlü malzeme ve </w:t>
            </w:r>
            <w:proofErr w:type="spellStart"/>
            <w:r>
              <w:rPr>
                <w:sz w:val="16"/>
                <w:szCs w:val="16"/>
              </w:rPr>
              <w:t>zaiyatı</w:t>
            </w:r>
            <w:proofErr w:type="spellEnd"/>
            <w:r>
              <w:rPr>
                <w:sz w:val="16"/>
                <w:szCs w:val="16"/>
              </w:rPr>
              <w:t>, işçilik araç ve gereç giderleri, yüklenici genel giderleri ve kârı dâhil 1 m² fiyatı:</w:t>
            </w:r>
            <w:proofErr w:type="gramEnd"/>
          </w:p>
          <w:p w:rsidR="00A91274" w:rsidRPr="00ED4B87" w:rsidRDefault="00A91274" w:rsidP="00A91274">
            <w:pPr>
              <w:contextualSpacing/>
              <w:rPr>
                <w:sz w:val="16"/>
                <w:szCs w:val="16"/>
              </w:rPr>
            </w:pPr>
            <w:r>
              <w:rPr>
                <w:sz w:val="16"/>
                <w:szCs w:val="16"/>
              </w:rPr>
              <w:t>Ölçü: Projedeki ölçülere göre kaplanan bütün alanlar ölçülür. Süpürgelikler için ayrıca ödeme yapılmaz.</w:t>
            </w:r>
          </w:p>
        </w:tc>
      </w:tr>
      <w:tr w:rsidR="00A91274" w:rsidRPr="002F04C4" w:rsidTr="00A91274">
        <w:tblPrEx>
          <w:tblBorders>
            <w:left w:val="none" w:sz="0" w:space="0" w:color="auto"/>
            <w:bottom w:val="none" w:sz="0" w:space="0" w:color="auto"/>
            <w:right w:val="none" w:sz="0" w:space="0" w:color="auto"/>
            <w:insideH w:val="none" w:sz="0" w:space="0" w:color="auto"/>
            <w:insideV w:val="none" w:sz="0" w:space="0" w:color="auto"/>
          </w:tblBorders>
        </w:tblPrEx>
        <w:trPr>
          <w:trHeight w:val="284"/>
        </w:trPr>
        <w:tc>
          <w:tcPr>
            <w:tcW w:w="540" w:type="dxa"/>
            <w:tcBorders>
              <w:top w:val="single" w:sz="4" w:space="0" w:color="7F7F7F"/>
            </w:tcBorders>
            <w:vAlign w:val="center"/>
          </w:tcPr>
          <w:p w:rsidR="00A91274" w:rsidRPr="002F04C4" w:rsidRDefault="00A91274" w:rsidP="00A91274">
            <w:pPr>
              <w:ind w:left="-70"/>
              <w:contextualSpacing/>
              <w:rPr>
                <w:sz w:val="16"/>
                <w:szCs w:val="16"/>
              </w:rPr>
            </w:pPr>
          </w:p>
        </w:tc>
        <w:tc>
          <w:tcPr>
            <w:tcW w:w="9420" w:type="dxa"/>
            <w:gridSpan w:val="5"/>
            <w:tcBorders>
              <w:top w:val="single" w:sz="4" w:space="0" w:color="7F7F7F"/>
            </w:tcBorders>
            <w:vAlign w:val="center"/>
          </w:tcPr>
          <w:p w:rsidR="00A91274" w:rsidRPr="00BA13EB" w:rsidRDefault="00A91274" w:rsidP="00A91274">
            <w:pPr>
              <w:contextualSpacing/>
              <w:rPr>
                <w:sz w:val="16"/>
                <w:szCs w:val="16"/>
              </w:rPr>
            </w:pPr>
          </w:p>
        </w:tc>
      </w:tr>
    </w:tbl>
    <w:p w:rsidR="00A91274" w:rsidRDefault="00A91274" w:rsidP="00A91274">
      <w:pPr>
        <w:ind w:left="142"/>
        <w:contextualSpacing/>
      </w:pPr>
      <w:r>
        <w:rPr>
          <w:lang w:val="de-DE"/>
        </w:rPr>
        <w:t xml:space="preserve">  </w:t>
      </w:r>
    </w:p>
    <w:tbl>
      <w:tblPr>
        <w:tblW w:w="5224" w:type="pct"/>
        <w:jc w:val="center"/>
        <w:tblLook w:val="04A0" w:firstRow="1" w:lastRow="0" w:firstColumn="1" w:lastColumn="0" w:noHBand="0" w:noVBand="1"/>
      </w:tblPr>
      <w:tblGrid>
        <w:gridCol w:w="222"/>
        <w:gridCol w:w="10147"/>
        <w:gridCol w:w="222"/>
      </w:tblGrid>
      <w:tr w:rsidR="00A91274" w:rsidTr="00E857DE">
        <w:trPr>
          <w:jc w:val="center"/>
        </w:trPr>
        <w:tc>
          <w:tcPr>
            <w:tcW w:w="50" w:type="pct"/>
            <w:vAlign w:val="center"/>
            <w:hideMark/>
          </w:tcPr>
          <w:p w:rsidR="00A91274" w:rsidRDefault="00A91274" w:rsidP="00E857DE">
            <w:pPr>
              <w:pStyle w:val="stbilgi"/>
              <w:tabs>
                <w:tab w:val="left" w:pos="4290"/>
              </w:tabs>
              <w:spacing w:before="100" w:beforeAutospacing="1" w:line="276" w:lineRule="auto"/>
              <w:contextualSpacing/>
              <w:jc w:val="center"/>
            </w:pPr>
          </w:p>
        </w:tc>
        <w:tc>
          <w:tcPr>
            <w:tcW w:w="4950" w:type="pct"/>
            <w:vAlign w:val="center"/>
            <w:hideMark/>
          </w:tcPr>
          <w:p w:rsidR="00A91274" w:rsidRDefault="00A91274" w:rsidP="00E857DE">
            <w:pPr>
              <w:pStyle w:val="stbilgi"/>
              <w:tabs>
                <w:tab w:val="left" w:pos="708"/>
              </w:tabs>
              <w:spacing w:before="100" w:beforeAutospacing="1" w:line="276" w:lineRule="auto"/>
              <w:ind w:left="-109" w:right="-109"/>
              <w:contextualSpacing/>
              <w:jc w:val="center"/>
            </w:pPr>
          </w:p>
          <w:p w:rsidR="00A91274" w:rsidRDefault="00A91274" w:rsidP="00E857DE">
            <w:pPr>
              <w:pStyle w:val="stbilgi"/>
              <w:tabs>
                <w:tab w:val="left" w:pos="708"/>
              </w:tabs>
              <w:spacing w:before="100" w:beforeAutospacing="1" w:line="276" w:lineRule="auto"/>
              <w:ind w:left="-109" w:right="-109"/>
              <w:contextualSpacing/>
              <w:jc w:val="center"/>
            </w:pPr>
          </w:p>
        </w:tc>
        <w:tc>
          <w:tcPr>
            <w:tcW w:w="50" w:type="pct"/>
          </w:tcPr>
          <w:p w:rsidR="00A91274" w:rsidRDefault="00A91274" w:rsidP="00E857DE">
            <w:pPr>
              <w:pStyle w:val="stbilgi"/>
              <w:tabs>
                <w:tab w:val="left" w:pos="708"/>
              </w:tabs>
              <w:spacing w:before="100" w:beforeAutospacing="1" w:line="276" w:lineRule="auto"/>
              <w:ind w:right="2276"/>
              <w:contextualSpacing/>
              <w:jc w:val="center"/>
            </w:pPr>
          </w:p>
        </w:tc>
      </w:tr>
    </w:tbl>
    <w:p w:rsidR="00A91274" w:rsidRDefault="003366E3" w:rsidP="00A91274">
      <w:pPr>
        <w:spacing w:before="100" w:beforeAutospacing="1"/>
        <w:contextualSpacing/>
        <w:jc w:val="center"/>
        <w:rPr>
          <w:b/>
          <w:bCs/>
          <w:sz w:val="24"/>
          <w:szCs w:val="24"/>
          <w:lang w:val="en-US"/>
        </w:rPr>
      </w:pPr>
      <w:r>
        <w:rPr>
          <w:b/>
          <w:bCs/>
          <w:sz w:val="24"/>
          <w:szCs w:val="24"/>
        </w:rPr>
        <w:t>TEKNİK ŞARTNAME</w:t>
      </w:r>
    </w:p>
    <w:tbl>
      <w:tblPr>
        <w:tblW w:w="9960" w:type="dxa"/>
        <w:jc w:val="center"/>
        <w:tblLayout w:type="fixed"/>
        <w:tblCellMar>
          <w:left w:w="70" w:type="dxa"/>
          <w:right w:w="70" w:type="dxa"/>
        </w:tblCellMar>
        <w:tblLook w:val="0000" w:firstRow="0" w:lastRow="0" w:firstColumn="0" w:lastColumn="0" w:noHBand="0" w:noVBand="0"/>
      </w:tblPr>
      <w:tblGrid>
        <w:gridCol w:w="542"/>
        <w:gridCol w:w="1178"/>
        <w:gridCol w:w="5812"/>
        <w:gridCol w:w="567"/>
        <w:gridCol w:w="118"/>
        <w:gridCol w:w="1743"/>
      </w:tblGrid>
      <w:tr w:rsidR="00A91274" w:rsidRPr="00955CFA" w:rsidTr="00E857DE">
        <w:trPr>
          <w:trHeight w:val="284"/>
          <w:jc w:val="center"/>
        </w:trPr>
        <w:tc>
          <w:tcPr>
            <w:tcW w:w="9960" w:type="dxa"/>
            <w:gridSpan w:val="6"/>
            <w:tcBorders>
              <w:top w:val="nil"/>
              <w:left w:val="nil"/>
              <w:bottom w:val="nil"/>
            </w:tcBorders>
            <w:noWrap/>
            <w:vAlign w:val="center"/>
          </w:tcPr>
          <w:p w:rsidR="00A91274" w:rsidRPr="00955CFA" w:rsidRDefault="00A91274" w:rsidP="00E857DE">
            <w:pPr>
              <w:spacing w:before="100" w:beforeAutospacing="1"/>
              <w:contextualSpacing/>
              <w:rPr>
                <w:rFonts w:ascii="Arial TUR" w:hAnsi="Arial TUR" w:cs="Arial TUR"/>
                <w:color w:val="FF0000"/>
              </w:rPr>
            </w:pPr>
            <w:proofErr w:type="spellStart"/>
            <w:r w:rsidRPr="00955CFA">
              <w:rPr>
                <w:b/>
                <w:bCs/>
                <w:lang w:val="en-US"/>
              </w:rPr>
              <w:t>İşin</w:t>
            </w:r>
            <w:proofErr w:type="spellEnd"/>
            <w:r w:rsidRPr="00955CFA">
              <w:rPr>
                <w:b/>
                <w:bCs/>
                <w:lang w:val="en-US"/>
              </w:rPr>
              <w:t xml:space="preserve"> </w:t>
            </w:r>
            <w:proofErr w:type="spellStart"/>
            <w:r w:rsidRPr="00955CFA">
              <w:rPr>
                <w:b/>
                <w:bCs/>
                <w:lang w:val="en-US"/>
              </w:rPr>
              <w:t>Adı</w:t>
            </w:r>
            <w:proofErr w:type="spellEnd"/>
            <w:r>
              <w:rPr>
                <w:b/>
                <w:bCs/>
                <w:lang w:val="en-US"/>
              </w:rPr>
              <w:t xml:space="preserve">: </w:t>
            </w:r>
            <w:r>
              <w:rPr>
                <w:bCs/>
              </w:rPr>
              <w:t>KIRIKKALE MERKEZ MEHMET ALİ EREN İLKOKULU ONARIM İŞİ</w:t>
            </w:r>
          </w:p>
        </w:tc>
      </w:tr>
      <w:tr w:rsidR="00A91274" w:rsidRPr="00955CFA" w:rsidTr="00E857DE">
        <w:trPr>
          <w:trHeight w:val="284"/>
          <w:jc w:val="center"/>
        </w:trPr>
        <w:tc>
          <w:tcPr>
            <w:tcW w:w="8217" w:type="dxa"/>
            <w:gridSpan w:val="5"/>
            <w:tcBorders>
              <w:top w:val="nil"/>
              <w:left w:val="nil"/>
              <w:bottom w:val="single" w:sz="4" w:space="0" w:color="7F7F7F"/>
              <w:right w:val="nil"/>
            </w:tcBorders>
            <w:noWrap/>
            <w:vAlign w:val="center"/>
          </w:tcPr>
          <w:p w:rsidR="00A91274" w:rsidRPr="00955CFA" w:rsidRDefault="00A91274" w:rsidP="00E857DE">
            <w:pPr>
              <w:spacing w:before="100" w:beforeAutospacing="1"/>
              <w:contextualSpacing/>
            </w:pPr>
            <w:proofErr w:type="spellStart"/>
            <w:r w:rsidRPr="00955CFA">
              <w:rPr>
                <w:b/>
                <w:bCs/>
                <w:lang w:val="en-US"/>
              </w:rPr>
              <w:t>İş</w:t>
            </w:r>
            <w:proofErr w:type="spellEnd"/>
            <w:r w:rsidRPr="00955CFA">
              <w:rPr>
                <w:b/>
                <w:bCs/>
                <w:lang w:val="en-US"/>
              </w:rPr>
              <w:t xml:space="preserve"> </w:t>
            </w:r>
            <w:proofErr w:type="spellStart"/>
            <w:r w:rsidRPr="00955CFA">
              <w:rPr>
                <w:b/>
                <w:bCs/>
                <w:lang w:val="en-US"/>
              </w:rPr>
              <w:t>Grubu</w:t>
            </w:r>
            <w:proofErr w:type="spellEnd"/>
            <w:r>
              <w:rPr>
                <w:b/>
                <w:bCs/>
                <w:lang w:val="en-US"/>
              </w:rPr>
              <w:t xml:space="preserve">: </w:t>
            </w:r>
            <w:r w:rsidRPr="00DB59E3">
              <w:t>Ana Grup&gt;İnşaat İmalatları</w:t>
            </w:r>
          </w:p>
        </w:tc>
        <w:tc>
          <w:tcPr>
            <w:tcW w:w="1743" w:type="dxa"/>
            <w:tcBorders>
              <w:top w:val="nil"/>
              <w:left w:val="nil"/>
              <w:bottom w:val="single" w:sz="4" w:space="0" w:color="7F7F7F"/>
              <w:right w:val="nil"/>
            </w:tcBorders>
            <w:noWrap/>
            <w:vAlign w:val="center"/>
          </w:tcPr>
          <w:p w:rsidR="00A91274" w:rsidRPr="00CF72E1" w:rsidRDefault="00A91274" w:rsidP="00E857DE">
            <w:pPr>
              <w:pStyle w:val="stbilgi"/>
              <w:spacing w:before="100" w:beforeAutospacing="1"/>
              <w:contextualSpacing/>
              <w:jc w:val="right"/>
            </w:pPr>
          </w:p>
        </w:tc>
      </w:tr>
      <w:tr w:rsidR="00A91274" w:rsidRPr="002F04C4" w:rsidTr="00E857DE">
        <w:trPr>
          <w:trHeight w:val="340"/>
          <w:jc w:val="center"/>
        </w:trPr>
        <w:tc>
          <w:tcPr>
            <w:tcW w:w="542" w:type="dxa"/>
            <w:tcBorders>
              <w:top w:val="single" w:sz="4" w:space="0" w:color="7F7F7F"/>
              <w:left w:val="single" w:sz="4" w:space="0" w:color="7F7F7F"/>
              <w:bottom w:val="single" w:sz="4" w:space="0" w:color="7F7F7F"/>
              <w:right w:val="single" w:sz="4" w:space="0" w:color="7F7F7F"/>
            </w:tcBorders>
            <w:vAlign w:val="center"/>
          </w:tcPr>
          <w:p w:rsidR="00A91274" w:rsidRDefault="00A91274" w:rsidP="00E857DE">
            <w:pPr>
              <w:spacing w:before="100" w:beforeAutospacing="1"/>
              <w:contextualSpacing/>
              <w:jc w:val="center"/>
              <w:rPr>
                <w:b/>
                <w:bCs/>
                <w:sz w:val="16"/>
                <w:szCs w:val="16"/>
              </w:rPr>
            </w:pPr>
            <w:r>
              <w:rPr>
                <w:b/>
                <w:bCs/>
                <w:sz w:val="16"/>
                <w:szCs w:val="16"/>
              </w:rPr>
              <w:t>S.</w:t>
            </w:r>
          </w:p>
          <w:p w:rsidR="00A91274" w:rsidRPr="002F04C4" w:rsidRDefault="00A91274" w:rsidP="00E857DE">
            <w:pPr>
              <w:spacing w:before="100" w:beforeAutospacing="1"/>
              <w:contextualSpacing/>
              <w:jc w:val="center"/>
              <w:rPr>
                <w:b/>
                <w:bCs/>
                <w:sz w:val="16"/>
                <w:szCs w:val="16"/>
              </w:rPr>
            </w:pPr>
            <w:r w:rsidRPr="002F04C4">
              <w:rPr>
                <w:b/>
                <w:bCs/>
                <w:sz w:val="16"/>
                <w:szCs w:val="16"/>
              </w:rPr>
              <w:t>No</w:t>
            </w:r>
          </w:p>
        </w:tc>
        <w:tc>
          <w:tcPr>
            <w:tcW w:w="1178" w:type="dxa"/>
            <w:tcBorders>
              <w:top w:val="single" w:sz="4" w:space="0" w:color="7F7F7F"/>
              <w:left w:val="single" w:sz="4" w:space="0" w:color="7F7F7F"/>
              <w:bottom w:val="single" w:sz="4" w:space="0" w:color="7F7F7F"/>
              <w:right w:val="single" w:sz="4" w:space="0" w:color="7F7F7F"/>
            </w:tcBorders>
            <w:vAlign w:val="center"/>
          </w:tcPr>
          <w:p w:rsidR="00A91274" w:rsidRPr="002F04C4" w:rsidRDefault="00A91274" w:rsidP="00E857DE">
            <w:pPr>
              <w:spacing w:before="100" w:beforeAutospacing="1"/>
              <w:contextualSpacing/>
              <w:jc w:val="center"/>
              <w:rPr>
                <w:b/>
                <w:bCs/>
                <w:sz w:val="16"/>
                <w:szCs w:val="16"/>
              </w:rPr>
            </w:pPr>
            <w:r w:rsidRPr="002F04C4">
              <w:rPr>
                <w:b/>
                <w:bCs/>
                <w:sz w:val="16"/>
                <w:szCs w:val="16"/>
              </w:rPr>
              <w:t>Poz No</w:t>
            </w:r>
          </w:p>
        </w:tc>
        <w:tc>
          <w:tcPr>
            <w:tcW w:w="5812" w:type="dxa"/>
            <w:tcBorders>
              <w:top w:val="single" w:sz="4" w:space="0" w:color="7F7F7F"/>
              <w:left w:val="single" w:sz="4" w:space="0" w:color="7F7F7F"/>
              <w:bottom w:val="single" w:sz="4" w:space="0" w:color="7F7F7F"/>
              <w:right w:val="single" w:sz="4" w:space="0" w:color="7F7F7F"/>
            </w:tcBorders>
            <w:vAlign w:val="center"/>
          </w:tcPr>
          <w:p w:rsidR="00A91274" w:rsidRPr="002F04C4" w:rsidRDefault="00A91274" w:rsidP="00E857DE">
            <w:pPr>
              <w:spacing w:before="100" w:beforeAutospacing="1"/>
              <w:contextualSpacing/>
              <w:jc w:val="center"/>
              <w:rPr>
                <w:b/>
                <w:bCs/>
                <w:sz w:val="16"/>
                <w:szCs w:val="16"/>
              </w:rPr>
            </w:pPr>
            <w:r w:rsidRPr="002F04C4">
              <w:rPr>
                <w:b/>
                <w:bCs/>
                <w:sz w:val="16"/>
                <w:szCs w:val="16"/>
              </w:rPr>
              <w:t>İmalatın Cinsi</w:t>
            </w:r>
          </w:p>
        </w:tc>
        <w:tc>
          <w:tcPr>
            <w:tcW w:w="567" w:type="dxa"/>
            <w:tcBorders>
              <w:top w:val="single" w:sz="4" w:space="0" w:color="7F7F7F"/>
              <w:left w:val="single" w:sz="4" w:space="0" w:color="7F7F7F"/>
              <w:bottom w:val="single" w:sz="4" w:space="0" w:color="7F7F7F"/>
              <w:right w:val="single" w:sz="4" w:space="0" w:color="7F7F7F"/>
            </w:tcBorders>
            <w:vAlign w:val="center"/>
          </w:tcPr>
          <w:p w:rsidR="00A91274" w:rsidRPr="002F04C4" w:rsidRDefault="00A91274" w:rsidP="00E857DE">
            <w:pPr>
              <w:spacing w:before="100" w:beforeAutospacing="1"/>
              <w:ind w:left="-70" w:right="-70"/>
              <w:contextualSpacing/>
              <w:jc w:val="center"/>
              <w:rPr>
                <w:b/>
                <w:bCs/>
                <w:sz w:val="16"/>
                <w:szCs w:val="16"/>
              </w:rPr>
            </w:pPr>
            <w:r w:rsidRPr="002F04C4">
              <w:rPr>
                <w:b/>
                <w:bCs/>
                <w:sz w:val="16"/>
                <w:szCs w:val="16"/>
              </w:rPr>
              <w:t>Birim</w:t>
            </w:r>
          </w:p>
        </w:tc>
        <w:tc>
          <w:tcPr>
            <w:tcW w:w="1861" w:type="dxa"/>
            <w:gridSpan w:val="2"/>
            <w:tcBorders>
              <w:top w:val="single" w:sz="4" w:space="0" w:color="7F7F7F"/>
              <w:left w:val="single" w:sz="4" w:space="0" w:color="7F7F7F"/>
              <w:bottom w:val="single" w:sz="4" w:space="0" w:color="7F7F7F"/>
              <w:right w:val="single" w:sz="4" w:space="0" w:color="7F7F7F"/>
            </w:tcBorders>
            <w:vAlign w:val="center"/>
          </w:tcPr>
          <w:p w:rsidR="00A91274" w:rsidRPr="002F04C4" w:rsidRDefault="00A91274" w:rsidP="00E857DE">
            <w:pPr>
              <w:spacing w:before="100" w:beforeAutospacing="1"/>
              <w:contextualSpacing/>
              <w:jc w:val="center"/>
              <w:rPr>
                <w:b/>
                <w:bCs/>
                <w:sz w:val="16"/>
                <w:szCs w:val="16"/>
              </w:rPr>
            </w:pPr>
          </w:p>
        </w:tc>
      </w:tr>
    </w:tbl>
    <w:p w:rsidR="00A91274" w:rsidRDefault="00A91274"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88029D">
      <w:pPr>
        <w:jc w:val="center"/>
        <w:rPr>
          <w:rFonts w:ascii="Times New Roman" w:hAnsi="Times New Roman"/>
          <w:b/>
          <w:sz w:val="28"/>
        </w:rPr>
      </w:pPr>
      <w:r>
        <w:rPr>
          <w:rFonts w:ascii="Times New Roman" w:hAnsi="Times New Roman"/>
          <w:b/>
          <w:sz w:val="28"/>
        </w:rPr>
        <w:lastRenderedPageBreak/>
        <w:t>DOĞRUDAN TEMİN İLAN</w:t>
      </w:r>
    </w:p>
    <w:p w:rsidR="0088029D" w:rsidRDefault="0088029D" w:rsidP="0088029D">
      <w:pPr>
        <w:jc w:val="center"/>
        <w:rPr>
          <w:rFonts w:ascii="Times New Roman" w:hAnsi="Times New Roman"/>
          <w:b/>
          <w:sz w:val="28"/>
        </w:rPr>
      </w:pPr>
    </w:p>
    <w:p w:rsidR="0088029D" w:rsidRDefault="0088029D" w:rsidP="0088029D">
      <w:pPr>
        <w:jc w:val="center"/>
        <w:rPr>
          <w:rFonts w:ascii="Times New Roman" w:hAnsi="Times New Roman"/>
          <w:b/>
          <w:sz w:val="28"/>
        </w:rPr>
      </w:pPr>
    </w:p>
    <w:p w:rsidR="0088029D" w:rsidRDefault="0088029D" w:rsidP="0088029D">
      <w:pPr>
        <w:ind w:right="1"/>
        <w:jc w:val="both"/>
        <w:rPr>
          <w:rFonts w:ascii="Times New Roman" w:hAnsi="Times New Roman"/>
          <w:sz w:val="24"/>
          <w:szCs w:val="24"/>
        </w:rPr>
      </w:pPr>
      <w:r>
        <w:tab/>
      </w:r>
      <w:r>
        <w:rPr>
          <w:rFonts w:ascii="Times New Roman" w:hAnsi="Times New Roman"/>
          <w:sz w:val="24"/>
          <w:szCs w:val="24"/>
        </w:rPr>
        <w:t>“</w:t>
      </w:r>
      <w:r>
        <w:rPr>
          <w:rFonts w:ascii="Times New Roman" w:hAnsi="Times New Roman"/>
          <w:b/>
          <w:i/>
          <w:sz w:val="24"/>
          <w:szCs w:val="24"/>
        </w:rPr>
        <w:t>KIRIKKALE MERKEZ MEHMET ALİ EREN İLKOKULU ONARIM İŞİ</w:t>
      </w:r>
      <w:r>
        <w:rPr>
          <w:rFonts w:ascii="Times New Roman" w:hAnsi="Times New Roman"/>
          <w:bCs/>
          <w:sz w:val="24"/>
          <w:szCs w:val="24"/>
        </w:rPr>
        <w:t xml:space="preserve">” </w:t>
      </w:r>
      <w:r>
        <w:rPr>
          <w:rFonts w:ascii="Times New Roman" w:hAnsi="Times New Roman"/>
          <w:sz w:val="24"/>
          <w:szCs w:val="24"/>
        </w:rPr>
        <w:t>4734 sayılı Kamu İhale Kanunu’nun 22.maddesi (d) bendi gereğince “Doğrudan Temin Yöntemi” ile piyasaya yaptırılacaktır. Yaptırılacak olan işler için teknik şartname ve detayları aşağıda belirtilmektedir.</w:t>
      </w:r>
    </w:p>
    <w:p w:rsidR="0088029D" w:rsidRDefault="0088029D" w:rsidP="0088029D">
      <w:pPr>
        <w:ind w:right="1"/>
        <w:jc w:val="both"/>
        <w:rPr>
          <w:rFonts w:ascii="Times New Roman" w:hAnsi="Times New Roman"/>
          <w:sz w:val="24"/>
          <w:szCs w:val="24"/>
        </w:rPr>
      </w:pPr>
    </w:p>
    <w:p w:rsidR="0088029D" w:rsidRDefault="0088029D" w:rsidP="0088029D">
      <w:pPr>
        <w:jc w:val="both"/>
        <w:rPr>
          <w:rFonts w:ascii="Times New Roman" w:hAnsi="Times New Roman"/>
          <w:sz w:val="24"/>
          <w:szCs w:val="24"/>
        </w:rPr>
      </w:pPr>
      <w:r>
        <w:rPr>
          <w:rFonts w:ascii="Times New Roman" w:hAnsi="Times New Roman"/>
          <w:sz w:val="24"/>
          <w:szCs w:val="24"/>
        </w:rPr>
        <w:tab/>
        <w:t xml:space="preserve"> Teklif vermek isteyen isteklilerin 26.08.2022 Cuma günü saat </w:t>
      </w:r>
      <w:proofErr w:type="gramStart"/>
      <w:r>
        <w:rPr>
          <w:rFonts w:ascii="Times New Roman" w:hAnsi="Times New Roman"/>
          <w:sz w:val="24"/>
          <w:szCs w:val="24"/>
        </w:rPr>
        <w:t>15:00’ye</w:t>
      </w:r>
      <w:proofErr w:type="gramEnd"/>
      <w:r>
        <w:rPr>
          <w:rFonts w:ascii="Times New Roman" w:hAnsi="Times New Roman"/>
          <w:sz w:val="24"/>
          <w:szCs w:val="24"/>
        </w:rPr>
        <w:t xml:space="preserve"> kadar İl Özel İdaresi Yatırım İnşaat Müdürlüğü’ne kapalı zarf içerinde teslim edilmesi gerekmektedir.</w:t>
      </w:r>
    </w:p>
    <w:p w:rsidR="0088029D" w:rsidRDefault="0088029D" w:rsidP="0088029D">
      <w:pPr>
        <w:jc w:val="both"/>
        <w:rPr>
          <w:rFonts w:ascii="Times New Roman" w:hAnsi="Times New Roman"/>
          <w:sz w:val="24"/>
          <w:szCs w:val="24"/>
        </w:rPr>
      </w:pPr>
    </w:p>
    <w:p w:rsidR="0088029D" w:rsidRDefault="0088029D" w:rsidP="0088029D">
      <w:pPr>
        <w:jc w:val="both"/>
        <w:rPr>
          <w:rFonts w:ascii="Times New Roman" w:hAnsi="Times New Roman"/>
          <w:sz w:val="24"/>
          <w:szCs w:val="24"/>
        </w:rPr>
      </w:pPr>
      <w:r>
        <w:rPr>
          <w:rFonts w:ascii="Times New Roman" w:hAnsi="Times New Roman"/>
          <w:sz w:val="24"/>
          <w:szCs w:val="24"/>
        </w:rPr>
        <w:tab/>
        <w:t>Posta ve elektronik posta ile verilen teklifler kabul edilmeyecektir. İşi alan firma 15 gün içerisinde belirtilen işleri tamamlayarak tarafımıza teslim etmek zorundadır.</w:t>
      </w:r>
    </w:p>
    <w:tbl>
      <w:tblPr>
        <w:tblW w:w="5464" w:type="pct"/>
        <w:jc w:val="center"/>
        <w:tblLook w:val="04A0" w:firstRow="1" w:lastRow="0" w:firstColumn="1" w:lastColumn="0" w:noHBand="0" w:noVBand="1"/>
      </w:tblPr>
      <w:tblGrid>
        <w:gridCol w:w="254"/>
        <w:gridCol w:w="10571"/>
        <w:gridCol w:w="253"/>
      </w:tblGrid>
      <w:tr w:rsidR="0088029D" w:rsidTr="0088029D">
        <w:trPr>
          <w:jc w:val="center"/>
        </w:trPr>
        <w:tc>
          <w:tcPr>
            <w:tcW w:w="110" w:type="pct"/>
            <w:vAlign w:val="center"/>
            <w:hideMark/>
          </w:tcPr>
          <w:p w:rsidR="0088029D" w:rsidRDefault="0088029D">
            <w:pPr>
              <w:rPr>
                <w:rFonts w:cs="Times New Roman"/>
              </w:rPr>
            </w:pPr>
          </w:p>
        </w:tc>
        <w:tc>
          <w:tcPr>
            <w:tcW w:w="4587" w:type="pct"/>
            <w:vAlign w:val="center"/>
            <w:hideMark/>
          </w:tcPr>
          <w:p w:rsidR="0088029D" w:rsidRDefault="0088029D">
            <w:pPr>
              <w:rPr>
                <w:rFonts w:cs="Times New Roman"/>
              </w:rPr>
            </w:pPr>
          </w:p>
        </w:tc>
        <w:tc>
          <w:tcPr>
            <w:tcW w:w="110" w:type="pct"/>
          </w:tcPr>
          <w:p w:rsidR="0088029D" w:rsidRDefault="0088029D">
            <w:pPr>
              <w:pStyle w:val="stbilgi"/>
              <w:tabs>
                <w:tab w:val="left" w:pos="708"/>
              </w:tabs>
              <w:spacing w:before="100" w:beforeAutospacing="1" w:line="276" w:lineRule="auto"/>
              <w:ind w:right="2276"/>
              <w:contextualSpacing/>
              <w:jc w:val="center"/>
            </w:pPr>
          </w:p>
        </w:tc>
      </w:tr>
    </w:tbl>
    <w:p w:rsidR="0088029D" w:rsidRDefault="0088029D" w:rsidP="0088029D">
      <w:pPr>
        <w:spacing w:before="100" w:beforeAutospacing="1"/>
        <w:contextualSpacing/>
        <w:rPr>
          <w:rFonts w:ascii="Calibri" w:hAnsi="Calibri"/>
          <w:sz w:val="22"/>
          <w:szCs w:val="22"/>
          <w:lang w:eastAsia="en-US"/>
        </w:rPr>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tbl>
      <w:tblPr>
        <w:tblpPr w:leftFromText="141" w:rightFromText="141" w:horzAnchor="margin" w:tblpXSpec="center" w:tblpY="-935"/>
        <w:tblW w:w="5656" w:type="pct"/>
        <w:tblLook w:val="04A0" w:firstRow="1" w:lastRow="0" w:firstColumn="1" w:lastColumn="0" w:noHBand="0" w:noVBand="1"/>
      </w:tblPr>
      <w:tblGrid>
        <w:gridCol w:w="222"/>
        <w:gridCol w:w="223"/>
        <w:gridCol w:w="433"/>
        <w:gridCol w:w="4160"/>
        <w:gridCol w:w="1241"/>
        <w:gridCol w:w="1296"/>
        <w:gridCol w:w="1746"/>
        <w:gridCol w:w="1246"/>
        <w:gridCol w:w="224"/>
        <w:gridCol w:w="404"/>
        <w:gridCol w:w="272"/>
      </w:tblGrid>
      <w:tr w:rsidR="0088029D" w:rsidTr="0088029D">
        <w:trPr>
          <w:trHeight w:val="271"/>
        </w:trPr>
        <w:tc>
          <w:tcPr>
            <w:tcW w:w="109" w:type="pct"/>
            <w:gridSpan w:val="2"/>
            <w:vAlign w:val="center"/>
            <w:hideMark/>
          </w:tcPr>
          <w:p w:rsidR="0088029D" w:rsidRDefault="0088029D">
            <w:pPr>
              <w:rPr>
                <w:rFonts w:cs="Times New Roman"/>
              </w:rPr>
            </w:pPr>
          </w:p>
        </w:tc>
        <w:tc>
          <w:tcPr>
            <w:tcW w:w="4587" w:type="pct"/>
            <w:gridSpan w:val="6"/>
            <w:vAlign w:val="center"/>
            <w:hideMark/>
          </w:tcPr>
          <w:p w:rsidR="0088029D" w:rsidRDefault="0088029D">
            <w:pPr>
              <w:rPr>
                <w:rFonts w:cs="Times New Roman"/>
              </w:rPr>
            </w:pPr>
          </w:p>
        </w:tc>
        <w:tc>
          <w:tcPr>
            <w:tcW w:w="110" w:type="pct"/>
          </w:tcPr>
          <w:p w:rsidR="0088029D" w:rsidRDefault="0088029D">
            <w:pPr>
              <w:pStyle w:val="stbilgi"/>
              <w:tabs>
                <w:tab w:val="left" w:pos="708"/>
              </w:tabs>
              <w:spacing w:before="100" w:beforeAutospacing="1" w:line="276" w:lineRule="auto"/>
              <w:ind w:right="2276"/>
              <w:contextualSpacing/>
              <w:jc w:val="center"/>
            </w:pPr>
          </w:p>
        </w:tc>
        <w:tc>
          <w:tcPr>
            <w:tcW w:w="150" w:type="pct"/>
            <w:tcBorders>
              <w:top w:val="nil"/>
              <w:left w:val="nil"/>
              <w:bottom w:val="nil"/>
              <w:right w:val="nil"/>
            </w:tcBorders>
            <w:tcMar>
              <w:top w:w="0" w:type="dxa"/>
              <w:left w:w="0" w:type="dxa"/>
              <w:bottom w:w="0" w:type="dxa"/>
              <w:right w:w="0" w:type="dxa"/>
            </w:tcMar>
            <w:vAlign w:val="center"/>
            <w:hideMark/>
          </w:tcPr>
          <w:p w:rsidR="0088029D" w:rsidRDefault="0088029D">
            <w:pPr>
              <w:spacing w:after="160" w:line="256" w:lineRule="auto"/>
              <w:rPr>
                <w:rFonts w:cs="Times New Roman"/>
                <w:sz w:val="22"/>
                <w:szCs w:val="22"/>
                <w:lang w:eastAsia="en-US"/>
              </w:rPr>
            </w:pPr>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4981" w:type="pct"/>
            <w:gridSpan w:val="9"/>
            <w:noWrap/>
            <w:tcMar>
              <w:top w:w="0" w:type="dxa"/>
              <w:left w:w="70" w:type="dxa"/>
              <w:bottom w:w="0" w:type="dxa"/>
              <w:right w:w="70" w:type="dxa"/>
            </w:tcMar>
            <w:vAlign w:val="bottom"/>
          </w:tcPr>
          <w:p w:rsidR="0088029D" w:rsidRDefault="0088029D">
            <w:pPr>
              <w:rPr>
                <w:b/>
              </w:rPr>
            </w:pPr>
          </w:p>
          <w:p w:rsidR="0088029D" w:rsidRDefault="0088029D">
            <w:pPr>
              <w:jc w:val="center"/>
              <w:rPr>
                <w:b/>
              </w:rPr>
            </w:pPr>
            <w:r>
              <w:rPr>
                <w:b/>
              </w:rPr>
              <w:t>DOĞRUDAN TEMİN TUTANAĞI (TEKLİF MEKTUBU)</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4981" w:type="pct"/>
            <w:gridSpan w:val="9"/>
            <w:vMerge w:val="restart"/>
            <w:tcMar>
              <w:top w:w="0" w:type="dxa"/>
              <w:left w:w="70" w:type="dxa"/>
              <w:bottom w:w="0" w:type="dxa"/>
              <w:right w:w="70" w:type="dxa"/>
            </w:tcMar>
            <w:vAlign w:val="center"/>
            <w:hideMark/>
          </w:tcPr>
          <w:p w:rsidR="0088029D" w:rsidRDefault="0088029D">
            <w:r>
              <w:t>Aşağıda cinsi ve miktarı belirtilen mal ve hizmetler, 4734 sayılı Kamu İhale Kanunun 22.maddesi (d) bendi gereğince yaptırılacak veya satın alınacaktır. .../08/2022</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1381"/>
        </w:trPr>
        <w:tc>
          <w:tcPr>
            <w:tcW w:w="0" w:type="auto"/>
            <w:gridSpan w:val="9"/>
            <w:vMerge/>
            <w:tcBorders>
              <w:top w:val="nil"/>
              <w:left w:val="nil"/>
              <w:bottom w:val="nil"/>
              <w:right w:val="nil"/>
            </w:tcBorders>
            <w:vAlign w:val="center"/>
            <w:hideMark/>
          </w:tcPr>
          <w:p w:rsidR="0088029D" w:rsidRDefault="0088029D"/>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noWrap/>
            <w:tcMar>
              <w:top w:w="0" w:type="dxa"/>
              <w:left w:w="70" w:type="dxa"/>
              <w:bottom w:w="0" w:type="dxa"/>
              <w:right w:w="70" w:type="dxa"/>
            </w:tcMar>
            <w:vAlign w:val="bottom"/>
          </w:tcPr>
          <w:p w:rsidR="0088029D" w:rsidRDefault="0088029D">
            <w:pPr>
              <w:jc w:val="center"/>
              <w:rPr>
                <w:rFonts w:ascii="Times New Roman" w:hAnsi="Times New Roman"/>
              </w:rPr>
            </w:pPr>
          </w:p>
          <w:p w:rsidR="0088029D" w:rsidRDefault="0088029D">
            <w:pPr>
              <w:jc w:val="center"/>
              <w:rPr>
                <w:rFonts w:ascii="Times New Roman" w:hAnsi="Times New Roman"/>
              </w:rPr>
            </w:pPr>
          </w:p>
          <w:p w:rsidR="0088029D" w:rsidRDefault="0088029D">
            <w:pPr>
              <w:jc w:val="center"/>
              <w:rPr>
                <w:rFonts w:ascii="Times New Roman" w:hAnsi="Times New Roman"/>
              </w:rPr>
            </w:pPr>
          </w:p>
          <w:p w:rsidR="0088029D" w:rsidRDefault="0088029D">
            <w:pPr>
              <w:jc w:val="center"/>
              <w:rPr>
                <w:rFonts w:ascii="Times New Roman" w:hAnsi="Times New Roman" w:cs="Times New Roman"/>
              </w:rPr>
            </w:pPr>
          </w:p>
        </w:tc>
        <w:tc>
          <w:tcPr>
            <w:tcW w:w="565" w:type="pct"/>
            <w:tcMar>
              <w:top w:w="0" w:type="dxa"/>
              <w:left w:w="70" w:type="dxa"/>
              <w:bottom w:w="0" w:type="dxa"/>
              <w:right w:w="70" w:type="dxa"/>
            </w:tcMar>
            <w:vAlign w:val="center"/>
            <w:hideMark/>
          </w:tcPr>
          <w:p w:rsidR="0088029D" w:rsidRDefault="0088029D">
            <w:pPr>
              <w:rPr>
                <w:rFonts w:cs="Times New Roman"/>
              </w:rPr>
            </w:pPr>
          </w:p>
        </w:tc>
        <w:tc>
          <w:tcPr>
            <w:tcW w:w="590" w:type="pct"/>
            <w:tcMar>
              <w:top w:w="0" w:type="dxa"/>
              <w:left w:w="70" w:type="dxa"/>
              <w:bottom w:w="0" w:type="dxa"/>
              <w:right w:w="70" w:type="dxa"/>
            </w:tcMar>
            <w:vAlign w:val="center"/>
            <w:hideMark/>
          </w:tcPr>
          <w:p w:rsidR="0088029D" w:rsidRDefault="0088029D">
            <w:pPr>
              <w:rPr>
                <w:rFonts w:cs="Times New Roman"/>
              </w:rPr>
            </w:pPr>
          </w:p>
        </w:tc>
        <w:tc>
          <w:tcPr>
            <w:tcW w:w="791" w:type="pct"/>
            <w:tcMar>
              <w:top w:w="0" w:type="dxa"/>
              <w:left w:w="70" w:type="dxa"/>
              <w:bottom w:w="0" w:type="dxa"/>
              <w:right w:w="70" w:type="dxa"/>
            </w:tcMar>
            <w:vAlign w:val="center"/>
            <w:hideMark/>
          </w:tcPr>
          <w:p w:rsidR="0088029D" w:rsidRDefault="0088029D">
            <w:pPr>
              <w:rPr>
                <w:rFonts w:cs="Times New Roman"/>
              </w:rPr>
            </w:pPr>
          </w:p>
        </w:tc>
        <w:tc>
          <w:tcPr>
            <w:tcW w:w="871" w:type="pct"/>
            <w:gridSpan w:val="3"/>
            <w:tcMar>
              <w:top w:w="0" w:type="dxa"/>
              <w:left w:w="70" w:type="dxa"/>
              <w:bottom w:w="0" w:type="dxa"/>
              <w:right w:w="70" w:type="dxa"/>
            </w:tcMar>
            <w:vAlign w:val="center"/>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noWrap/>
            <w:tcMar>
              <w:top w:w="0" w:type="dxa"/>
              <w:left w:w="70" w:type="dxa"/>
              <w:bottom w:w="0" w:type="dxa"/>
              <w:right w:w="70" w:type="dxa"/>
            </w:tcMar>
            <w:vAlign w:val="bottom"/>
            <w:hideMark/>
          </w:tcPr>
          <w:p w:rsidR="0088029D" w:rsidRDefault="0088029D">
            <w:pPr>
              <w:rPr>
                <w:rFonts w:cs="Times New Roman"/>
              </w:rPr>
            </w:pPr>
          </w:p>
        </w:tc>
        <w:tc>
          <w:tcPr>
            <w:tcW w:w="565" w:type="pct"/>
            <w:tcMar>
              <w:top w:w="0" w:type="dxa"/>
              <w:left w:w="70" w:type="dxa"/>
              <w:bottom w:w="0" w:type="dxa"/>
              <w:right w:w="70" w:type="dxa"/>
            </w:tcMar>
            <w:vAlign w:val="center"/>
            <w:hideMark/>
          </w:tcPr>
          <w:p w:rsidR="0088029D" w:rsidRDefault="0088029D">
            <w:pPr>
              <w:rPr>
                <w:rFonts w:cs="Times New Roman"/>
              </w:rPr>
            </w:pPr>
          </w:p>
        </w:tc>
        <w:tc>
          <w:tcPr>
            <w:tcW w:w="590" w:type="pct"/>
            <w:tcMar>
              <w:top w:w="0" w:type="dxa"/>
              <w:left w:w="70" w:type="dxa"/>
              <w:bottom w:w="0" w:type="dxa"/>
              <w:right w:w="70" w:type="dxa"/>
            </w:tcMar>
            <w:vAlign w:val="center"/>
            <w:hideMark/>
          </w:tcPr>
          <w:p w:rsidR="0088029D" w:rsidRDefault="0088029D">
            <w:pPr>
              <w:rPr>
                <w:rFonts w:cs="Times New Roman"/>
              </w:rPr>
            </w:pPr>
          </w:p>
        </w:tc>
        <w:tc>
          <w:tcPr>
            <w:tcW w:w="791" w:type="pct"/>
            <w:tcMar>
              <w:top w:w="0" w:type="dxa"/>
              <w:left w:w="70" w:type="dxa"/>
              <w:bottom w:w="0" w:type="dxa"/>
              <w:right w:w="70" w:type="dxa"/>
            </w:tcMar>
            <w:vAlign w:val="center"/>
            <w:hideMark/>
          </w:tcPr>
          <w:p w:rsidR="0088029D" w:rsidRDefault="0088029D">
            <w:pPr>
              <w:rPr>
                <w:rFonts w:cs="Times New Roman"/>
              </w:rPr>
            </w:pPr>
          </w:p>
        </w:tc>
        <w:tc>
          <w:tcPr>
            <w:tcW w:w="871" w:type="pct"/>
            <w:gridSpan w:val="3"/>
            <w:tcMar>
              <w:top w:w="0" w:type="dxa"/>
              <w:left w:w="70" w:type="dxa"/>
              <w:bottom w:w="0" w:type="dxa"/>
              <w:right w:w="70" w:type="dxa"/>
            </w:tcMar>
            <w:vAlign w:val="center"/>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noWrap/>
            <w:tcMar>
              <w:top w:w="0" w:type="dxa"/>
              <w:left w:w="70" w:type="dxa"/>
              <w:bottom w:w="0" w:type="dxa"/>
              <w:right w:w="70" w:type="dxa"/>
            </w:tcMar>
            <w:vAlign w:val="bottom"/>
            <w:hideMark/>
          </w:tcPr>
          <w:p w:rsidR="0088029D" w:rsidRDefault="0088029D">
            <w:pPr>
              <w:rPr>
                <w:rFonts w:cs="Times New Roman"/>
              </w:rPr>
            </w:pPr>
          </w:p>
        </w:tc>
        <w:tc>
          <w:tcPr>
            <w:tcW w:w="565" w:type="pct"/>
            <w:tcMar>
              <w:top w:w="0" w:type="dxa"/>
              <w:left w:w="70" w:type="dxa"/>
              <w:bottom w:w="0" w:type="dxa"/>
              <w:right w:w="70" w:type="dxa"/>
            </w:tcMar>
            <w:vAlign w:val="center"/>
            <w:hideMark/>
          </w:tcPr>
          <w:p w:rsidR="0088029D" w:rsidRDefault="0088029D">
            <w:pPr>
              <w:rPr>
                <w:rFonts w:cs="Times New Roman"/>
              </w:rPr>
            </w:pPr>
          </w:p>
        </w:tc>
        <w:tc>
          <w:tcPr>
            <w:tcW w:w="590" w:type="pct"/>
            <w:tcMar>
              <w:top w:w="0" w:type="dxa"/>
              <w:left w:w="70" w:type="dxa"/>
              <w:bottom w:w="0" w:type="dxa"/>
              <w:right w:w="70" w:type="dxa"/>
            </w:tcMar>
            <w:vAlign w:val="center"/>
            <w:hideMark/>
          </w:tcPr>
          <w:p w:rsidR="0088029D" w:rsidRDefault="0088029D">
            <w:pPr>
              <w:rPr>
                <w:rFonts w:cs="Times New Roman"/>
              </w:rPr>
            </w:pPr>
          </w:p>
        </w:tc>
        <w:tc>
          <w:tcPr>
            <w:tcW w:w="791" w:type="pct"/>
            <w:tcMar>
              <w:top w:w="0" w:type="dxa"/>
              <w:left w:w="70" w:type="dxa"/>
              <w:bottom w:w="0" w:type="dxa"/>
              <w:right w:w="70" w:type="dxa"/>
            </w:tcMar>
            <w:vAlign w:val="center"/>
            <w:hideMark/>
          </w:tcPr>
          <w:p w:rsidR="0088029D" w:rsidRDefault="0088029D">
            <w:pPr>
              <w:rPr>
                <w:rFonts w:cs="Times New Roman"/>
              </w:rPr>
            </w:pPr>
          </w:p>
        </w:tc>
        <w:tc>
          <w:tcPr>
            <w:tcW w:w="871" w:type="pct"/>
            <w:gridSpan w:val="3"/>
            <w:tcMar>
              <w:top w:w="0" w:type="dxa"/>
              <w:left w:w="70" w:type="dxa"/>
              <w:bottom w:w="0" w:type="dxa"/>
              <w:right w:w="70" w:type="dxa"/>
            </w:tcMar>
            <w:vAlign w:val="center"/>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tcMar>
              <w:top w:w="0" w:type="dxa"/>
              <w:left w:w="70" w:type="dxa"/>
              <w:bottom w:w="0" w:type="dxa"/>
              <w:right w:w="70" w:type="dxa"/>
            </w:tcMar>
            <w:vAlign w:val="center"/>
            <w:hideMark/>
          </w:tcPr>
          <w:p w:rsidR="0088029D" w:rsidRDefault="0088029D">
            <w:pPr>
              <w:rPr>
                <w:rFonts w:cs="Times New Roman"/>
              </w:rPr>
            </w:pPr>
          </w:p>
        </w:tc>
        <w:tc>
          <w:tcPr>
            <w:tcW w:w="1155" w:type="pct"/>
            <w:gridSpan w:val="2"/>
            <w:noWrap/>
            <w:tcMar>
              <w:top w:w="0" w:type="dxa"/>
              <w:left w:w="70" w:type="dxa"/>
              <w:bottom w:w="0" w:type="dxa"/>
              <w:right w:w="70" w:type="dxa"/>
            </w:tcMar>
            <w:vAlign w:val="center"/>
            <w:hideMark/>
          </w:tcPr>
          <w:p w:rsidR="0088029D" w:rsidRDefault="0088029D">
            <w:pPr>
              <w:rPr>
                <w:rFonts w:cs="Times New Roman"/>
              </w:rPr>
            </w:pPr>
          </w:p>
        </w:tc>
        <w:tc>
          <w:tcPr>
            <w:tcW w:w="1662" w:type="pct"/>
            <w:gridSpan w:val="4"/>
            <w:tcMar>
              <w:top w:w="0" w:type="dxa"/>
              <w:left w:w="70" w:type="dxa"/>
              <w:bottom w:w="0" w:type="dxa"/>
              <w:right w:w="70" w:type="dxa"/>
            </w:tcMar>
            <w:vAlign w:val="center"/>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4981" w:type="pct"/>
            <w:gridSpan w:val="9"/>
            <w:noWrap/>
            <w:tcMar>
              <w:top w:w="0" w:type="dxa"/>
              <w:left w:w="70" w:type="dxa"/>
              <w:bottom w:w="0" w:type="dxa"/>
              <w:right w:w="70" w:type="dxa"/>
            </w:tcMar>
            <w:vAlign w:val="bottom"/>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264"/>
        </w:trPr>
        <w:tc>
          <w:tcPr>
            <w:tcW w:w="295" w:type="pct"/>
            <w:gridSpan w:val="2"/>
            <w:tcBorders>
              <w:top w:val="nil"/>
              <w:left w:val="nil"/>
              <w:bottom w:val="single" w:sz="4" w:space="0" w:color="auto"/>
              <w:right w:val="nil"/>
            </w:tcBorders>
            <w:noWrap/>
            <w:tcMar>
              <w:top w:w="0" w:type="dxa"/>
              <w:left w:w="70" w:type="dxa"/>
              <w:bottom w:w="0" w:type="dxa"/>
              <w:right w:w="70" w:type="dxa"/>
            </w:tcMar>
            <w:vAlign w:val="bottom"/>
            <w:hideMark/>
          </w:tcPr>
          <w:p w:rsidR="0088029D" w:rsidRDefault="0088029D">
            <w:pPr>
              <w:jc w:val="center"/>
              <w:rPr>
                <w:rFonts w:ascii="Courier New" w:hAnsi="Courier New" w:cs="Courier New"/>
              </w:rPr>
            </w:pPr>
            <w:r>
              <w:rPr>
                <w:rFonts w:ascii="Courier New" w:hAnsi="Courier New" w:cs="Courier New"/>
              </w:rPr>
              <w:t> </w:t>
            </w:r>
          </w:p>
        </w:tc>
        <w:tc>
          <w:tcPr>
            <w:tcW w:w="4686" w:type="pct"/>
            <w:gridSpan w:val="7"/>
            <w:tcBorders>
              <w:top w:val="nil"/>
              <w:left w:val="nil"/>
              <w:bottom w:val="single" w:sz="4" w:space="0" w:color="auto"/>
              <w:right w:val="nil"/>
            </w:tcBorders>
            <w:noWrap/>
            <w:tcMar>
              <w:top w:w="0" w:type="dxa"/>
              <w:left w:w="70" w:type="dxa"/>
              <w:bottom w:w="0" w:type="dxa"/>
              <w:right w:w="70" w:type="dxa"/>
            </w:tcMar>
            <w:vAlign w:val="bottom"/>
            <w:hideMark/>
          </w:tcPr>
          <w:p w:rsidR="0088029D" w:rsidRDefault="0088029D">
            <w:pPr>
              <w:jc w:val="center"/>
              <w:rPr>
                <w:b/>
              </w:rPr>
            </w:pPr>
            <w:r>
              <w:rPr>
                <w:b/>
              </w:rPr>
              <w:t>SATIN ALINACAK VEYA YAPTIRILACAK MAL VE HİZMETİN</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481"/>
        </w:trPr>
        <w:tc>
          <w:tcPr>
            <w:tcW w:w="295" w:type="pct"/>
            <w:gridSpan w:val="2"/>
            <w:tcBorders>
              <w:top w:val="nil"/>
              <w:left w:val="single" w:sz="4" w:space="0" w:color="auto"/>
              <w:bottom w:val="single" w:sz="4" w:space="0" w:color="auto"/>
              <w:right w:val="nil"/>
            </w:tcBorders>
            <w:noWrap/>
            <w:tcMar>
              <w:top w:w="0" w:type="dxa"/>
              <w:left w:w="70" w:type="dxa"/>
              <w:bottom w:w="0" w:type="dxa"/>
              <w:right w:w="70" w:type="dxa"/>
            </w:tcMar>
            <w:vAlign w:val="center"/>
            <w:hideMark/>
          </w:tcPr>
          <w:p w:rsidR="0088029D" w:rsidRDefault="0088029D">
            <w:pPr>
              <w:jc w:val="center"/>
              <w:rPr>
                <w:b/>
              </w:rPr>
            </w:pPr>
            <w:proofErr w:type="spellStart"/>
            <w:r>
              <w:rPr>
                <w:b/>
              </w:rPr>
              <w:t>S.No</w:t>
            </w:r>
            <w:proofErr w:type="spellEnd"/>
          </w:p>
        </w:tc>
        <w:tc>
          <w:tcPr>
            <w:tcW w:w="1869" w:type="pct"/>
            <w:tcBorders>
              <w:top w:val="nil"/>
              <w:left w:val="single" w:sz="4" w:space="0" w:color="auto"/>
              <w:bottom w:val="nil"/>
              <w:right w:val="single" w:sz="4" w:space="0" w:color="auto"/>
            </w:tcBorders>
            <w:noWrap/>
            <w:tcMar>
              <w:top w:w="0" w:type="dxa"/>
              <w:left w:w="70" w:type="dxa"/>
              <w:bottom w:w="0" w:type="dxa"/>
              <w:right w:w="70" w:type="dxa"/>
            </w:tcMar>
            <w:vAlign w:val="center"/>
            <w:hideMark/>
          </w:tcPr>
          <w:p w:rsidR="0088029D" w:rsidRDefault="0088029D">
            <w:pPr>
              <w:jc w:val="center"/>
              <w:rPr>
                <w:b/>
                <w:sz w:val="16"/>
                <w:szCs w:val="16"/>
              </w:rPr>
            </w:pPr>
            <w:r>
              <w:rPr>
                <w:b/>
                <w:sz w:val="16"/>
                <w:szCs w:val="16"/>
              </w:rPr>
              <w:t>BİRİM FİYATA ESAS İŞ</w:t>
            </w:r>
          </w:p>
        </w:tc>
        <w:tc>
          <w:tcPr>
            <w:tcW w:w="565" w:type="pct"/>
            <w:tcBorders>
              <w:top w:val="nil"/>
              <w:left w:val="nil"/>
              <w:bottom w:val="nil"/>
              <w:right w:val="single" w:sz="4" w:space="0" w:color="auto"/>
            </w:tcBorders>
            <w:noWrap/>
            <w:tcMar>
              <w:top w:w="0" w:type="dxa"/>
              <w:left w:w="70" w:type="dxa"/>
              <w:bottom w:w="0" w:type="dxa"/>
              <w:right w:w="70" w:type="dxa"/>
            </w:tcMar>
            <w:vAlign w:val="center"/>
            <w:hideMark/>
          </w:tcPr>
          <w:p w:rsidR="0088029D" w:rsidRDefault="0088029D">
            <w:pPr>
              <w:jc w:val="center"/>
              <w:rPr>
                <w:b/>
                <w:sz w:val="16"/>
                <w:szCs w:val="16"/>
              </w:rPr>
            </w:pPr>
            <w:r>
              <w:rPr>
                <w:b/>
                <w:sz w:val="16"/>
                <w:szCs w:val="16"/>
              </w:rPr>
              <w:t>MİKTARI</w:t>
            </w:r>
          </w:p>
        </w:tc>
        <w:tc>
          <w:tcPr>
            <w:tcW w:w="590" w:type="pct"/>
            <w:tcBorders>
              <w:top w:val="nil"/>
              <w:left w:val="nil"/>
              <w:bottom w:val="nil"/>
              <w:right w:val="single" w:sz="4" w:space="0" w:color="auto"/>
            </w:tcBorders>
            <w:noWrap/>
            <w:tcMar>
              <w:top w:w="0" w:type="dxa"/>
              <w:left w:w="70" w:type="dxa"/>
              <w:bottom w:w="0" w:type="dxa"/>
              <w:right w:w="70" w:type="dxa"/>
            </w:tcMar>
            <w:vAlign w:val="center"/>
            <w:hideMark/>
          </w:tcPr>
          <w:p w:rsidR="0088029D" w:rsidRDefault="0088029D">
            <w:pPr>
              <w:jc w:val="center"/>
              <w:rPr>
                <w:b/>
                <w:sz w:val="16"/>
                <w:szCs w:val="16"/>
              </w:rPr>
            </w:pPr>
            <w:r>
              <w:rPr>
                <w:b/>
                <w:sz w:val="16"/>
                <w:szCs w:val="16"/>
              </w:rPr>
              <w:t>ÖLÇÜSÜ</w:t>
            </w:r>
          </w:p>
        </w:tc>
        <w:tc>
          <w:tcPr>
            <w:tcW w:w="791" w:type="pct"/>
            <w:tcBorders>
              <w:top w:val="nil"/>
              <w:left w:val="nil"/>
              <w:bottom w:val="nil"/>
              <w:right w:val="single" w:sz="4" w:space="0" w:color="auto"/>
            </w:tcBorders>
            <w:noWrap/>
            <w:tcMar>
              <w:top w:w="0" w:type="dxa"/>
              <w:left w:w="70" w:type="dxa"/>
              <w:bottom w:w="0" w:type="dxa"/>
              <w:right w:w="70" w:type="dxa"/>
            </w:tcMar>
            <w:vAlign w:val="center"/>
            <w:hideMark/>
          </w:tcPr>
          <w:p w:rsidR="0088029D" w:rsidRDefault="0088029D">
            <w:pPr>
              <w:jc w:val="center"/>
              <w:rPr>
                <w:b/>
                <w:sz w:val="16"/>
                <w:szCs w:val="16"/>
              </w:rPr>
            </w:pPr>
            <w:r>
              <w:rPr>
                <w:b/>
                <w:sz w:val="16"/>
                <w:szCs w:val="16"/>
              </w:rPr>
              <w:t>BİRİM FİYATI</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rPr>
                <w:b/>
                <w:sz w:val="16"/>
                <w:szCs w:val="16"/>
              </w:rPr>
            </w:pPr>
            <w:r>
              <w:rPr>
                <w:b/>
                <w:sz w:val="16"/>
                <w:szCs w:val="16"/>
              </w:rPr>
              <w:t>TOPLAM TUTAR</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854"/>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1</w:t>
            </w:r>
          </w:p>
        </w:tc>
        <w:tc>
          <w:tcPr>
            <w:tcW w:w="1869" w:type="pct"/>
            <w:tcBorders>
              <w:top w:val="single" w:sz="4" w:space="0" w:color="auto"/>
              <w:left w:val="nil"/>
              <w:bottom w:val="single" w:sz="4" w:space="0" w:color="auto"/>
              <w:right w:val="nil"/>
            </w:tcBorders>
            <w:tcMar>
              <w:top w:w="0" w:type="dxa"/>
              <w:left w:w="70" w:type="dxa"/>
              <w:bottom w:w="0" w:type="dxa"/>
              <w:right w:w="70" w:type="dxa"/>
            </w:tcMar>
            <w:vAlign w:val="center"/>
            <w:hideMark/>
          </w:tcPr>
          <w:p w:rsidR="0088029D" w:rsidRDefault="0088029D">
            <w:r>
              <w:rPr>
                <w:rFonts w:ascii="Times New Roman" w:hAnsi="Times New Roman"/>
                <w:b/>
                <w:i/>
                <w:sz w:val="24"/>
                <w:szCs w:val="24"/>
              </w:rPr>
              <w:t>KIRIKKALE MERKEZ MEHMET ALİ EREN İLKOKULU ONARIM İŞİ(Mahal Listesi ve Teknik Şartnamede Belirtilen İşler İçin)</w:t>
            </w:r>
          </w:p>
        </w:tc>
        <w:tc>
          <w:tcPr>
            <w:tcW w:w="565" w:type="pct"/>
            <w:tcBorders>
              <w:top w:val="single" w:sz="4" w:space="0" w:color="auto"/>
              <w:left w:val="single" w:sz="4" w:space="0" w:color="auto"/>
              <w:bottom w:val="nil"/>
              <w:right w:val="single" w:sz="4" w:space="0" w:color="auto"/>
            </w:tcBorders>
            <w:noWrap/>
            <w:tcMar>
              <w:top w:w="0" w:type="dxa"/>
              <w:left w:w="70" w:type="dxa"/>
              <w:bottom w:w="0" w:type="dxa"/>
              <w:right w:w="70" w:type="dxa"/>
            </w:tcMar>
            <w:vAlign w:val="center"/>
            <w:hideMark/>
          </w:tcPr>
          <w:p w:rsidR="0088029D" w:rsidRDefault="0088029D">
            <w:pPr>
              <w:jc w:val="center"/>
            </w:pPr>
            <w:r>
              <w:t xml:space="preserve">1 </w:t>
            </w:r>
          </w:p>
        </w:tc>
        <w:tc>
          <w:tcPr>
            <w:tcW w:w="590" w:type="pct"/>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Adet</w:t>
            </w:r>
          </w:p>
        </w:tc>
        <w:tc>
          <w:tcPr>
            <w:tcW w:w="791" w:type="pct"/>
            <w:tcBorders>
              <w:top w:val="single" w:sz="4" w:space="0" w:color="auto"/>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pPr>
              <w:rPr>
                <w:rFonts w:ascii="Arial TUR" w:hAnsi="Arial TUR" w:cs="Arial TUR"/>
                <w:sz w:val="22"/>
                <w:szCs w:val="22"/>
              </w:rPr>
            </w:pPr>
            <w:r>
              <w:rPr>
                <w:rFonts w:ascii="Arial TUR" w:hAnsi="Arial TUR" w:cs="Arial TUR"/>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2</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single" w:sz="4" w:space="0" w:color="auto"/>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99"/>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3</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4</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5</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6</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7</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8</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9</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10</w:t>
            </w:r>
          </w:p>
        </w:tc>
        <w:tc>
          <w:tcPr>
            <w:tcW w:w="1869" w:type="pct"/>
            <w:tcBorders>
              <w:top w:val="nil"/>
              <w:left w:val="nil"/>
              <w:bottom w:val="single" w:sz="4" w:space="0" w:color="auto"/>
              <w:right w:val="single" w:sz="4" w:space="0" w:color="auto"/>
            </w:tcBorders>
            <w:tcMar>
              <w:top w:w="0" w:type="dxa"/>
              <w:left w:w="70" w:type="dxa"/>
              <w:bottom w:w="0" w:type="dxa"/>
              <w:right w:w="70" w:type="dxa"/>
            </w:tcMar>
            <w:vAlign w:val="center"/>
            <w:hideMark/>
          </w:tcPr>
          <w:p w:rsidR="0088029D" w:rsidRDefault="0088029D">
            <w:r>
              <w:t> </w:t>
            </w:r>
          </w:p>
        </w:tc>
        <w:tc>
          <w:tcPr>
            <w:tcW w:w="565"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r>
              <w:t> </w:t>
            </w:r>
          </w:p>
        </w:tc>
        <w:tc>
          <w:tcPr>
            <w:tcW w:w="590" w:type="pct"/>
            <w:tcBorders>
              <w:top w:val="nil"/>
              <w:left w:val="nil"/>
              <w:bottom w:val="single" w:sz="4" w:space="0" w:color="auto"/>
              <w:right w:val="single" w:sz="4" w:space="0" w:color="auto"/>
            </w:tcBorders>
            <w:noWrap/>
            <w:tcMar>
              <w:top w:w="0" w:type="dxa"/>
              <w:left w:w="70" w:type="dxa"/>
              <w:bottom w:w="0" w:type="dxa"/>
              <w:right w:w="70" w:type="dxa"/>
            </w:tcMar>
            <w:vAlign w:val="center"/>
            <w:hideMark/>
          </w:tcPr>
          <w:p w:rsidR="0088029D" w:rsidRDefault="0088029D">
            <w:pPr>
              <w:jc w:val="center"/>
            </w:pPr>
            <w:r>
              <w:t> </w:t>
            </w:r>
          </w:p>
        </w:tc>
        <w:tc>
          <w:tcPr>
            <w:tcW w:w="791" w:type="pct"/>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pPr>
              <w:rPr>
                <w:sz w:val="16"/>
                <w:szCs w:val="16"/>
              </w:rPr>
            </w:pPr>
            <w:r>
              <w:rPr>
                <w:sz w:val="16"/>
                <w:szCs w:val="16"/>
              </w:rPr>
              <w:t> </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tcBorders>
              <w:top w:val="nil"/>
              <w:left w:val="single" w:sz="4" w:space="0" w:color="auto"/>
              <w:bottom w:val="single" w:sz="4" w:space="0" w:color="auto"/>
              <w:right w:val="nil"/>
            </w:tcBorders>
            <w:noWrap/>
            <w:tcMar>
              <w:top w:w="0" w:type="dxa"/>
              <w:left w:w="70" w:type="dxa"/>
              <w:bottom w:w="0" w:type="dxa"/>
              <w:right w:w="70" w:type="dxa"/>
            </w:tcMar>
            <w:vAlign w:val="bottom"/>
            <w:hideMark/>
          </w:tcPr>
          <w:p w:rsidR="0088029D" w:rsidRDefault="0088029D">
            <w:pPr>
              <w:rPr>
                <w:rFonts w:cs="Times New Roman"/>
              </w:rPr>
            </w:pPr>
          </w:p>
        </w:tc>
        <w:tc>
          <w:tcPr>
            <w:tcW w:w="3815" w:type="pct"/>
            <w:gridSpan w:val="4"/>
            <w:tcBorders>
              <w:top w:val="single" w:sz="4" w:space="0" w:color="auto"/>
              <w:left w:val="nil"/>
              <w:bottom w:val="single" w:sz="4" w:space="0" w:color="auto"/>
              <w:right w:val="single" w:sz="4" w:space="0" w:color="000000"/>
            </w:tcBorders>
            <w:noWrap/>
            <w:tcMar>
              <w:top w:w="0" w:type="dxa"/>
              <w:left w:w="70" w:type="dxa"/>
              <w:bottom w:w="0" w:type="dxa"/>
              <w:right w:w="70" w:type="dxa"/>
            </w:tcMar>
            <w:vAlign w:val="bottom"/>
            <w:hideMark/>
          </w:tcPr>
          <w:p w:rsidR="0088029D" w:rsidRDefault="0088029D">
            <w:pPr>
              <w:jc w:val="right"/>
              <w:rPr>
                <w:b/>
                <w:sz w:val="18"/>
                <w:szCs w:val="18"/>
              </w:rPr>
            </w:pPr>
            <w:r>
              <w:rPr>
                <w:b/>
                <w:sz w:val="18"/>
                <w:szCs w:val="18"/>
              </w:rPr>
              <w:t>TOPLAM:</w:t>
            </w:r>
          </w:p>
        </w:tc>
        <w:tc>
          <w:tcPr>
            <w:tcW w:w="871" w:type="pct"/>
            <w:gridSpan w:val="3"/>
            <w:tcBorders>
              <w:top w:val="nil"/>
              <w:left w:val="nil"/>
              <w:bottom w:val="single" w:sz="4" w:space="0" w:color="auto"/>
              <w:right w:val="single" w:sz="4" w:space="0" w:color="auto"/>
            </w:tcBorders>
            <w:noWrap/>
            <w:tcMar>
              <w:top w:w="0" w:type="dxa"/>
              <w:left w:w="70" w:type="dxa"/>
              <w:bottom w:w="0" w:type="dxa"/>
              <w:right w:w="70" w:type="dxa"/>
            </w:tcMar>
            <w:vAlign w:val="bottom"/>
            <w:hideMark/>
          </w:tcPr>
          <w:p w:rsidR="0088029D" w:rsidRDefault="0088029D">
            <w:r>
              <w:t> </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noWrap/>
            <w:tcMar>
              <w:top w:w="0" w:type="dxa"/>
              <w:left w:w="70" w:type="dxa"/>
              <w:bottom w:w="0" w:type="dxa"/>
              <w:right w:w="70" w:type="dxa"/>
            </w:tcMar>
            <w:vAlign w:val="bottom"/>
            <w:hideMark/>
          </w:tcPr>
          <w:p w:rsidR="0088029D" w:rsidRDefault="0088029D">
            <w:pPr>
              <w:jc w:val="center"/>
              <w:rPr>
                <w:sz w:val="18"/>
                <w:szCs w:val="18"/>
              </w:rPr>
            </w:pPr>
            <w:r>
              <w:rPr>
                <w:sz w:val="18"/>
                <w:szCs w:val="18"/>
              </w:rPr>
              <w:t> </w:t>
            </w:r>
          </w:p>
        </w:tc>
        <w:tc>
          <w:tcPr>
            <w:tcW w:w="565" w:type="pct"/>
            <w:noWrap/>
            <w:tcMar>
              <w:top w:w="0" w:type="dxa"/>
              <w:left w:w="70" w:type="dxa"/>
              <w:bottom w:w="0" w:type="dxa"/>
              <w:right w:w="70" w:type="dxa"/>
            </w:tcMar>
            <w:vAlign w:val="bottom"/>
            <w:hideMark/>
          </w:tcPr>
          <w:p w:rsidR="0088029D" w:rsidRDefault="0088029D">
            <w:pPr>
              <w:rPr>
                <w:rFonts w:cs="Times New Roman"/>
              </w:rPr>
            </w:pPr>
          </w:p>
        </w:tc>
        <w:tc>
          <w:tcPr>
            <w:tcW w:w="590" w:type="pct"/>
            <w:noWrap/>
            <w:tcMar>
              <w:top w:w="0" w:type="dxa"/>
              <w:left w:w="70" w:type="dxa"/>
              <w:bottom w:w="0" w:type="dxa"/>
              <w:right w:w="70" w:type="dxa"/>
            </w:tcMar>
            <w:vAlign w:val="bottom"/>
            <w:hideMark/>
          </w:tcPr>
          <w:p w:rsidR="0088029D" w:rsidRDefault="0088029D">
            <w:pPr>
              <w:rPr>
                <w:rFonts w:cs="Times New Roman"/>
              </w:rPr>
            </w:pPr>
          </w:p>
        </w:tc>
        <w:tc>
          <w:tcPr>
            <w:tcW w:w="791" w:type="pct"/>
            <w:noWrap/>
            <w:tcMar>
              <w:top w:w="0" w:type="dxa"/>
              <w:left w:w="70" w:type="dxa"/>
              <w:bottom w:w="0" w:type="dxa"/>
              <w:right w:w="70" w:type="dxa"/>
            </w:tcMar>
            <w:vAlign w:val="bottom"/>
            <w:hideMark/>
          </w:tcPr>
          <w:p w:rsidR="0088029D" w:rsidRDefault="0088029D">
            <w:pPr>
              <w:rPr>
                <w:rFonts w:cs="Times New Roman"/>
              </w:rPr>
            </w:pPr>
          </w:p>
        </w:tc>
        <w:tc>
          <w:tcPr>
            <w:tcW w:w="871" w:type="pct"/>
            <w:gridSpan w:val="3"/>
            <w:noWrap/>
            <w:tcMar>
              <w:top w:w="0" w:type="dxa"/>
              <w:left w:w="70" w:type="dxa"/>
              <w:bottom w:w="0" w:type="dxa"/>
              <w:right w:w="70" w:type="dxa"/>
            </w:tcMar>
            <w:vAlign w:val="bottom"/>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noWrap/>
            <w:tcMar>
              <w:top w:w="0" w:type="dxa"/>
              <w:left w:w="70" w:type="dxa"/>
              <w:bottom w:w="0" w:type="dxa"/>
              <w:right w:w="70" w:type="dxa"/>
            </w:tcMar>
            <w:vAlign w:val="bottom"/>
            <w:hideMark/>
          </w:tcPr>
          <w:p w:rsidR="0088029D" w:rsidRDefault="0088029D">
            <w:pPr>
              <w:rPr>
                <w:rFonts w:cs="Times New Roman"/>
              </w:rPr>
            </w:pPr>
          </w:p>
        </w:tc>
        <w:tc>
          <w:tcPr>
            <w:tcW w:w="565" w:type="pct"/>
            <w:noWrap/>
            <w:tcMar>
              <w:top w:w="0" w:type="dxa"/>
              <w:left w:w="70" w:type="dxa"/>
              <w:bottom w:w="0" w:type="dxa"/>
              <w:right w:w="70" w:type="dxa"/>
            </w:tcMar>
            <w:vAlign w:val="bottom"/>
            <w:hideMark/>
          </w:tcPr>
          <w:p w:rsidR="0088029D" w:rsidRDefault="0088029D">
            <w:pPr>
              <w:rPr>
                <w:rFonts w:cs="Times New Roman"/>
              </w:rPr>
            </w:pPr>
          </w:p>
        </w:tc>
        <w:tc>
          <w:tcPr>
            <w:tcW w:w="590" w:type="pct"/>
            <w:noWrap/>
            <w:tcMar>
              <w:top w:w="0" w:type="dxa"/>
              <w:left w:w="70" w:type="dxa"/>
              <w:bottom w:w="0" w:type="dxa"/>
              <w:right w:w="70" w:type="dxa"/>
            </w:tcMar>
            <w:vAlign w:val="bottom"/>
            <w:hideMark/>
          </w:tcPr>
          <w:p w:rsidR="0088029D" w:rsidRDefault="0088029D">
            <w:pPr>
              <w:rPr>
                <w:rFonts w:cs="Times New Roman"/>
              </w:rPr>
            </w:pPr>
          </w:p>
        </w:tc>
        <w:tc>
          <w:tcPr>
            <w:tcW w:w="1662" w:type="pct"/>
            <w:gridSpan w:val="4"/>
            <w:vMerge w:val="restart"/>
            <w:tcMar>
              <w:top w:w="0" w:type="dxa"/>
              <w:left w:w="70" w:type="dxa"/>
              <w:bottom w:w="0" w:type="dxa"/>
              <w:right w:w="70" w:type="dxa"/>
            </w:tcMar>
            <w:vAlign w:val="center"/>
            <w:hideMark/>
          </w:tcPr>
          <w:p w:rsidR="0088029D" w:rsidRDefault="0088029D">
            <w:pPr>
              <w:jc w:val="center"/>
            </w:pPr>
            <w:r>
              <w:t>Teklif verenin Adı Soyadı                 Firma Kaşesi ve İmzası</w:t>
            </w:r>
          </w:p>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rPr>
          <w:gridBefore w:val="1"/>
          <w:wBefore w:w="19" w:type="pct"/>
          <w:trHeight w:val="372"/>
        </w:trPr>
        <w:tc>
          <w:tcPr>
            <w:tcW w:w="295" w:type="pct"/>
            <w:gridSpan w:val="2"/>
            <w:noWrap/>
            <w:tcMar>
              <w:top w:w="0" w:type="dxa"/>
              <w:left w:w="70" w:type="dxa"/>
              <w:bottom w:w="0" w:type="dxa"/>
              <w:right w:w="70" w:type="dxa"/>
            </w:tcMar>
            <w:vAlign w:val="bottom"/>
            <w:hideMark/>
          </w:tcPr>
          <w:p w:rsidR="0088029D" w:rsidRDefault="0088029D">
            <w:pPr>
              <w:rPr>
                <w:rFonts w:cs="Times New Roman"/>
              </w:rPr>
            </w:pPr>
          </w:p>
        </w:tc>
        <w:tc>
          <w:tcPr>
            <w:tcW w:w="1869" w:type="pct"/>
            <w:noWrap/>
            <w:tcMar>
              <w:top w:w="0" w:type="dxa"/>
              <w:left w:w="70" w:type="dxa"/>
              <w:bottom w:w="0" w:type="dxa"/>
              <w:right w:w="70" w:type="dxa"/>
            </w:tcMar>
            <w:vAlign w:val="bottom"/>
            <w:hideMark/>
          </w:tcPr>
          <w:p w:rsidR="0088029D" w:rsidRDefault="0088029D">
            <w:pPr>
              <w:rPr>
                <w:rFonts w:cs="Times New Roman"/>
              </w:rPr>
            </w:pPr>
          </w:p>
        </w:tc>
        <w:tc>
          <w:tcPr>
            <w:tcW w:w="565" w:type="pct"/>
            <w:noWrap/>
            <w:tcMar>
              <w:top w:w="0" w:type="dxa"/>
              <w:left w:w="70" w:type="dxa"/>
              <w:bottom w:w="0" w:type="dxa"/>
              <w:right w:w="70" w:type="dxa"/>
            </w:tcMar>
            <w:vAlign w:val="bottom"/>
            <w:hideMark/>
          </w:tcPr>
          <w:p w:rsidR="0088029D" w:rsidRDefault="0088029D">
            <w:pPr>
              <w:rPr>
                <w:rFonts w:cs="Times New Roman"/>
              </w:rPr>
            </w:pPr>
          </w:p>
        </w:tc>
        <w:tc>
          <w:tcPr>
            <w:tcW w:w="590" w:type="pct"/>
            <w:noWrap/>
            <w:tcMar>
              <w:top w:w="0" w:type="dxa"/>
              <w:left w:w="70" w:type="dxa"/>
              <w:bottom w:w="0" w:type="dxa"/>
              <w:right w:w="70" w:type="dxa"/>
            </w:tcMar>
            <w:vAlign w:val="bottom"/>
            <w:hideMark/>
          </w:tcPr>
          <w:p w:rsidR="0088029D" w:rsidRDefault="0088029D">
            <w:pPr>
              <w:rPr>
                <w:rFonts w:cs="Times New Roman"/>
              </w:rPr>
            </w:pPr>
          </w:p>
        </w:tc>
        <w:tc>
          <w:tcPr>
            <w:tcW w:w="0" w:type="auto"/>
            <w:gridSpan w:val="4"/>
            <w:vMerge/>
            <w:vAlign w:val="center"/>
            <w:hideMark/>
          </w:tcPr>
          <w:p w:rsidR="0088029D" w:rsidRDefault="0088029D"/>
        </w:tc>
        <w:tc>
          <w:tcPr>
            <w:tcW w:w="6" w:type="dxa"/>
            <w:tcBorders>
              <w:top w:val="nil"/>
              <w:left w:val="nil"/>
              <w:bottom w:val="nil"/>
              <w:right w:val="nil"/>
            </w:tcBorders>
            <w:vAlign w:val="center"/>
            <w:hideMark/>
          </w:tcPr>
          <w:p w:rsidR="0088029D" w:rsidRDefault="0088029D">
            <w:pPr>
              <w:rPr>
                <w:rFonts w:cs="Times New Roman"/>
              </w:rPr>
            </w:pPr>
          </w:p>
        </w:tc>
      </w:tr>
      <w:tr w:rsidR="0088029D" w:rsidTr="0088029D">
        <w:tc>
          <w:tcPr>
            <w:tcW w:w="45" w:type="dxa"/>
            <w:tcBorders>
              <w:top w:val="nil"/>
              <w:left w:val="nil"/>
              <w:bottom w:val="nil"/>
              <w:right w:val="nil"/>
            </w:tcBorders>
            <w:vAlign w:val="center"/>
            <w:hideMark/>
          </w:tcPr>
          <w:p w:rsidR="0088029D" w:rsidRDefault="0088029D">
            <w:pPr>
              <w:rPr>
                <w:rFonts w:cs="Times New Roman"/>
              </w:rPr>
            </w:pPr>
          </w:p>
        </w:tc>
        <w:tc>
          <w:tcPr>
            <w:tcW w:w="225" w:type="dxa"/>
            <w:tcBorders>
              <w:top w:val="nil"/>
              <w:left w:val="nil"/>
              <w:bottom w:val="nil"/>
              <w:right w:val="nil"/>
            </w:tcBorders>
            <w:vAlign w:val="center"/>
            <w:hideMark/>
          </w:tcPr>
          <w:p w:rsidR="0088029D" w:rsidRDefault="0088029D">
            <w:pPr>
              <w:rPr>
                <w:rFonts w:cs="Times New Roman"/>
              </w:rPr>
            </w:pPr>
          </w:p>
        </w:tc>
        <w:tc>
          <w:tcPr>
            <w:tcW w:w="525" w:type="dxa"/>
            <w:tcBorders>
              <w:top w:val="nil"/>
              <w:left w:val="nil"/>
              <w:bottom w:val="nil"/>
              <w:right w:val="nil"/>
            </w:tcBorders>
            <w:vAlign w:val="center"/>
            <w:hideMark/>
          </w:tcPr>
          <w:p w:rsidR="0088029D" w:rsidRDefault="0088029D">
            <w:pPr>
              <w:rPr>
                <w:rFonts w:cs="Times New Roman"/>
              </w:rPr>
            </w:pPr>
          </w:p>
        </w:tc>
        <w:tc>
          <w:tcPr>
            <w:tcW w:w="4740" w:type="dxa"/>
            <w:tcBorders>
              <w:top w:val="nil"/>
              <w:left w:val="nil"/>
              <w:bottom w:val="nil"/>
              <w:right w:val="nil"/>
            </w:tcBorders>
            <w:vAlign w:val="center"/>
            <w:hideMark/>
          </w:tcPr>
          <w:p w:rsidR="0088029D" w:rsidRDefault="0088029D">
            <w:pPr>
              <w:rPr>
                <w:rFonts w:cs="Times New Roman"/>
              </w:rPr>
            </w:pPr>
          </w:p>
        </w:tc>
        <w:tc>
          <w:tcPr>
            <w:tcW w:w="1440" w:type="dxa"/>
            <w:tcBorders>
              <w:top w:val="nil"/>
              <w:left w:val="nil"/>
              <w:bottom w:val="nil"/>
              <w:right w:val="nil"/>
            </w:tcBorders>
            <w:vAlign w:val="center"/>
            <w:hideMark/>
          </w:tcPr>
          <w:p w:rsidR="0088029D" w:rsidRDefault="0088029D">
            <w:pPr>
              <w:rPr>
                <w:rFonts w:cs="Times New Roman"/>
              </w:rPr>
            </w:pPr>
          </w:p>
        </w:tc>
        <w:tc>
          <w:tcPr>
            <w:tcW w:w="1500" w:type="dxa"/>
            <w:tcBorders>
              <w:top w:val="nil"/>
              <w:left w:val="nil"/>
              <w:bottom w:val="nil"/>
              <w:right w:val="nil"/>
            </w:tcBorders>
            <w:vAlign w:val="center"/>
            <w:hideMark/>
          </w:tcPr>
          <w:p w:rsidR="0088029D" w:rsidRDefault="0088029D">
            <w:pPr>
              <w:rPr>
                <w:rFonts w:cs="Times New Roman"/>
              </w:rPr>
            </w:pPr>
          </w:p>
        </w:tc>
        <w:tc>
          <w:tcPr>
            <w:tcW w:w="2010" w:type="dxa"/>
            <w:tcBorders>
              <w:top w:val="nil"/>
              <w:left w:val="nil"/>
              <w:bottom w:val="nil"/>
              <w:right w:val="nil"/>
            </w:tcBorders>
            <w:vAlign w:val="center"/>
            <w:hideMark/>
          </w:tcPr>
          <w:p w:rsidR="0088029D" w:rsidRDefault="0088029D">
            <w:pPr>
              <w:rPr>
                <w:rFonts w:cs="Times New Roman"/>
              </w:rPr>
            </w:pPr>
          </w:p>
        </w:tc>
        <w:tc>
          <w:tcPr>
            <w:tcW w:w="1440" w:type="dxa"/>
            <w:tcBorders>
              <w:top w:val="nil"/>
              <w:left w:val="nil"/>
              <w:bottom w:val="nil"/>
              <w:right w:val="nil"/>
            </w:tcBorders>
            <w:vAlign w:val="center"/>
            <w:hideMark/>
          </w:tcPr>
          <w:p w:rsidR="0088029D" w:rsidRDefault="0088029D">
            <w:pPr>
              <w:rPr>
                <w:rFonts w:cs="Times New Roman"/>
              </w:rPr>
            </w:pPr>
          </w:p>
        </w:tc>
        <w:tc>
          <w:tcPr>
            <w:tcW w:w="285" w:type="dxa"/>
            <w:tcBorders>
              <w:top w:val="nil"/>
              <w:left w:val="nil"/>
              <w:bottom w:val="nil"/>
              <w:right w:val="nil"/>
            </w:tcBorders>
            <w:vAlign w:val="center"/>
            <w:hideMark/>
          </w:tcPr>
          <w:p w:rsidR="0088029D" w:rsidRDefault="0088029D">
            <w:pPr>
              <w:rPr>
                <w:rFonts w:cs="Times New Roman"/>
              </w:rPr>
            </w:pPr>
          </w:p>
        </w:tc>
        <w:tc>
          <w:tcPr>
            <w:tcW w:w="495" w:type="dxa"/>
            <w:tcBorders>
              <w:top w:val="nil"/>
              <w:left w:val="nil"/>
              <w:bottom w:val="nil"/>
              <w:right w:val="nil"/>
            </w:tcBorders>
            <w:vAlign w:val="center"/>
            <w:hideMark/>
          </w:tcPr>
          <w:p w:rsidR="0088029D" w:rsidRDefault="0088029D">
            <w:pPr>
              <w:rPr>
                <w:rFonts w:cs="Times New Roman"/>
              </w:rPr>
            </w:pPr>
          </w:p>
        </w:tc>
        <w:tc>
          <w:tcPr>
            <w:tcW w:w="6" w:type="dxa"/>
            <w:tcBorders>
              <w:top w:val="nil"/>
              <w:left w:val="nil"/>
              <w:bottom w:val="nil"/>
              <w:right w:val="nil"/>
            </w:tcBorders>
            <w:vAlign w:val="center"/>
            <w:hideMark/>
          </w:tcPr>
          <w:p w:rsidR="0088029D" w:rsidRDefault="0088029D">
            <w:pPr>
              <w:spacing w:after="160" w:line="256" w:lineRule="auto"/>
              <w:rPr>
                <w:rFonts w:cs="Times New Roman"/>
                <w:sz w:val="22"/>
                <w:szCs w:val="22"/>
                <w:lang w:eastAsia="en-US"/>
              </w:rPr>
            </w:pPr>
            <w:r>
              <w:t> </w:t>
            </w:r>
          </w:p>
        </w:tc>
      </w:tr>
    </w:tbl>
    <w:p w:rsidR="0088029D" w:rsidRDefault="0088029D" w:rsidP="0088029D">
      <w:pPr>
        <w:rPr>
          <w:rFonts w:ascii="Calibri" w:hAnsi="Calibri"/>
          <w:b/>
          <w:bCs/>
          <w:sz w:val="22"/>
          <w:szCs w:val="22"/>
          <w:lang w:eastAsia="en-US"/>
        </w:rPr>
      </w:pPr>
    </w:p>
    <w:p w:rsidR="0088029D" w:rsidRDefault="0088029D" w:rsidP="0088029D">
      <w:pPr>
        <w:spacing w:before="100" w:beforeAutospacing="1"/>
        <w:contextualSpacing/>
        <w:jc w:val="center"/>
      </w:pPr>
    </w:p>
    <w:p w:rsidR="0088029D" w:rsidRDefault="0088029D" w:rsidP="0088029D">
      <w:pPr>
        <w:spacing w:before="100" w:beforeAutospacing="1"/>
        <w:contextualSpacing/>
        <w:jc w:val="center"/>
      </w:pPr>
    </w:p>
    <w:p w:rsidR="0088029D" w:rsidRDefault="0088029D" w:rsidP="0088029D">
      <w:pPr>
        <w:spacing w:before="100" w:beforeAutospacing="1"/>
        <w:contextualSpacing/>
        <w:jc w:val="center"/>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r>
        <w:rPr>
          <w:noProof/>
        </w:rPr>
        <w:drawing>
          <wp:inline distT="0" distB="0" distL="0" distR="0">
            <wp:extent cx="6306185" cy="8308340"/>
            <wp:effectExtent l="0" t="0" r="0" b="0"/>
            <wp:docPr id="1" name="Resim 1" descr="C:\Users\üstyapı\Desktop\İŞ DOSYALARI\2022\PROJE\MEB KÜÇÜK ONARIM İŞLERİ\KIRIKKALE MERKEZ MEHMET ALİ EREN İLKOKULU ONARIM İŞİ\1-KIRIKKALE MERKEZ MEHMET ALİ EREN İLK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üstyapı\Desktop\İŞ DOSYALARI\2022\PROJE\MEB KÜÇÜK ONARIM İŞLERİ\KIRIKKALE MERKEZ MEHMET ALİ EREN İLKOKULU ONARIM İŞİ\1-KIRIKKALE MERKEZ MEHMET ALİ EREN İLKOKULU ONARIM İŞİ-Mode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r>
        <w:rPr>
          <w:noProof/>
        </w:rPr>
        <w:lastRenderedPageBreak/>
        <w:drawing>
          <wp:inline distT="0" distB="0" distL="0" distR="0">
            <wp:extent cx="6306185" cy="8308340"/>
            <wp:effectExtent l="0" t="0" r="0" b="0"/>
            <wp:docPr id="2" name="Resim 2" descr="C:\Users\üstyapı\Desktop\İŞ DOSYALARI\2022\PROJE\MEB KÜÇÜK ONARIM İŞLERİ\KIRIKKALE MERKEZ MEHMET ALİ EREN İLKOKULU ONARIM İŞİ\2-KIRIKKALE MERKEZ MEHMET ALİ EREN İLK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üstyapı\Desktop\İŞ DOSYALARI\2022\PROJE\MEB KÜÇÜK ONARIM İŞLERİ\KIRIKKALE MERKEZ MEHMET ALİ EREN İLKOKULU ONARIM İŞİ\2-KIRIKKALE MERKEZ MEHMET ALİ EREN İLKOKULU ONARIM İŞİ-Model.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p>
    <w:p w:rsidR="0088029D" w:rsidRDefault="0088029D" w:rsidP="00A91274">
      <w:pPr>
        <w:ind w:left="142"/>
        <w:contextualSpacing/>
      </w:pPr>
      <w:r>
        <w:rPr>
          <w:noProof/>
        </w:rPr>
        <w:lastRenderedPageBreak/>
        <w:drawing>
          <wp:inline distT="0" distB="0" distL="0" distR="0">
            <wp:extent cx="6306185" cy="8308340"/>
            <wp:effectExtent l="0" t="0" r="0" b="0"/>
            <wp:docPr id="3" name="Resim 3" descr="C:\Users\üstyapı\Desktop\İŞ DOSYALARI\2022\PROJE\MEB KÜÇÜK ONARIM İŞLERİ\KIRIKKALE MERKEZ MEHMET ALİ EREN İLKOKULU ONARIM İŞİ\3-KIRIKKALE MERKEZ MEHMET ALİ EREN İLKOKULU ONARIM İŞİ-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üstyapı\Desktop\İŞ DOSYALARI\2022\PROJE\MEB KÜÇÜK ONARIM İŞLERİ\KIRIKKALE MERKEZ MEHMET ALİ EREN İLKOKULU ONARIM İŞİ\3-KIRIKKALE MERKEZ MEHMET ALİ EREN İLKOKULU ONARIM İŞİ-Model.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6185" cy="8308340"/>
                    </a:xfrm>
                    <a:prstGeom prst="rect">
                      <a:avLst/>
                    </a:prstGeom>
                    <a:noFill/>
                    <a:ln>
                      <a:noFill/>
                    </a:ln>
                  </pic:spPr>
                </pic:pic>
              </a:graphicData>
            </a:graphic>
          </wp:inline>
        </w:drawing>
      </w:r>
      <w:bookmarkStart w:id="0" w:name="_GoBack"/>
      <w:bookmarkEnd w:id="0"/>
    </w:p>
    <w:sectPr w:rsidR="0088029D" w:rsidSect="00874493">
      <w:pgSz w:w="11906" w:h="16838" w:code="1"/>
      <w:pgMar w:top="1418" w:right="567" w:bottom="1134" w:left="1418" w:header="709" w:footer="709"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B25" w:rsidRDefault="00CA7B25" w:rsidP="00A91274">
      <w:r>
        <w:separator/>
      </w:r>
    </w:p>
  </w:endnote>
  <w:endnote w:type="continuationSeparator" w:id="0">
    <w:p w:rsidR="00CA7B25" w:rsidRDefault="00CA7B25" w:rsidP="00A912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TUR">
    <w:panose1 w:val="020B0604020202020204"/>
    <w:charset w:val="A2"/>
    <w:family w:val="swiss"/>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B25" w:rsidRDefault="00CA7B25" w:rsidP="00A91274">
      <w:r>
        <w:separator/>
      </w:r>
    </w:p>
  </w:footnote>
  <w:footnote w:type="continuationSeparator" w:id="0">
    <w:p w:rsidR="00CA7B25" w:rsidRDefault="00CA7B25" w:rsidP="00A9127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9A1"/>
    <w:rsid w:val="00015F11"/>
    <w:rsid w:val="000231EB"/>
    <w:rsid w:val="003366E3"/>
    <w:rsid w:val="0088029D"/>
    <w:rsid w:val="00A91274"/>
    <w:rsid w:val="00CA7B25"/>
    <w:rsid w:val="00D659A1"/>
    <w:rsid w:val="00D91CEA"/>
    <w:rsid w:val="00EA31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74"/>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1">
    <w:name w:val="Altbilgi Char1"/>
    <w:basedOn w:val="VarsaylanParagrafYazTipi"/>
    <w:link w:val="Altbilgi"/>
    <w:uiPriority w:val="99"/>
    <w:locked/>
    <w:rsid w:val="00A91274"/>
    <w:rPr>
      <w:rFonts w:cs="Times New Roman"/>
      <w:sz w:val="24"/>
      <w:szCs w:val="24"/>
    </w:rPr>
  </w:style>
  <w:style w:type="paragraph" w:styleId="Altbilgi">
    <w:name w:val="footer"/>
    <w:basedOn w:val="Normal"/>
    <w:link w:val="AltbilgiChar1"/>
    <w:uiPriority w:val="99"/>
    <w:rsid w:val="00A91274"/>
    <w:pPr>
      <w:tabs>
        <w:tab w:val="center" w:pos="4536"/>
        <w:tab w:val="right" w:pos="9072"/>
      </w:tabs>
    </w:pPr>
    <w:rPr>
      <w:rFonts w:asciiTheme="minorHAnsi" w:eastAsiaTheme="minorHAnsi" w:hAnsiTheme="minorHAnsi" w:cs="Times New Roman"/>
      <w:sz w:val="24"/>
      <w:szCs w:val="24"/>
      <w:lang w:eastAsia="en-US"/>
    </w:rPr>
  </w:style>
  <w:style w:type="character" w:customStyle="1" w:styleId="AltbilgiChar">
    <w:name w:val="Altbilgi Char"/>
    <w:basedOn w:val="VarsaylanParagrafYazTipi"/>
    <w:uiPriority w:val="99"/>
    <w:semiHidden/>
    <w:rsid w:val="00A91274"/>
    <w:rPr>
      <w:rFonts w:ascii="Arial" w:eastAsia="Times New Roman" w:hAnsi="Arial" w:cs="Arial"/>
      <w:sz w:val="20"/>
      <w:szCs w:val="20"/>
      <w:lang w:eastAsia="tr-TR"/>
    </w:rPr>
  </w:style>
  <w:style w:type="paragraph" w:styleId="stbilgi">
    <w:name w:val="header"/>
    <w:basedOn w:val="Normal"/>
    <w:link w:val="stbilgiChar"/>
    <w:uiPriority w:val="99"/>
    <w:unhideWhenUsed/>
    <w:rsid w:val="00A91274"/>
    <w:pPr>
      <w:tabs>
        <w:tab w:val="center" w:pos="4536"/>
        <w:tab w:val="right" w:pos="9072"/>
      </w:tabs>
    </w:pPr>
  </w:style>
  <w:style w:type="character" w:customStyle="1" w:styleId="stbilgiChar">
    <w:name w:val="Üstbilgi Char"/>
    <w:basedOn w:val="VarsaylanParagrafYazTipi"/>
    <w:link w:val="stbilgi"/>
    <w:uiPriority w:val="99"/>
    <w:rsid w:val="00A91274"/>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88029D"/>
    <w:rPr>
      <w:rFonts w:ascii="Tahoma" w:hAnsi="Tahoma" w:cs="Tahoma"/>
      <w:sz w:val="16"/>
      <w:szCs w:val="16"/>
    </w:rPr>
  </w:style>
  <w:style w:type="character" w:customStyle="1" w:styleId="BalonMetniChar">
    <w:name w:val="Balon Metni Char"/>
    <w:basedOn w:val="VarsaylanParagrafYazTipi"/>
    <w:link w:val="BalonMetni"/>
    <w:uiPriority w:val="99"/>
    <w:semiHidden/>
    <w:rsid w:val="0088029D"/>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274"/>
    <w:pPr>
      <w:spacing w:after="0" w:line="240" w:lineRule="auto"/>
    </w:pPr>
    <w:rPr>
      <w:rFonts w:ascii="Arial" w:eastAsia="Times New Roman" w:hAnsi="Arial"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ltbilgiChar1">
    <w:name w:val="Altbilgi Char1"/>
    <w:basedOn w:val="VarsaylanParagrafYazTipi"/>
    <w:link w:val="Altbilgi"/>
    <w:uiPriority w:val="99"/>
    <w:locked/>
    <w:rsid w:val="00A91274"/>
    <w:rPr>
      <w:rFonts w:cs="Times New Roman"/>
      <w:sz w:val="24"/>
      <w:szCs w:val="24"/>
    </w:rPr>
  </w:style>
  <w:style w:type="paragraph" w:styleId="Altbilgi">
    <w:name w:val="footer"/>
    <w:basedOn w:val="Normal"/>
    <w:link w:val="AltbilgiChar1"/>
    <w:uiPriority w:val="99"/>
    <w:rsid w:val="00A91274"/>
    <w:pPr>
      <w:tabs>
        <w:tab w:val="center" w:pos="4536"/>
        <w:tab w:val="right" w:pos="9072"/>
      </w:tabs>
    </w:pPr>
    <w:rPr>
      <w:rFonts w:asciiTheme="minorHAnsi" w:eastAsiaTheme="minorHAnsi" w:hAnsiTheme="minorHAnsi" w:cs="Times New Roman"/>
      <w:sz w:val="24"/>
      <w:szCs w:val="24"/>
      <w:lang w:eastAsia="en-US"/>
    </w:rPr>
  </w:style>
  <w:style w:type="character" w:customStyle="1" w:styleId="AltbilgiChar">
    <w:name w:val="Altbilgi Char"/>
    <w:basedOn w:val="VarsaylanParagrafYazTipi"/>
    <w:uiPriority w:val="99"/>
    <w:semiHidden/>
    <w:rsid w:val="00A91274"/>
    <w:rPr>
      <w:rFonts w:ascii="Arial" w:eastAsia="Times New Roman" w:hAnsi="Arial" w:cs="Arial"/>
      <w:sz w:val="20"/>
      <w:szCs w:val="20"/>
      <w:lang w:eastAsia="tr-TR"/>
    </w:rPr>
  </w:style>
  <w:style w:type="paragraph" w:styleId="stbilgi">
    <w:name w:val="header"/>
    <w:basedOn w:val="Normal"/>
    <w:link w:val="stbilgiChar"/>
    <w:uiPriority w:val="99"/>
    <w:unhideWhenUsed/>
    <w:rsid w:val="00A91274"/>
    <w:pPr>
      <w:tabs>
        <w:tab w:val="center" w:pos="4536"/>
        <w:tab w:val="right" w:pos="9072"/>
      </w:tabs>
    </w:pPr>
  </w:style>
  <w:style w:type="character" w:customStyle="1" w:styleId="stbilgiChar">
    <w:name w:val="Üstbilgi Char"/>
    <w:basedOn w:val="VarsaylanParagrafYazTipi"/>
    <w:link w:val="stbilgi"/>
    <w:uiPriority w:val="99"/>
    <w:rsid w:val="00A91274"/>
    <w:rPr>
      <w:rFonts w:ascii="Arial" w:eastAsia="Times New Roman" w:hAnsi="Arial" w:cs="Arial"/>
      <w:sz w:val="20"/>
      <w:szCs w:val="20"/>
      <w:lang w:eastAsia="tr-TR"/>
    </w:rPr>
  </w:style>
  <w:style w:type="paragraph" w:styleId="BalonMetni">
    <w:name w:val="Balloon Text"/>
    <w:basedOn w:val="Normal"/>
    <w:link w:val="BalonMetniChar"/>
    <w:uiPriority w:val="99"/>
    <w:semiHidden/>
    <w:unhideWhenUsed/>
    <w:rsid w:val="0088029D"/>
    <w:rPr>
      <w:rFonts w:ascii="Tahoma" w:hAnsi="Tahoma" w:cs="Tahoma"/>
      <w:sz w:val="16"/>
      <w:szCs w:val="16"/>
    </w:rPr>
  </w:style>
  <w:style w:type="character" w:customStyle="1" w:styleId="BalonMetniChar">
    <w:name w:val="Balon Metni Char"/>
    <w:basedOn w:val="VarsaylanParagrafYazTipi"/>
    <w:link w:val="BalonMetni"/>
    <w:uiPriority w:val="99"/>
    <w:semiHidden/>
    <w:rsid w:val="0088029D"/>
    <w:rPr>
      <w:rFonts w:ascii="Tahoma" w:eastAsia="Times New Roman" w:hAnsi="Tahoma" w:cs="Tahoma"/>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0438565">
      <w:bodyDiv w:val="1"/>
      <w:marLeft w:val="0"/>
      <w:marRight w:val="0"/>
      <w:marTop w:val="0"/>
      <w:marBottom w:val="0"/>
      <w:divBdr>
        <w:top w:val="none" w:sz="0" w:space="0" w:color="auto"/>
        <w:left w:val="none" w:sz="0" w:space="0" w:color="auto"/>
        <w:bottom w:val="none" w:sz="0" w:space="0" w:color="auto"/>
        <w:right w:val="none" w:sz="0" w:space="0" w:color="auto"/>
      </w:divBdr>
    </w:div>
    <w:div w:id="1701474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1120</Words>
  <Characters>6389</Characters>
  <Application>Microsoft Office Word</Application>
  <DocSecurity>0</DocSecurity>
  <Lines>53</Lines>
  <Paragraphs>14</Paragraphs>
  <ScaleCrop>false</ScaleCrop>
  <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üstyapı</dc:creator>
  <cp:keywords/>
  <dc:description/>
  <cp:lastModifiedBy>üstyapı</cp:lastModifiedBy>
  <cp:revision>8</cp:revision>
  <dcterms:created xsi:type="dcterms:W3CDTF">2022-08-24T10:16:00Z</dcterms:created>
  <dcterms:modified xsi:type="dcterms:W3CDTF">2022-08-24T12:05:00Z</dcterms:modified>
</cp:coreProperties>
</file>