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DFE" w:rsidRPr="001267F5" w:rsidRDefault="00483DFE" w:rsidP="00483DFE">
      <w:pPr>
        <w:jc w:val="center"/>
        <w:rPr>
          <w:b/>
        </w:rPr>
      </w:pPr>
      <w:r w:rsidRPr="001267F5">
        <w:rPr>
          <w:b/>
        </w:rPr>
        <w:t>DOĞRUDAN TEMİN İLAN</w:t>
      </w:r>
    </w:p>
    <w:p w:rsidR="00483DFE" w:rsidRDefault="00483DFE" w:rsidP="001267F5">
      <w:pPr>
        <w:jc w:val="both"/>
      </w:pPr>
      <w:r>
        <w:tab/>
      </w:r>
      <w:r w:rsidR="001267F5">
        <w:t>“</w:t>
      </w:r>
      <w:r w:rsidR="00B11B17">
        <w:t>KARAKEÇİLİ İLKOKULU BAKIM ONARIM İŞİ</w:t>
      </w:r>
      <w:r w:rsidR="001267F5">
        <w:rPr>
          <w:bCs/>
        </w:rPr>
        <w:t>”</w:t>
      </w:r>
      <w:r w:rsidR="002A2E5A">
        <w:rPr>
          <w:bCs/>
        </w:rPr>
        <w:t xml:space="preserve"> </w:t>
      </w:r>
      <w:r w:rsidR="00BC2871">
        <w:t xml:space="preserve"> </w:t>
      </w:r>
      <w:r w:rsidR="00BC2871" w:rsidRPr="000C2B2F">
        <w:rPr>
          <w:rFonts w:ascii="Arial" w:eastAsia="Times New Roman" w:hAnsi="Arial" w:cs="Arial"/>
          <w:sz w:val="20"/>
          <w:szCs w:val="20"/>
          <w:lang w:eastAsia="tr-TR"/>
        </w:rPr>
        <w:t>4734 sayılı Kamu İhale Kanunu</w:t>
      </w:r>
      <w:r w:rsidR="001267F5">
        <w:rPr>
          <w:rFonts w:ascii="Arial" w:eastAsia="Times New Roman" w:hAnsi="Arial" w:cs="Arial"/>
          <w:sz w:val="20"/>
          <w:szCs w:val="20"/>
          <w:lang w:eastAsia="tr-TR"/>
        </w:rPr>
        <w:t>’</w:t>
      </w:r>
      <w:r w:rsidR="00BC2871" w:rsidRPr="000C2B2F">
        <w:rPr>
          <w:rFonts w:ascii="Arial" w:eastAsia="Times New Roman" w:hAnsi="Arial" w:cs="Arial"/>
          <w:sz w:val="20"/>
          <w:szCs w:val="20"/>
          <w:lang w:eastAsia="tr-TR"/>
        </w:rPr>
        <w:t>n</w:t>
      </w:r>
      <w:r w:rsidR="001267F5">
        <w:rPr>
          <w:rFonts w:ascii="Arial" w:eastAsia="Times New Roman" w:hAnsi="Arial" w:cs="Arial"/>
          <w:sz w:val="20"/>
          <w:szCs w:val="20"/>
          <w:lang w:eastAsia="tr-TR"/>
        </w:rPr>
        <w:t>un</w:t>
      </w:r>
      <w:r w:rsidR="00BC2871" w:rsidRPr="000C2B2F">
        <w:rPr>
          <w:rFonts w:ascii="Arial" w:eastAsia="Times New Roman" w:hAnsi="Arial" w:cs="Arial"/>
          <w:sz w:val="20"/>
          <w:szCs w:val="20"/>
          <w:lang w:eastAsia="tr-TR"/>
        </w:rPr>
        <w:t xml:space="preserve"> 22.maddesi (d) bendi</w:t>
      </w:r>
      <w:r>
        <w:t xml:space="preserve"> </w:t>
      </w:r>
      <w:r w:rsidR="00BC2871">
        <w:t xml:space="preserve">gereğince </w:t>
      </w:r>
      <w:r w:rsidR="00C54B40">
        <w:t>“</w:t>
      </w:r>
      <w:r w:rsidR="001267F5">
        <w:t>Doğrudan Temin Y</w:t>
      </w:r>
      <w:r>
        <w:t>öntemi</w:t>
      </w:r>
      <w:r w:rsidR="00C54B40">
        <w:t>” i</w:t>
      </w:r>
      <w:r>
        <w:t xml:space="preserve">le piyasaya yaptırılacaktır. Yaptırılacak olan işler </w:t>
      </w:r>
      <w:r w:rsidR="008078BA">
        <w:t>için teknik şartname ve detayları</w:t>
      </w:r>
      <w:r>
        <w:t xml:space="preserve"> aşağıda belirtilmektedir</w:t>
      </w:r>
      <w:r w:rsidR="001267F5">
        <w:t>.</w:t>
      </w:r>
    </w:p>
    <w:p w:rsidR="00C90055" w:rsidRDefault="00483DFE" w:rsidP="001267F5">
      <w:pPr>
        <w:jc w:val="both"/>
      </w:pPr>
      <w:r>
        <w:tab/>
        <w:t xml:space="preserve"> Tekli</w:t>
      </w:r>
      <w:r w:rsidR="002A2E5A">
        <w:t>f v</w:t>
      </w:r>
      <w:r w:rsidR="00295E6B">
        <w:t xml:space="preserve">ermek isteyen isteklilerin </w:t>
      </w:r>
      <w:r w:rsidR="00B11B17">
        <w:t>29.08.2022</w:t>
      </w:r>
      <w:r w:rsidR="005137B0">
        <w:t xml:space="preserve"> Pazartesi</w:t>
      </w:r>
      <w:bookmarkStart w:id="0" w:name="_GoBack"/>
      <w:bookmarkEnd w:id="0"/>
      <w:r>
        <w:t xml:space="preserve"> günü </w:t>
      </w:r>
      <w:r w:rsidR="000C2B2F">
        <w:t>tarihi saat 1</w:t>
      </w:r>
      <w:r w:rsidR="00D37876">
        <w:t>4</w:t>
      </w:r>
      <w:r w:rsidR="000C2B2F">
        <w:t>:00 a kadar</w:t>
      </w:r>
      <w:r>
        <w:t xml:space="preserve"> İl Özel İdaresi Yatırım ve İnşaat Müdürlüğü’ne</w:t>
      </w:r>
      <w:r w:rsidR="000C2B2F">
        <w:t xml:space="preserve"> kapalı zarf ile birlikte teslim edilmesi</w:t>
      </w:r>
      <w:r>
        <w:t xml:space="preserve"> gerekmektedir</w:t>
      </w:r>
      <w:r w:rsidR="00C90055">
        <w:t>.</w:t>
      </w:r>
    </w:p>
    <w:p w:rsidR="00B11B17" w:rsidRDefault="000C2B2F" w:rsidP="001267F5">
      <w:pPr>
        <w:jc w:val="both"/>
      </w:pPr>
      <w:r>
        <w:t>***Teslim edilen zarflar aynı gün içerisinde saat 1</w:t>
      </w:r>
      <w:r w:rsidR="00D37876">
        <w:t>4</w:t>
      </w:r>
      <w:r>
        <w:t>:30’da katılmak isteyen istekliler</w:t>
      </w:r>
      <w:r w:rsidR="005039B1">
        <w:t xml:space="preserve"> huzurunda</w:t>
      </w:r>
      <w:r>
        <w:t xml:space="preserve"> </w:t>
      </w:r>
      <w:r w:rsidR="005039B1">
        <w:t>açılacaktır.</w:t>
      </w:r>
    </w:p>
    <w:tbl>
      <w:tblPr>
        <w:tblW w:w="5224" w:type="pct"/>
        <w:jc w:val="center"/>
        <w:tblLook w:val="04A0" w:firstRow="1" w:lastRow="0" w:firstColumn="1" w:lastColumn="0" w:noHBand="0" w:noVBand="1"/>
      </w:tblPr>
      <w:tblGrid>
        <w:gridCol w:w="222"/>
        <w:gridCol w:w="9034"/>
        <w:gridCol w:w="222"/>
      </w:tblGrid>
      <w:tr w:rsidR="00B11B17" w:rsidTr="00B11B17">
        <w:trPr>
          <w:jc w:val="center"/>
        </w:trPr>
        <w:tc>
          <w:tcPr>
            <w:tcW w:w="117" w:type="pct"/>
            <w:vAlign w:val="center"/>
            <w:hideMark/>
          </w:tcPr>
          <w:p w:rsidR="00B11B17" w:rsidRDefault="00B11B17" w:rsidP="00400329">
            <w:pPr>
              <w:pStyle w:val="stBilgi"/>
              <w:tabs>
                <w:tab w:val="left" w:pos="4290"/>
              </w:tabs>
              <w:spacing w:before="100" w:beforeAutospacing="1" w:line="276" w:lineRule="auto"/>
              <w:contextualSpacing/>
              <w:jc w:val="center"/>
            </w:pPr>
          </w:p>
        </w:tc>
        <w:tc>
          <w:tcPr>
            <w:tcW w:w="4766" w:type="pct"/>
            <w:vAlign w:val="center"/>
            <w:hideMark/>
          </w:tcPr>
          <w:p w:rsidR="00B11B17" w:rsidRDefault="00B11B17" w:rsidP="00400329">
            <w:pPr>
              <w:pStyle w:val="stBilgi"/>
              <w:tabs>
                <w:tab w:val="left" w:pos="708"/>
              </w:tabs>
              <w:spacing w:before="100" w:beforeAutospacing="1" w:line="276" w:lineRule="auto"/>
              <w:ind w:left="-109" w:right="-109"/>
              <w:contextualSpacing/>
              <w:jc w:val="center"/>
            </w:pPr>
          </w:p>
        </w:tc>
        <w:tc>
          <w:tcPr>
            <w:tcW w:w="117" w:type="pct"/>
          </w:tcPr>
          <w:p w:rsidR="00B11B17" w:rsidRDefault="00B11B17" w:rsidP="00400329">
            <w:pPr>
              <w:pStyle w:val="stBilgi"/>
              <w:tabs>
                <w:tab w:val="left" w:pos="708"/>
              </w:tabs>
              <w:spacing w:before="100" w:beforeAutospacing="1" w:line="276" w:lineRule="auto"/>
              <w:ind w:right="2276"/>
              <w:contextualSpacing/>
              <w:jc w:val="center"/>
            </w:pPr>
          </w:p>
        </w:tc>
      </w:tr>
    </w:tbl>
    <w:p w:rsidR="00B11B17" w:rsidRDefault="00B11B17" w:rsidP="00B11B17">
      <w:pPr>
        <w:spacing w:before="100" w:beforeAutospacing="1"/>
        <w:contextualSpacing/>
        <w:jc w:val="center"/>
        <w:rPr>
          <w:b/>
          <w:bCs/>
          <w:sz w:val="24"/>
          <w:szCs w:val="24"/>
          <w:lang w:val="en-US"/>
        </w:rPr>
      </w:pPr>
      <w:r>
        <w:rPr>
          <w:b/>
          <w:bCs/>
          <w:sz w:val="24"/>
          <w:szCs w:val="24"/>
        </w:rPr>
        <w:t>TEKNİK ŞARTNAME</w:t>
      </w:r>
    </w:p>
    <w:tbl>
      <w:tblPr>
        <w:tblW w:w="9960" w:type="dxa"/>
        <w:jc w:val="center"/>
        <w:tblLayout w:type="fixed"/>
        <w:tblCellMar>
          <w:left w:w="70" w:type="dxa"/>
          <w:right w:w="70" w:type="dxa"/>
        </w:tblCellMar>
        <w:tblLook w:val="0000" w:firstRow="0" w:lastRow="0" w:firstColumn="0" w:lastColumn="0" w:noHBand="0" w:noVBand="0"/>
      </w:tblPr>
      <w:tblGrid>
        <w:gridCol w:w="426"/>
        <w:gridCol w:w="1224"/>
        <w:gridCol w:w="70"/>
        <w:gridCol w:w="5793"/>
        <w:gridCol w:w="19"/>
        <w:gridCol w:w="548"/>
        <w:gridCol w:w="137"/>
        <w:gridCol w:w="855"/>
        <w:gridCol w:w="19"/>
        <w:gridCol w:w="832"/>
        <w:gridCol w:w="37"/>
      </w:tblGrid>
      <w:tr w:rsidR="00B11B17" w:rsidRPr="00955CFA" w:rsidTr="00B11B17">
        <w:trPr>
          <w:trHeight w:val="284"/>
          <w:jc w:val="center"/>
        </w:trPr>
        <w:tc>
          <w:tcPr>
            <w:tcW w:w="9960" w:type="dxa"/>
            <w:gridSpan w:val="11"/>
            <w:tcBorders>
              <w:top w:val="nil"/>
              <w:left w:val="nil"/>
              <w:bottom w:val="nil"/>
            </w:tcBorders>
            <w:noWrap/>
            <w:vAlign w:val="center"/>
          </w:tcPr>
          <w:p w:rsidR="00B11B17" w:rsidRPr="00955CFA" w:rsidRDefault="00B11B17" w:rsidP="00400329">
            <w:pPr>
              <w:spacing w:before="100" w:beforeAutospacing="1"/>
              <w:contextualSpacing/>
              <w:rPr>
                <w:rFonts w:ascii="Arial TUR" w:hAnsi="Arial TUR" w:cs="Arial TUR"/>
                <w:color w:val="FF0000"/>
              </w:rPr>
            </w:pPr>
            <w:r w:rsidRPr="00955CFA">
              <w:rPr>
                <w:b/>
                <w:bCs/>
                <w:lang w:val="en-US"/>
              </w:rPr>
              <w:t>İşin Adı</w:t>
            </w:r>
            <w:r>
              <w:rPr>
                <w:b/>
                <w:bCs/>
                <w:lang w:val="en-US"/>
              </w:rPr>
              <w:t xml:space="preserve">: </w:t>
            </w:r>
            <w:r>
              <w:rPr>
                <w:bCs/>
              </w:rPr>
              <w:t>KARAKEÇİLİ İLKOKULU BAKIM ONARIM İŞİ</w:t>
            </w:r>
          </w:p>
        </w:tc>
      </w:tr>
      <w:tr w:rsidR="00B11B17" w:rsidRPr="00955CFA" w:rsidTr="00B11B17">
        <w:trPr>
          <w:trHeight w:val="284"/>
          <w:jc w:val="center"/>
        </w:trPr>
        <w:tc>
          <w:tcPr>
            <w:tcW w:w="8217" w:type="dxa"/>
            <w:gridSpan w:val="7"/>
            <w:tcBorders>
              <w:top w:val="nil"/>
              <w:left w:val="nil"/>
              <w:bottom w:val="single" w:sz="4" w:space="0" w:color="7F7F7F"/>
              <w:right w:val="nil"/>
            </w:tcBorders>
            <w:noWrap/>
            <w:vAlign w:val="center"/>
          </w:tcPr>
          <w:p w:rsidR="00B11B17" w:rsidRPr="00955CFA" w:rsidRDefault="00B11B17" w:rsidP="00400329">
            <w:pPr>
              <w:spacing w:before="100" w:beforeAutospacing="1"/>
              <w:contextualSpacing/>
            </w:pPr>
            <w:r w:rsidRPr="00955CFA">
              <w:rPr>
                <w:b/>
                <w:bCs/>
                <w:lang w:val="en-US"/>
              </w:rPr>
              <w:t>İş Grubu</w:t>
            </w:r>
            <w:r>
              <w:rPr>
                <w:b/>
                <w:bCs/>
                <w:lang w:val="en-US"/>
              </w:rPr>
              <w:t xml:space="preserve">: </w:t>
            </w:r>
            <w:r w:rsidRPr="00DB59E3">
              <w:t>Ana Grup&gt;ONARIM İMALATLARI</w:t>
            </w:r>
          </w:p>
        </w:tc>
        <w:tc>
          <w:tcPr>
            <w:tcW w:w="1743" w:type="dxa"/>
            <w:gridSpan w:val="4"/>
            <w:tcBorders>
              <w:top w:val="nil"/>
              <w:left w:val="nil"/>
              <w:bottom w:val="single" w:sz="4" w:space="0" w:color="7F7F7F"/>
              <w:right w:val="nil"/>
            </w:tcBorders>
            <w:noWrap/>
            <w:vAlign w:val="center"/>
          </w:tcPr>
          <w:p w:rsidR="00B11B17" w:rsidRPr="00CF72E1" w:rsidRDefault="00B11B17" w:rsidP="00400329">
            <w:pPr>
              <w:pStyle w:val="stBilgi"/>
              <w:spacing w:before="100" w:beforeAutospacing="1"/>
              <w:contextualSpacing/>
              <w:jc w:val="right"/>
            </w:pPr>
            <w:r w:rsidRPr="00CF72E1">
              <w:t xml:space="preserve">Sayfa </w:t>
            </w:r>
            <w:r w:rsidRPr="00CF72E1">
              <w:rPr>
                <w:bCs/>
              </w:rPr>
              <w:fldChar w:fldCharType="begin"/>
            </w:r>
            <w:r w:rsidRPr="00CF72E1">
              <w:rPr>
                <w:bCs/>
              </w:rPr>
              <w:instrText>PAGE  \* Arabic  \* MERGEFORMAT</w:instrText>
            </w:r>
            <w:r w:rsidRPr="00CF72E1">
              <w:rPr>
                <w:bCs/>
              </w:rPr>
              <w:fldChar w:fldCharType="separate"/>
            </w:r>
            <w:r>
              <w:rPr>
                <w:bCs/>
                <w:noProof/>
              </w:rPr>
              <w:t>1</w:t>
            </w:r>
            <w:r w:rsidRPr="00CF72E1">
              <w:rPr>
                <w:bCs/>
              </w:rPr>
              <w:fldChar w:fldCharType="end"/>
            </w:r>
            <w:r w:rsidRPr="00CF72E1">
              <w:t xml:space="preserve"> / </w:t>
            </w:r>
            <w:r w:rsidRPr="00CF72E1">
              <w:rPr>
                <w:bCs/>
              </w:rPr>
              <w:fldChar w:fldCharType="begin"/>
            </w:r>
            <w:r w:rsidRPr="00CF72E1">
              <w:rPr>
                <w:bCs/>
              </w:rPr>
              <w:instrText>NUMPAGES  \* Arabic  \* MERGEFORMAT</w:instrText>
            </w:r>
            <w:r w:rsidRPr="00CF72E1">
              <w:rPr>
                <w:bCs/>
              </w:rPr>
              <w:fldChar w:fldCharType="separate"/>
            </w:r>
            <w:r>
              <w:rPr>
                <w:bCs/>
                <w:noProof/>
              </w:rPr>
              <w:t>2</w:t>
            </w:r>
            <w:r w:rsidRPr="00CF72E1">
              <w:rPr>
                <w:bCs/>
              </w:rPr>
              <w:fldChar w:fldCharType="end"/>
            </w:r>
          </w:p>
        </w:tc>
      </w:tr>
      <w:tr w:rsidR="00B11B17" w:rsidRPr="002F04C4" w:rsidTr="00B11B17">
        <w:trPr>
          <w:trHeight w:val="340"/>
          <w:jc w:val="center"/>
        </w:trPr>
        <w:tc>
          <w:tcPr>
            <w:tcW w:w="426" w:type="dxa"/>
            <w:tcBorders>
              <w:top w:val="single" w:sz="4" w:space="0" w:color="7F7F7F"/>
              <w:left w:val="single" w:sz="4" w:space="0" w:color="7F7F7F"/>
              <w:bottom w:val="single" w:sz="4" w:space="0" w:color="7F7F7F"/>
              <w:right w:val="single" w:sz="4" w:space="0" w:color="7F7F7F"/>
            </w:tcBorders>
            <w:vAlign w:val="center"/>
          </w:tcPr>
          <w:p w:rsidR="00B11B17" w:rsidRDefault="00B11B17" w:rsidP="00400329">
            <w:pPr>
              <w:spacing w:before="100" w:beforeAutospacing="1"/>
              <w:contextualSpacing/>
              <w:jc w:val="center"/>
              <w:rPr>
                <w:b/>
                <w:bCs/>
                <w:sz w:val="16"/>
                <w:szCs w:val="16"/>
              </w:rPr>
            </w:pPr>
            <w:r>
              <w:rPr>
                <w:b/>
                <w:bCs/>
                <w:sz w:val="16"/>
                <w:szCs w:val="16"/>
              </w:rPr>
              <w:t>S.</w:t>
            </w:r>
          </w:p>
          <w:p w:rsidR="00B11B17" w:rsidRPr="002F04C4" w:rsidRDefault="00B11B17" w:rsidP="00400329">
            <w:pPr>
              <w:spacing w:before="100" w:beforeAutospacing="1"/>
              <w:contextualSpacing/>
              <w:jc w:val="center"/>
              <w:rPr>
                <w:b/>
                <w:bCs/>
                <w:sz w:val="16"/>
                <w:szCs w:val="16"/>
              </w:rPr>
            </w:pPr>
            <w:r w:rsidRPr="002F04C4">
              <w:rPr>
                <w:b/>
                <w:bCs/>
                <w:sz w:val="16"/>
                <w:szCs w:val="16"/>
              </w:rPr>
              <w:t>No</w:t>
            </w:r>
          </w:p>
        </w:tc>
        <w:tc>
          <w:tcPr>
            <w:tcW w:w="1294" w:type="dxa"/>
            <w:gridSpan w:val="2"/>
            <w:tcBorders>
              <w:top w:val="single" w:sz="4" w:space="0" w:color="7F7F7F"/>
              <w:left w:val="single" w:sz="4" w:space="0" w:color="7F7F7F"/>
              <w:bottom w:val="single" w:sz="4" w:space="0" w:color="7F7F7F"/>
              <w:right w:val="single" w:sz="4" w:space="0" w:color="7F7F7F"/>
            </w:tcBorders>
            <w:vAlign w:val="center"/>
          </w:tcPr>
          <w:p w:rsidR="00B11B17" w:rsidRPr="002F04C4" w:rsidRDefault="00B11B17" w:rsidP="00400329">
            <w:pPr>
              <w:spacing w:before="100" w:beforeAutospacing="1"/>
              <w:contextualSpacing/>
              <w:jc w:val="center"/>
              <w:rPr>
                <w:b/>
                <w:bCs/>
                <w:sz w:val="16"/>
                <w:szCs w:val="16"/>
              </w:rPr>
            </w:pPr>
            <w:r w:rsidRPr="002F04C4">
              <w:rPr>
                <w:b/>
                <w:bCs/>
                <w:sz w:val="16"/>
                <w:szCs w:val="16"/>
              </w:rPr>
              <w:t>Poz No</w:t>
            </w:r>
          </w:p>
        </w:tc>
        <w:tc>
          <w:tcPr>
            <w:tcW w:w="5812" w:type="dxa"/>
            <w:gridSpan w:val="2"/>
            <w:tcBorders>
              <w:top w:val="single" w:sz="4" w:space="0" w:color="7F7F7F"/>
              <w:left w:val="single" w:sz="4" w:space="0" w:color="7F7F7F"/>
              <w:bottom w:val="single" w:sz="4" w:space="0" w:color="7F7F7F"/>
              <w:right w:val="single" w:sz="4" w:space="0" w:color="7F7F7F"/>
            </w:tcBorders>
            <w:vAlign w:val="center"/>
          </w:tcPr>
          <w:p w:rsidR="00B11B17" w:rsidRPr="002F04C4" w:rsidRDefault="00B11B17" w:rsidP="00400329">
            <w:pPr>
              <w:spacing w:before="100" w:beforeAutospacing="1"/>
              <w:contextualSpacing/>
              <w:jc w:val="center"/>
              <w:rPr>
                <w:b/>
                <w:bCs/>
                <w:sz w:val="16"/>
                <w:szCs w:val="16"/>
              </w:rPr>
            </w:pPr>
            <w:r w:rsidRPr="002F04C4">
              <w:rPr>
                <w:b/>
                <w:bCs/>
                <w:sz w:val="16"/>
                <w:szCs w:val="16"/>
              </w:rPr>
              <w:t>İmalatın Cinsi</w:t>
            </w:r>
          </w:p>
        </w:tc>
        <w:tc>
          <w:tcPr>
            <w:tcW w:w="548" w:type="dxa"/>
            <w:tcBorders>
              <w:top w:val="single" w:sz="4" w:space="0" w:color="7F7F7F"/>
              <w:left w:val="single" w:sz="4" w:space="0" w:color="7F7F7F"/>
              <w:bottom w:val="single" w:sz="4" w:space="0" w:color="7F7F7F"/>
              <w:right w:val="single" w:sz="4" w:space="0" w:color="7F7F7F"/>
            </w:tcBorders>
            <w:vAlign w:val="center"/>
          </w:tcPr>
          <w:p w:rsidR="00B11B17" w:rsidRPr="002F04C4" w:rsidRDefault="00B11B17" w:rsidP="00400329">
            <w:pPr>
              <w:spacing w:before="100" w:beforeAutospacing="1"/>
              <w:ind w:left="-70" w:right="-70"/>
              <w:contextualSpacing/>
              <w:jc w:val="center"/>
              <w:rPr>
                <w:b/>
                <w:bCs/>
                <w:sz w:val="16"/>
                <w:szCs w:val="16"/>
              </w:rPr>
            </w:pPr>
            <w:r w:rsidRPr="002F04C4">
              <w:rPr>
                <w:b/>
                <w:bCs/>
                <w:sz w:val="16"/>
                <w:szCs w:val="16"/>
              </w:rPr>
              <w:t>Birim</w:t>
            </w:r>
          </w:p>
        </w:tc>
        <w:tc>
          <w:tcPr>
            <w:tcW w:w="1011" w:type="dxa"/>
            <w:gridSpan w:val="3"/>
            <w:tcBorders>
              <w:top w:val="single" w:sz="4" w:space="0" w:color="7F7F7F"/>
              <w:left w:val="single" w:sz="4" w:space="0" w:color="7F7F7F"/>
              <w:bottom w:val="single" w:sz="4" w:space="0" w:color="7F7F7F"/>
              <w:right w:val="single" w:sz="4" w:space="0" w:color="7F7F7F"/>
            </w:tcBorders>
            <w:vAlign w:val="center"/>
          </w:tcPr>
          <w:p w:rsidR="00B11B17" w:rsidRPr="002F04C4" w:rsidRDefault="00B11B17" w:rsidP="00400329">
            <w:pPr>
              <w:spacing w:before="100" w:beforeAutospacing="1"/>
              <w:contextualSpacing/>
              <w:jc w:val="center"/>
              <w:rPr>
                <w:b/>
                <w:bCs/>
                <w:sz w:val="16"/>
                <w:szCs w:val="16"/>
              </w:rPr>
            </w:pPr>
            <w:r w:rsidRPr="002F04C4">
              <w:rPr>
                <w:b/>
                <w:bCs/>
                <w:sz w:val="16"/>
                <w:szCs w:val="16"/>
              </w:rPr>
              <w:t>Miktarı</w:t>
            </w:r>
          </w:p>
        </w:tc>
        <w:tc>
          <w:tcPr>
            <w:tcW w:w="869" w:type="dxa"/>
            <w:gridSpan w:val="2"/>
            <w:tcBorders>
              <w:top w:val="single" w:sz="4" w:space="0" w:color="7F7F7F"/>
              <w:left w:val="single" w:sz="4" w:space="0" w:color="7F7F7F"/>
              <w:bottom w:val="single" w:sz="4" w:space="0" w:color="7F7F7F"/>
              <w:right w:val="single" w:sz="4" w:space="0" w:color="7F7F7F"/>
            </w:tcBorders>
            <w:vAlign w:val="center"/>
          </w:tcPr>
          <w:p w:rsidR="00B11B17" w:rsidRDefault="00B11B17" w:rsidP="00400329">
            <w:pPr>
              <w:spacing w:before="100" w:beforeAutospacing="1"/>
              <w:ind w:left="-70"/>
              <w:contextualSpacing/>
              <w:jc w:val="center"/>
              <w:rPr>
                <w:b/>
                <w:bCs/>
                <w:sz w:val="16"/>
                <w:szCs w:val="16"/>
              </w:rPr>
            </w:pPr>
            <w:r w:rsidRPr="002F04C4">
              <w:rPr>
                <w:b/>
                <w:bCs/>
                <w:sz w:val="16"/>
                <w:szCs w:val="16"/>
              </w:rPr>
              <w:t>Pursantaj</w:t>
            </w:r>
          </w:p>
          <w:p w:rsidR="00B11B17" w:rsidRPr="002F04C4" w:rsidRDefault="00B11B17" w:rsidP="00400329">
            <w:pPr>
              <w:spacing w:before="100" w:beforeAutospacing="1"/>
              <w:contextualSpacing/>
              <w:jc w:val="center"/>
              <w:rPr>
                <w:b/>
                <w:bCs/>
                <w:sz w:val="16"/>
                <w:szCs w:val="16"/>
              </w:rPr>
            </w:pPr>
            <w:r>
              <w:rPr>
                <w:b/>
                <w:bCs/>
                <w:sz w:val="16"/>
                <w:szCs w:val="16"/>
              </w:rPr>
              <w:t>(%)</w:t>
            </w:r>
          </w:p>
        </w:tc>
      </w:tr>
      <w:tr w:rsidR="00B11B17" w:rsidRPr="002F04C4" w:rsidTr="00B11B17">
        <w:trPr>
          <w:trHeight w:val="340"/>
          <w:jc w:val="center"/>
        </w:trPr>
        <w:tc>
          <w:tcPr>
            <w:tcW w:w="426" w:type="dxa"/>
            <w:tcBorders>
              <w:top w:val="single" w:sz="4" w:space="0" w:color="7F7F7F"/>
              <w:left w:val="single" w:sz="4" w:space="0" w:color="7F7F7F"/>
              <w:bottom w:val="single" w:sz="4" w:space="0" w:color="7F7F7F"/>
              <w:right w:val="single" w:sz="4" w:space="0" w:color="7F7F7F"/>
            </w:tcBorders>
            <w:vAlign w:val="center"/>
          </w:tcPr>
          <w:p w:rsidR="00B11B17" w:rsidRPr="00B11B17" w:rsidRDefault="00B11B17" w:rsidP="00B11B17">
            <w:pPr>
              <w:spacing w:before="100" w:beforeAutospacing="1"/>
              <w:contextualSpacing/>
              <w:jc w:val="center"/>
              <w:rPr>
                <w:bCs/>
                <w:sz w:val="16"/>
                <w:szCs w:val="16"/>
              </w:rPr>
            </w:pPr>
            <w:r w:rsidRPr="00B11B17">
              <w:rPr>
                <w:bCs/>
                <w:sz w:val="16"/>
                <w:szCs w:val="16"/>
              </w:rPr>
              <w:t>1</w:t>
            </w:r>
          </w:p>
        </w:tc>
        <w:tc>
          <w:tcPr>
            <w:tcW w:w="1294" w:type="dxa"/>
            <w:gridSpan w:val="2"/>
            <w:tcBorders>
              <w:top w:val="single" w:sz="4" w:space="0" w:color="7F7F7F"/>
              <w:left w:val="single" w:sz="4" w:space="0" w:color="7F7F7F"/>
              <w:bottom w:val="single" w:sz="4" w:space="0" w:color="7F7F7F"/>
              <w:right w:val="single" w:sz="4" w:space="0" w:color="7F7F7F"/>
            </w:tcBorders>
            <w:vAlign w:val="center"/>
          </w:tcPr>
          <w:p w:rsidR="00B11B17" w:rsidRPr="00B11B17" w:rsidRDefault="00B11B17" w:rsidP="00B11B17">
            <w:pPr>
              <w:spacing w:before="100" w:beforeAutospacing="1"/>
              <w:contextualSpacing/>
              <w:jc w:val="center"/>
              <w:rPr>
                <w:bCs/>
                <w:sz w:val="16"/>
                <w:szCs w:val="16"/>
              </w:rPr>
            </w:pPr>
            <w:r w:rsidRPr="00B11B17">
              <w:rPr>
                <w:bCs/>
                <w:sz w:val="16"/>
                <w:szCs w:val="16"/>
              </w:rPr>
              <w:t>13.2</w:t>
            </w:r>
          </w:p>
        </w:tc>
        <w:tc>
          <w:tcPr>
            <w:tcW w:w="5812" w:type="dxa"/>
            <w:gridSpan w:val="2"/>
            <w:tcBorders>
              <w:top w:val="single" w:sz="4" w:space="0" w:color="7F7F7F"/>
              <w:left w:val="single" w:sz="4" w:space="0" w:color="7F7F7F"/>
              <w:bottom w:val="single" w:sz="4" w:space="0" w:color="7F7F7F"/>
              <w:right w:val="single" w:sz="4" w:space="0" w:color="7F7F7F"/>
            </w:tcBorders>
            <w:vAlign w:val="center"/>
          </w:tcPr>
          <w:p w:rsidR="00B11B17" w:rsidRPr="00B11B17" w:rsidRDefault="00B11B17" w:rsidP="00B11B17">
            <w:pPr>
              <w:spacing w:before="100" w:beforeAutospacing="1"/>
              <w:contextualSpacing/>
              <w:rPr>
                <w:bCs/>
                <w:sz w:val="16"/>
                <w:szCs w:val="16"/>
              </w:rPr>
            </w:pPr>
            <w:r w:rsidRPr="00B11B17">
              <w:rPr>
                <w:bCs/>
                <w:sz w:val="16"/>
                <w:szCs w:val="16"/>
              </w:rPr>
              <w:t xml:space="preserve">36kV İzole Halı </w:t>
            </w:r>
          </w:p>
        </w:tc>
        <w:tc>
          <w:tcPr>
            <w:tcW w:w="548" w:type="dxa"/>
            <w:tcBorders>
              <w:top w:val="single" w:sz="4" w:space="0" w:color="7F7F7F"/>
              <w:left w:val="single" w:sz="4" w:space="0" w:color="7F7F7F"/>
              <w:bottom w:val="single" w:sz="4" w:space="0" w:color="7F7F7F"/>
              <w:right w:val="single" w:sz="4" w:space="0" w:color="7F7F7F"/>
            </w:tcBorders>
            <w:vAlign w:val="center"/>
          </w:tcPr>
          <w:p w:rsidR="00B11B17" w:rsidRPr="00B11B17" w:rsidRDefault="00B11B17" w:rsidP="00B11B17">
            <w:pPr>
              <w:spacing w:before="100" w:beforeAutospacing="1"/>
              <w:ind w:left="-70" w:right="-70"/>
              <w:contextualSpacing/>
              <w:jc w:val="center"/>
              <w:rPr>
                <w:bCs/>
                <w:sz w:val="16"/>
                <w:szCs w:val="16"/>
              </w:rPr>
            </w:pPr>
            <w:r w:rsidRPr="00B11B17">
              <w:rPr>
                <w:bCs/>
                <w:sz w:val="16"/>
                <w:szCs w:val="16"/>
              </w:rPr>
              <w:t>m²</w:t>
            </w:r>
          </w:p>
        </w:tc>
        <w:tc>
          <w:tcPr>
            <w:tcW w:w="1011" w:type="dxa"/>
            <w:gridSpan w:val="3"/>
            <w:tcBorders>
              <w:top w:val="single" w:sz="4" w:space="0" w:color="7F7F7F"/>
              <w:left w:val="single" w:sz="4" w:space="0" w:color="7F7F7F"/>
              <w:bottom w:val="single" w:sz="4" w:space="0" w:color="7F7F7F"/>
              <w:right w:val="single" w:sz="4" w:space="0" w:color="7F7F7F"/>
            </w:tcBorders>
            <w:vAlign w:val="center"/>
          </w:tcPr>
          <w:p w:rsidR="00B11B17" w:rsidRPr="00B11B17" w:rsidRDefault="00B11B17" w:rsidP="00B11B17">
            <w:pPr>
              <w:spacing w:before="100" w:beforeAutospacing="1"/>
              <w:contextualSpacing/>
              <w:jc w:val="center"/>
              <w:rPr>
                <w:bCs/>
                <w:sz w:val="16"/>
                <w:szCs w:val="16"/>
              </w:rPr>
            </w:pPr>
            <w:r w:rsidRPr="00B11B17">
              <w:rPr>
                <w:bCs/>
                <w:sz w:val="16"/>
                <w:szCs w:val="16"/>
              </w:rPr>
              <w:t xml:space="preserve"> 3,000 </w:t>
            </w:r>
          </w:p>
        </w:tc>
        <w:tc>
          <w:tcPr>
            <w:tcW w:w="869" w:type="dxa"/>
            <w:gridSpan w:val="2"/>
            <w:tcBorders>
              <w:top w:val="single" w:sz="4" w:space="0" w:color="7F7F7F"/>
              <w:left w:val="single" w:sz="4" w:space="0" w:color="7F7F7F"/>
              <w:bottom w:val="single" w:sz="4" w:space="0" w:color="7F7F7F"/>
              <w:right w:val="single" w:sz="4" w:space="0" w:color="7F7F7F"/>
            </w:tcBorders>
            <w:vAlign w:val="center"/>
          </w:tcPr>
          <w:p w:rsidR="00B11B17" w:rsidRPr="00B11B17" w:rsidRDefault="00B11B17" w:rsidP="00B11B17">
            <w:pPr>
              <w:spacing w:before="100" w:beforeAutospacing="1"/>
              <w:ind w:left="-70"/>
              <w:contextualSpacing/>
              <w:jc w:val="center"/>
              <w:rPr>
                <w:b/>
                <w:bCs/>
                <w:sz w:val="16"/>
                <w:szCs w:val="16"/>
              </w:rPr>
            </w:pPr>
          </w:p>
        </w:tc>
      </w:tr>
      <w:tr w:rsidR="00B11B17" w:rsidRPr="002F04C4" w:rsidTr="00B11B1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1"/>
          <w:wAfter w:w="37" w:type="dxa"/>
          <w:trHeight w:val="284"/>
          <w:jc w:val="center"/>
        </w:trPr>
        <w:tc>
          <w:tcPr>
            <w:tcW w:w="426" w:type="dxa"/>
            <w:vAlign w:val="center"/>
          </w:tcPr>
          <w:p w:rsidR="00B11B17" w:rsidRPr="002F04C4" w:rsidRDefault="00B11B17" w:rsidP="00400329">
            <w:pPr>
              <w:ind w:left="-70"/>
              <w:contextualSpacing/>
              <w:rPr>
                <w:sz w:val="16"/>
                <w:szCs w:val="16"/>
              </w:rPr>
            </w:pPr>
          </w:p>
        </w:tc>
        <w:tc>
          <w:tcPr>
            <w:tcW w:w="9497" w:type="dxa"/>
            <w:gridSpan w:val="9"/>
            <w:vAlign w:val="center"/>
          </w:tcPr>
          <w:p w:rsidR="00B11B17" w:rsidRPr="00ED4B87" w:rsidRDefault="00B11B17" w:rsidP="00400329">
            <w:pPr>
              <w:contextualSpacing/>
              <w:rPr>
                <w:sz w:val="16"/>
                <w:szCs w:val="16"/>
              </w:rPr>
            </w:pPr>
            <w:r>
              <w:rPr>
                <w:sz w:val="16"/>
                <w:szCs w:val="16"/>
              </w:rPr>
              <w:t>Teknik Tarifi: a) Malzeme: Şartnamesine ve standardına uygun evsafta 36 kV'luk izole halı.</w:t>
            </w:r>
          </w:p>
        </w:tc>
      </w:tr>
      <w:tr w:rsidR="00B11B17" w:rsidRPr="002F04C4" w:rsidTr="00B11B1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1"/>
          <w:wAfter w:w="37" w:type="dxa"/>
          <w:trHeight w:val="284"/>
          <w:jc w:val="center"/>
        </w:trPr>
        <w:tc>
          <w:tcPr>
            <w:tcW w:w="426" w:type="dxa"/>
            <w:noWrap/>
            <w:vAlign w:val="center"/>
          </w:tcPr>
          <w:p w:rsidR="00B11B17" w:rsidRPr="005E54AF" w:rsidRDefault="00B11B17" w:rsidP="00400329">
            <w:pPr>
              <w:ind w:left="-70"/>
              <w:contextualSpacing/>
              <w:jc w:val="center"/>
              <w:rPr>
                <w:sz w:val="16"/>
                <w:szCs w:val="16"/>
              </w:rPr>
            </w:pPr>
            <w:r w:rsidRPr="004B4139">
              <w:rPr>
                <w:sz w:val="18"/>
                <w:szCs w:val="18"/>
              </w:rPr>
              <w:t>2</w:t>
            </w:r>
          </w:p>
        </w:tc>
        <w:tc>
          <w:tcPr>
            <w:tcW w:w="1224" w:type="dxa"/>
            <w:vAlign w:val="center"/>
          </w:tcPr>
          <w:p w:rsidR="00B11B17" w:rsidRPr="005E54AF" w:rsidRDefault="00B11B17" w:rsidP="00400329">
            <w:pPr>
              <w:ind w:left="-57" w:right="-113"/>
              <w:contextualSpacing/>
              <w:rPr>
                <w:sz w:val="16"/>
                <w:szCs w:val="16"/>
              </w:rPr>
            </w:pPr>
            <w:r w:rsidRPr="005E54AF">
              <w:rPr>
                <w:sz w:val="16"/>
                <w:szCs w:val="16"/>
              </w:rPr>
              <w:t>15.460.1006</w:t>
            </w:r>
          </w:p>
        </w:tc>
        <w:tc>
          <w:tcPr>
            <w:tcW w:w="5863" w:type="dxa"/>
            <w:gridSpan w:val="2"/>
            <w:noWrap/>
            <w:vAlign w:val="center"/>
          </w:tcPr>
          <w:p w:rsidR="00B11B17" w:rsidRPr="00ED7C2A" w:rsidRDefault="00B11B17" w:rsidP="00400329">
            <w:pPr>
              <w:contextualSpacing/>
              <w:rPr>
                <w:sz w:val="18"/>
                <w:szCs w:val="18"/>
              </w:rPr>
            </w:pPr>
            <w:r w:rsidRPr="00ED7C2A">
              <w:rPr>
                <w:sz w:val="18"/>
                <w:szCs w:val="18"/>
              </w:rPr>
              <w:t xml:space="preserve">Naturel-mat ve eloksallı ısı yalıtımlı alüminyum doğrama imalatı yapılması ve yerine konulması </w:t>
            </w:r>
          </w:p>
        </w:tc>
        <w:tc>
          <w:tcPr>
            <w:tcW w:w="567" w:type="dxa"/>
            <w:gridSpan w:val="2"/>
            <w:noWrap/>
            <w:vAlign w:val="center"/>
          </w:tcPr>
          <w:p w:rsidR="00B11B17" w:rsidRPr="002F04C4" w:rsidRDefault="00B11B17" w:rsidP="00400329">
            <w:pPr>
              <w:contextualSpacing/>
              <w:jc w:val="center"/>
              <w:rPr>
                <w:sz w:val="16"/>
                <w:szCs w:val="16"/>
              </w:rPr>
            </w:pPr>
            <w:r w:rsidRPr="00BA13EB">
              <w:rPr>
                <w:sz w:val="16"/>
                <w:szCs w:val="16"/>
              </w:rPr>
              <w:t>kg</w:t>
            </w:r>
          </w:p>
        </w:tc>
        <w:tc>
          <w:tcPr>
            <w:tcW w:w="992" w:type="dxa"/>
            <w:gridSpan w:val="2"/>
            <w:noWrap/>
            <w:vAlign w:val="center"/>
          </w:tcPr>
          <w:p w:rsidR="00B11B17" w:rsidRPr="00833BE5" w:rsidRDefault="00B11B17" w:rsidP="00400329">
            <w:pPr>
              <w:ind w:left="-57" w:right="-57"/>
              <w:contextualSpacing/>
              <w:jc w:val="center"/>
            </w:pPr>
            <w:r w:rsidRPr="00D1589E">
              <w:rPr>
                <w:sz w:val="16"/>
                <w:szCs w:val="16"/>
              </w:rPr>
              <w:t xml:space="preserve"> </w:t>
            </w:r>
            <w:r w:rsidRPr="00BA13EB">
              <w:rPr>
                <w:sz w:val="16"/>
                <w:szCs w:val="16"/>
              </w:rPr>
              <w:t>329,000</w:t>
            </w:r>
            <w:r w:rsidRPr="00D1589E">
              <w:rPr>
                <w:sz w:val="16"/>
                <w:szCs w:val="16"/>
              </w:rPr>
              <w:t xml:space="preserve"> </w:t>
            </w:r>
          </w:p>
        </w:tc>
        <w:tc>
          <w:tcPr>
            <w:tcW w:w="851" w:type="dxa"/>
            <w:gridSpan w:val="2"/>
            <w:noWrap/>
            <w:vAlign w:val="center"/>
          </w:tcPr>
          <w:p w:rsidR="00B11B17" w:rsidRPr="002F04C4" w:rsidRDefault="00B11B17" w:rsidP="00400329">
            <w:pPr>
              <w:ind w:left="-70"/>
              <w:contextualSpacing/>
              <w:rPr>
                <w:sz w:val="16"/>
                <w:szCs w:val="16"/>
              </w:rPr>
            </w:pPr>
          </w:p>
        </w:tc>
      </w:tr>
      <w:tr w:rsidR="00B11B17" w:rsidRPr="002F04C4" w:rsidTr="00B11B1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1"/>
          <w:wAfter w:w="37" w:type="dxa"/>
          <w:trHeight w:val="284"/>
          <w:jc w:val="center"/>
        </w:trPr>
        <w:tc>
          <w:tcPr>
            <w:tcW w:w="426" w:type="dxa"/>
            <w:vAlign w:val="center"/>
          </w:tcPr>
          <w:p w:rsidR="00B11B17" w:rsidRPr="002F04C4" w:rsidRDefault="00B11B17" w:rsidP="00400329">
            <w:pPr>
              <w:ind w:left="-70"/>
              <w:contextualSpacing/>
              <w:rPr>
                <w:sz w:val="16"/>
                <w:szCs w:val="16"/>
              </w:rPr>
            </w:pPr>
          </w:p>
        </w:tc>
        <w:tc>
          <w:tcPr>
            <w:tcW w:w="9497" w:type="dxa"/>
            <w:gridSpan w:val="9"/>
            <w:vAlign w:val="center"/>
          </w:tcPr>
          <w:p w:rsidR="00B11B17" w:rsidRDefault="00B11B17" w:rsidP="00400329">
            <w:pPr>
              <w:contextualSpacing/>
              <w:rPr>
                <w:sz w:val="16"/>
                <w:szCs w:val="16"/>
              </w:rPr>
            </w:pPr>
            <w:r>
              <w:rPr>
                <w:sz w:val="16"/>
                <w:szCs w:val="16"/>
              </w:rPr>
              <w:t>Teknik Tarifi: İdarece onanmış proje, detay resimleri ve beğenilmiş numunesine göre; sınıflandırma, kimyasal bileşim, mekanik özellikleri, tasarım, ölçü ve kalınlık toleransları bakımından mevcut standartlara ve teknik şartnamesine uygun ekstrüzyonla biçimlendirilmiş, taşıyıcı alüminyum doğrama profilleri (kasa, kayıt, kanat profilleri) naturel-mat  ve eloksallı  alüminyum profillerle; her türlü bir veya çift eksenli, normal açılır veya sürme vs.; pencere, camekan, kapı kanadı ve kasasının v.b. fabrikada imali, her türlü montaj malzemeleri (epdm fitili , montajın yapılacağı yerle (kör kasa vs) doğrama arasında ısı, su, hava sızdırmazlığı yalıtımını sağlamak için PVC pestili (bitümlü folyo bant), montaj dübeli vs.) ile yerine takılması ve çalışır halde teslimi, iş yerine nakli, her türlü malzeme zayiatı, işçilik, iş yerinde yatay ve düşey taşıma giderleri, yüklenici genel giderleri ve kârı dâhil 1 kg fiyatı :</w:t>
            </w:r>
          </w:p>
          <w:p w:rsidR="00B11B17" w:rsidRDefault="00B11B17" w:rsidP="00400329">
            <w:pPr>
              <w:contextualSpacing/>
              <w:rPr>
                <w:sz w:val="16"/>
                <w:szCs w:val="16"/>
              </w:rPr>
            </w:pPr>
            <w:r>
              <w:rPr>
                <w:sz w:val="16"/>
                <w:szCs w:val="16"/>
              </w:rPr>
              <w:t>Ölçü:</w:t>
            </w:r>
          </w:p>
          <w:p w:rsidR="00B11B17" w:rsidRDefault="00B11B17" w:rsidP="00400329">
            <w:pPr>
              <w:contextualSpacing/>
              <w:rPr>
                <w:sz w:val="16"/>
                <w:szCs w:val="16"/>
              </w:rPr>
            </w:pPr>
            <w:r>
              <w:rPr>
                <w:sz w:val="16"/>
                <w:szCs w:val="16"/>
              </w:rPr>
              <w:t>1)Alüminyum imal edilen aksam ile birlikte tartılır (vida, perçin, koruma ambalajı dâhil). Birlikte tartılması halinde; kilit ve ilaveleri, pencere kolları, kapı kolları, menteşeler, vasistas makas ve çarpmaları, sürgüler, kapı altı fırçaları, hidrolik mekanizmalar, pivot mekanizmaları, sürme ve çift eksen mekanizmaları v.b. gibi ayrıca bedeli ödenen aksesuarlar varsa ağırlıkları düşülür. Aksesuar bedelleri varsa kendi rayicinden yoksa yetkili makamlarca tasdikli fatura bedeline %25 yüklenici kârı ve genel gider ilave edilerek ödenir.</w:t>
            </w:r>
          </w:p>
          <w:p w:rsidR="00B11B17" w:rsidRDefault="00B11B17" w:rsidP="00400329">
            <w:pPr>
              <w:contextualSpacing/>
              <w:rPr>
                <w:sz w:val="16"/>
                <w:szCs w:val="16"/>
              </w:rPr>
            </w:pPr>
            <w:r>
              <w:rPr>
                <w:sz w:val="16"/>
                <w:szCs w:val="16"/>
              </w:rPr>
              <w:t>2)İdare lüzum gördüğü takdirde proje boyutları üzerinden, profillerin tablodaki ağırlıklarına göre tartı ağırlığını tahkik edebilir. Bu tartı neticesinde tablolara nazaran %7 ağırlık fazlasına kadar ödeme yapılır. Tablodaki ağırlıklara nazaran tartı neticesi bulunan ağırlığın az olması halinde, yapılan imalatın idarece kabul edilmesi şartıyla tartı esas alınır.</w:t>
            </w:r>
          </w:p>
          <w:p w:rsidR="00B11B17" w:rsidRDefault="00B11B17" w:rsidP="00400329">
            <w:pPr>
              <w:contextualSpacing/>
              <w:rPr>
                <w:sz w:val="16"/>
                <w:szCs w:val="16"/>
              </w:rPr>
            </w:pPr>
            <w:r>
              <w:rPr>
                <w:sz w:val="16"/>
                <w:szCs w:val="16"/>
              </w:rPr>
              <w:t>Not:</w:t>
            </w:r>
          </w:p>
          <w:p w:rsidR="00B11B17" w:rsidRDefault="00B11B17" w:rsidP="00400329">
            <w:pPr>
              <w:contextualSpacing/>
              <w:rPr>
                <w:sz w:val="16"/>
                <w:szCs w:val="16"/>
              </w:rPr>
            </w:pPr>
            <w:r>
              <w:rPr>
                <w:sz w:val="16"/>
                <w:szCs w:val="16"/>
              </w:rPr>
              <w:t>1)Taşıyıcı alüminyum profilleri statik hesaba göre gerekli mukavemeti sağlaması şartı ile 2 mm (± %10) et kalınlığında olacaktır. (Taşıyıcı özelliği olmayan cam çıtaları, T bini profilleri, adaptör profilleri, köşebentler vs. gibi tamamlayıcı profillerde bu şart aranmaz).</w:t>
            </w:r>
          </w:p>
          <w:p w:rsidR="00B11B17" w:rsidRDefault="00B11B17" w:rsidP="00400329">
            <w:pPr>
              <w:contextualSpacing/>
              <w:rPr>
                <w:sz w:val="16"/>
                <w:szCs w:val="16"/>
              </w:rPr>
            </w:pPr>
            <w:r>
              <w:rPr>
                <w:sz w:val="16"/>
                <w:szCs w:val="16"/>
              </w:rPr>
              <w:t>2)Doğramaların köşe birleşimlerinde alüminyum profilden mamul köşe bağlama elemanı (ısı yalıtımlı olması halinde ısı yalıtımlı profilin her iki köşesine de) kullanılacak ve köşeler preslenmiş olacaktır.</w:t>
            </w:r>
          </w:p>
          <w:p w:rsidR="00B11B17" w:rsidRPr="00ED4B87" w:rsidRDefault="00B11B17" w:rsidP="00400329">
            <w:pPr>
              <w:contextualSpacing/>
              <w:rPr>
                <w:sz w:val="16"/>
                <w:szCs w:val="16"/>
              </w:rPr>
            </w:pPr>
            <w:r>
              <w:rPr>
                <w:sz w:val="16"/>
                <w:szCs w:val="16"/>
              </w:rPr>
              <w:t>3)Isı yalıtımlı alüminyum profiller en az üç odacıklı olacaktır.</w:t>
            </w:r>
          </w:p>
        </w:tc>
      </w:tr>
      <w:tr w:rsidR="00B11B17" w:rsidRPr="002F04C4" w:rsidTr="00B11B1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1"/>
          <w:wAfter w:w="37" w:type="dxa"/>
          <w:trHeight w:val="284"/>
          <w:jc w:val="center"/>
        </w:trPr>
        <w:tc>
          <w:tcPr>
            <w:tcW w:w="426" w:type="dxa"/>
            <w:noWrap/>
            <w:vAlign w:val="center"/>
          </w:tcPr>
          <w:p w:rsidR="00B11B17" w:rsidRPr="005E54AF" w:rsidRDefault="00B11B17" w:rsidP="00400329">
            <w:pPr>
              <w:ind w:left="-70"/>
              <w:contextualSpacing/>
              <w:jc w:val="center"/>
              <w:rPr>
                <w:sz w:val="16"/>
                <w:szCs w:val="16"/>
              </w:rPr>
            </w:pPr>
            <w:r w:rsidRPr="004B4139">
              <w:rPr>
                <w:sz w:val="18"/>
                <w:szCs w:val="18"/>
              </w:rPr>
              <w:t>3</w:t>
            </w:r>
          </w:p>
        </w:tc>
        <w:tc>
          <w:tcPr>
            <w:tcW w:w="1224" w:type="dxa"/>
            <w:vAlign w:val="center"/>
          </w:tcPr>
          <w:p w:rsidR="00B11B17" w:rsidRPr="005E54AF" w:rsidRDefault="00B11B17" w:rsidP="00400329">
            <w:pPr>
              <w:ind w:left="-57" w:right="-113"/>
              <w:contextualSpacing/>
              <w:rPr>
                <w:sz w:val="16"/>
                <w:szCs w:val="16"/>
              </w:rPr>
            </w:pPr>
            <w:r w:rsidRPr="005E54AF">
              <w:rPr>
                <w:sz w:val="16"/>
                <w:szCs w:val="16"/>
              </w:rPr>
              <w:t>15.465.1003</w:t>
            </w:r>
          </w:p>
        </w:tc>
        <w:tc>
          <w:tcPr>
            <w:tcW w:w="5863" w:type="dxa"/>
            <w:gridSpan w:val="2"/>
            <w:noWrap/>
            <w:vAlign w:val="center"/>
          </w:tcPr>
          <w:p w:rsidR="00B11B17" w:rsidRPr="00ED7C2A" w:rsidRDefault="00B11B17" w:rsidP="00400329">
            <w:pPr>
              <w:contextualSpacing/>
              <w:rPr>
                <w:sz w:val="18"/>
                <w:szCs w:val="18"/>
              </w:rPr>
            </w:pPr>
            <w:r w:rsidRPr="00ED7C2A">
              <w:rPr>
                <w:sz w:val="18"/>
                <w:szCs w:val="18"/>
              </w:rPr>
              <w:t xml:space="preserve">Gömme makaralı iç kapı kilidinin yerine takılması (Geniş ve dar tip) </w:t>
            </w:r>
          </w:p>
        </w:tc>
        <w:tc>
          <w:tcPr>
            <w:tcW w:w="567" w:type="dxa"/>
            <w:gridSpan w:val="2"/>
            <w:noWrap/>
            <w:vAlign w:val="center"/>
          </w:tcPr>
          <w:p w:rsidR="00B11B17" w:rsidRPr="002F04C4" w:rsidRDefault="00B11B17" w:rsidP="00400329">
            <w:pPr>
              <w:contextualSpacing/>
              <w:jc w:val="center"/>
              <w:rPr>
                <w:sz w:val="16"/>
                <w:szCs w:val="16"/>
              </w:rPr>
            </w:pPr>
            <w:r w:rsidRPr="00BA13EB">
              <w:rPr>
                <w:sz w:val="16"/>
                <w:szCs w:val="16"/>
              </w:rPr>
              <w:t>Adet</w:t>
            </w:r>
          </w:p>
        </w:tc>
        <w:tc>
          <w:tcPr>
            <w:tcW w:w="992" w:type="dxa"/>
            <w:gridSpan w:val="2"/>
            <w:noWrap/>
            <w:vAlign w:val="center"/>
          </w:tcPr>
          <w:p w:rsidR="00B11B17" w:rsidRPr="00833BE5" w:rsidRDefault="00B11B17" w:rsidP="00400329">
            <w:pPr>
              <w:ind w:left="-57" w:right="-57"/>
              <w:contextualSpacing/>
              <w:jc w:val="center"/>
            </w:pPr>
            <w:r w:rsidRPr="00D1589E">
              <w:rPr>
                <w:sz w:val="16"/>
                <w:szCs w:val="16"/>
              </w:rPr>
              <w:t xml:space="preserve"> </w:t>
            </w:r>
            <w:r w:rsidRPr="00BA13EB">
              <w:rPr>
                <w:sz w:val="16"/>
                <w:szCs w:val="16"/>
              </w:rPr>
              <w:t>42,000</w:t>
            </w:r>
            <w:r w:rsidRPr="00D1589E">
              <w:rPr>
                <w:sz w:val="16"/>
                <w:szCs w:val="16"/>
              </w:rPr>
              <w:t xml:space="preserve"> </w:t>
            </w:r>
          </w:p>
        </w:tc>
        <w:tc>
          <w:tcPr>
            <w:tcW w:w="851" w:type="dxa"/>
            <w:gridSpan w:val="2"/>
            <w:noWrap/>
            <w:vAlign w:val="center"/>
          </w:tcPr>
          <w:p w:rsidR="00B11B17" w:rsidRPr="002F04C4" w:rsidRDefault="00B11B17" w:rsidP="00400329">
            <w:pPr>
              <w:ind w:left="-70"/>
              <w:contextualSpacing/>
              <w:rPr>
                <w:sz w:val="16"/>
                <w:szCs w:val="16"/>
              </w:rPr>
            </w:pPr>
          </w:p>
        </w:tc>
      </w:tr>
      <w:tr w:rsidR="00B11B17" w:rsidRPr="002F04C4" w:rsidTr="00B11B1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1"/>
          <w:wAfter w:w="37" w:type="dxa"/>
          <w:trHeight w:val="284"/>
          <w:jc w:val="center"/>
        </w:trPr>
        <w:tc>
          <w:tcPr>
            <w:tcW w:w="426" w:type="dxa"/>
            <w:vAlign w:val="center"/>
          </w:tcPr>
          <w:p w:rsidR="00B11B17" w:rsidRPr="002F04C4" w:rsidRDefault="00B11B17" w:rsidP="00400329">
            <w:pPr>
              <w:ind w:left="-70"/>
              <w:contextualSpacing/>
              <w:rPr>
                <w:sz w:val="16"/>
                <w:szCs w:val="16"/>
              </w:rPr>
            </w:pPr>
          </w:p>
        </w:tc>
        <w:tc>
          <w:tcPr>
            <w:tcW w:w="9497" w:type="dxa"/>
            <w:gridSpan w:val="9"/>
            <w:vAlign w:val="center"/>
          </w:tcPr>
          <w:p w:rsidR="00B11B17" w:rsidRDefault="00B11B17" w:rsidP="00400329">
            <w:pPr>
              <w:contextualSpacing/>
              <w:rPr>
                <w:sz w:val="16"/>
                <w:szCs w:val="16"/>
              </w:rPr>
            </w:pPr>
            <w:r>
              <w:rPr>
                <w:sz w:val="16"/>
                <w:szCs w:val="16"/>
              </w:rPr>
              <w:t>Teknik Tarifi: DOĞRAMA MADENİ AKSAMLARI Kapı Doğramaları Madeni Aksam Birim Fiyatı</w:t>
            </w:r>
          </w:p>
          <w:p w:rsidR="00B11B17" w:rsidRPr="00ED4B87" w:rsidRDefault="00B11B17" w:rsidP="00400329">
            <w:pPr>
              <w:contextualSpacing/>
              <w:rPr>
                <w:sz w:val="16"/>
                <w:szCs w:val="16"/>
              </w:rPr>
            </w:pPr>
            <w:r>
              <w:rPr>
                <w:sz w:val="16"/>
                <w:szCs w:val="16"/>
              </w:rPr>
              <w:t>(Ahşap, Metal, Plastik)</w:t>
            </w:r>
          </w:p>
        </w:tc>
      </w:tr>
      <w:tr w:rsidR="00B11B17" w:rsidRPr="002F04C4" w:rsidTr="00B11B1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1"/>
          <w:wAfter w:w="37" w:type="dxa"/>
          <w:trHeight w:val="284"/>
          <w:jc w:val="center"/>
        </w:trPr>
        <w:tc>
          <w:tcPr>
            <w:tcW w:w="426" w:type="dxa"/>
            <w:noWrap/>
            <w:vAlign w:val="center"/>
          </w:tcPr>
          <w:p w:rsidR="00B11B17" w:rsidRPr="005E54AF" w:rsidRDefault="00B11B17" w:rsidP="00400329">
            <w:pPr>
              <w:ind w:left="-70"/>
              <w:contextualSpacing/>
              <w:jc w:val="center"/>
              <w:rPr>
                <w:sz w:val="16"/>
                <w:szCs w:val="16"/>
              </w:rPr>
            </w:pPr>
            <w:r w:rsidRPr="004B4139">
              <w:rPr>
                <w:sz w:val="18"/>
                <w:szCs w:val="18"/>
              </w:rPr>
              <w:t>4</w:t>
            </w:r>
          </w:p>
        </w:tc>
        <w:tc>
          <w:tcPr>
            <w:tcW w:w="1224" w:type="dxa"/>
            <w:vAlign w:val="center"/>
          </w:tcPr>
          <w:p w:rsidR="00B11B17" w:rsidRPr="005E54AF" w:rsidRDefault="00B11B17" w:rsidP="00400329">
            <w:pPr>
              <w:ind w:left="-57" w:right="-113"/>
              <w:contextualSpacing/>
              <w:rPr>
                <w:sz w:val="16"/>
                <w:szCs w:val="16"/>
              </w:rPr>
            </w:pPr>
            <w:r w:rsidRPr="005E54AF">
              <w:rPr>
                <w:sz w:val="16"/>
                <w:szCs w:val="16"/>
              </w:rPr>
              <w:t>15.465.1010</w:t>
            </w:r>
          </w:p>
        </w:tc>
        <w:tc>
          <w:tcPr>
            <w:tcW w:w="5863" w:type="dxa"/>
            <w:gridSpan w:val="2"/>
            <w:noWrap/>
            <w:vAlign w:val="center"/>
          </w:tcPr>
          <w:p w:rsidR="00B11B17" w:rsidRPr="00ED7C2A" w:rsidRDefault="00B11B17" w:rsidP="00400329">
            <w:pPr>
              <w:contextualSpacing/>
              <w:rPr>
                <w:sz w:val="18"/>
                <w:szCs w:val="18"/>
              </w:rPr>
            </w:pPr>
            <w:r w:rsidRPr="00ED7C2A">
              <w:rPr>
                <w:sz w:val="18"/>
                <w:szCs w:val="18"/>
              </w:rPr>
              <w:t xml:space="preserve">Menteşenin yerine takılması </w:t>
            </w:r>
          </w:p>
        </w:tc>
        <w:tc>
          <w:tcPr>
            <w:tcW w:w="567" w:type="dxa"/>
            <w:gridSpan w:val="2"/>
            <w:noWrap/>
            <w:vAlign w:val="center"/>
          </w:tcPr>
          <w:p w:rsidR="00B11B17" w:rsidRPr="002F04C4" w:rsidRDefault="00B11B17" w:rsidP="00400329">
            <w:pPr>
              <w:contextualSpacing/>
              <w:jc w:val="center"/>
              <w:rPr>
                <w:sz w:val="16"/>
                <w:szCs w:val="16"/>
              </w:rPr>
            </w:pPr>
            <w:r w:rsidRPr="00BA13EB">
              <w:rPr>
                <w:sz w:val="16"/>
                <w:szCs w:val="16"/>
              </w:rPr>
              <w:t>Adet</w:t>
            </w:r>
          </w:p>
        </w:tc>
        <w:tc>
          <w:tcPr>
            <w:tcW w:w="992" w:type="dxa"/>
            <w:gridSpan w:val="2"/>
            <w:noWrap/>
            <w:vAlign w:val="center"/>
          </w:tcPr>
          <w:p w:rsidR="00B11B17" w:rsidRPr="00833BE5" w:rsidRDefault="00B11B17" w:rsidP="00400329">
            <w:pPr>
              <w:ind w:left="-57" w:right="-57"/>
              <w:contextualSpacing/>
              <w:jc w:val="center"/>
            </w:pPr>
            <w:r w:rsidRPr="00D1589E">
              <w:rPr>
                <w:sz w:val="16"/>
                <w:szCs w:val="16"/>
              </w:rPr>
              <w:t xml:space="preserve"> </w:t>
            </w:r>
            <w:r w:rsidRPr="00BA13EB">
              <w:rPr>
                <w:sz w:val="16"/>
                <w:szCs w:val="16"/>
              </w:rPr>
              <w:t>138,000</w:t>
            </w:r>
            <w:r w:rsidRPr="00D1589E">
              <w:rPr>
                <w:sz w:val="16"/>
                <w:szCs w:val="16"/>
              </w:rPr>
              <w:t xml:space="preserve"> </w:t>
            </w:r>
          </w:p>
        </w:tc>
        <w:tc>
          <w:tcPr>
            <w:tcW w:w="851" w:type="dxa"/>
            <w:gridSpan w:val="2"/>
            <w:noWrap/>
            <w:vAlign w:val="center"/>
          </w:tcPr>
          <w:p w:rsidR="00B11B17" w:rsidRPr="002F04C4" w:rsidRDefault="00B11B17" w:rsidP="00400329">
            <w:pPr>
              <w:ind w:left="-70"/>
              <w:contextualSpacing/>
              <w:rPr>
                <w:sz w:val="16"/>
                <w:szCs w:val="16"/>
              </w:rPr>
            </w:pPr>
          </w:p>
        </w:tc>
      </w:tr>
      <w:tr w:rsidR="00B11B17" w:rsidRPr="002F04C4" w:rsidTr="00B11B1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1"/>
          <w:wAfter w:w="37" w:type="dxa"/>
          <w:trHeight w:val="284"/>
          <w:jc w:val="center"/>
        </w:trPr>
        <w:tc>
          <w:tcPr>
            <w:tcW w:w="426" w:type="dxa"/>
            <w:vAlign w:val="center"/>
          </w:tcPr>
          <w:p w:rsidR="00B11B17" w:rsidRPr="002F04C4" w:rsidRDefault="00B11B17" w:rsidP="00400329">
            <w:pPr>
              <w:ind w:left="-70"/>
              <w:contextualSpacing/>
              <w:rPr>
                <w:sz w:val="16"/>
                <w:szCs w:val="16"/>
              </w:rPr>
            </w:pPr>
          </w:p>
        </w:tc>
        <w:tc>
          <w:tcPr>
            <w:tcW w:w="9497" w:type="dxa"/>
            <w:gridSpan w:val="9"/>
            <w:vAlign w:val="center"/>
          </w:tcPr>
          <w:p w:rsidR="00B11B17" w:rsidRDefault="00B11B17" w:rsidP="00400329">
            <w:pPr>
              <w:contextualSpacing/>
              <w:rPr>
                <w:sz w:val="16"/>
                <w:szCs w:val="16"/>
              </w:rPr>
            </w:pPr>
            <w:r>
              <w:rPr>
                <w:sz w:val="16"/>
                <w:szCs w:val="16"/>
              </w:rPr>
              <w:t>Teknik Tarifi: DOĞRAMA MADENİ AKSAMLARI Kapı Doğramaları Madeni Aksam Birim Fiyatı</w:t>
            </w:r>
          </w:p>
          <w:p w:rsidR="00B11B17" w:rsidRPr="00ED4B87" w:rsidRDefault="00B11B17" w:rsidP="00400329">
            <w:pPr>
              <w:contextualSpacing/>
              <w:rPr>
                <w:sz w:val="16"/>
                <w:szCs w:val="16"/>
              </w:rPr>
            </w:pPr>
            <w:r>
              <w:rPr>
                <w:sz w:val="16"/>
                <w:szCs w:val="16"/>
              </w:rPr>
              <w:t>(Ahşap, Metal, Plastik)</w:t>
            </w:r>
          </w:p>
        </w:tc>
      </w:tr>
      <w:tr w:rsidR="00B11B17" w:rsidRPr="002F04C4" w:rsidTr="00B11B1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1"/>
          <w:wAfter w:w="37" w:type="dxa"/>
          <w:trHeight w:val="284"/>
          <w:jc w:val="center"/>
        </w:trPr>
        <w:tc>
          <w:tcPr>
            <w:tcW w:w="426" w:type="dxa"/>
            <w:noWrap/>
            <w:vAlign w:val="center"/>
          </w:tcPr>
          <w:p w:rsidR="00B11B17" w:rsidRPr="005E54AF" w:rsidRDefault="00B11B17" w:rsidP="00400329">
            <w:pPr>
              <w:ind w:left="-70"/>
              <w:contextualSpacing/>
              <w:jc w:val="center"/>
              <w:rPr>
                <w:sz w:val="16"/>
                <w:szCs w:val="16"/>
              </w:rPr>
            </w:pPr>
            <w:r w:rsidRPr="004B4139">
              <w:rPr>
                <w:sz w:val="18"/>
                <w:szCs w:val="18"/>
              </w:rPr>
              <w:t>5</w:t>
            </w:r>
          </w:p>
        </w:tc>
        <w:tc>
          <w:tcPr>
            <w:tcW w:w="1224" w:type="dxa"/>
            <w:vAlign w:val="center"/>
          </w:tcPr>
          <w:p w:rsidR="00B11B17" w:rsidRPr="005E54AF" w:rsidRDefault="00B11B17" w:rsidP="00400329">
            <w:pPr>
              <w:ind w:left="-57" w:right="-113"/>
              <w:contextualSpacing/>
              <w:rPr>
                <w:sz w:val="16"/>
                <w:szCs w:val="16"/>
              </w:rPr>
            </w:pPr>
            <w:r w:rsidRPr="005E54AF">
              <w:rPr>
                <w:sz w:val="16"/>
                <w:szCs w:val="16"/>
              </w:rPr>
              <w:t>15.470.1010</w:t>
            </w:r>
          </w:p>
        </w:tc>
        <w:tc>
          <w:tcPr>
            <w:tcW w:w="5863" w:type="dxa"/>
            <w:gridSpan w:val="2"/>
            <w:noWrap/>
            <w:vAlign w:val="center"/>
          </w:tcPr>
          <w:p w:rsidR="00B11B17" w:rsidRPr="00ED7C2A" w:rsidRDefault="00B11B17" w:rsidP="00400329">
            <w:pPr>
              <w:contextualSpacing/>
              <w:rPr>
                <w:sz w:val="18"/>
                <w:szCs w:val="18"/>
              </w:rPr>
            </w:pPr>
            <w:r w:rsidRPr="00ED7C2A">
              <w:rPr>
                <w:sz w:val="18"/>
                <w:szCs w:val="18"/>
              </w:rPr>
              <w:t xml:space="preserve">PVC ve alüminyum doğramaya profil ile 4+4 mm kalınlıkta 12 mm ara boşluklu çift camlı pencere ünitesi takılması </w:t>
            </w:r>
          </w:p>
        </w:tc>
        <w:tc>
          <w:tcPr>
            <w:tcW w:w="567" w:type="dxa"/>
            <w:gridSpan w:val="2"/>
            <w:noWrap/>
            <w:vAlign w:val="center"/>
          </w:tcPr>
          <w:p w:rsidR="00B11B17" w:rsidRPr="002F04C4" w:rsidRDefault="00B11B17" w:rsidP="00400329">
            <w:pPr>
              <w:contextualSpacing/>
              <w:jc w:val="center"/>
              <w:rPr>
                <w:sz w:val="16"/>
                <w:szCs w:val="16"/>
              </w:rPr>
            </w:pPr>
            <w:r w:rsidRPr="00BA13EB">
              <w:rPr>
                <w:sz w:val="16"/>
                <w:szCs w:val="16"/>
              </w:rPr>
              <w:t>m²</w:t>
            </w:r>
          </w:p>
        </w:tc>
        <w:tc>
          <w:tcPr>
            <w:tcW w:w="992" w:type="dxa"/>
            <w:gridSpan w:val="2"/>
            <w:noWrap/>
            <w:vAlign w:val="center"/>
          </w:tcPr>
          <w:p w:rsidR="00B11B17" w:rsidRPr="00833BE5" w:rsidRDefault="00B11B17" w:rsidP="00400329">
            <w:pPr>
              <w:ind w:left="-57" w:right="-57"/>
              <w:contextualSpacing/>
              <w:jc w:val="center"/>
            </w:pPr>
            <w:r w:rsidRPr="00D1589E">
              <w:rPr>
                <w:sz w:val="16"/>
                <w:szCs w:val="16"/>
              </w:rPr>
              <w:t xml:space="preserve"> </w:t>
            </w:r>
            <w:r w:rsidRPr="00BA13EB">
              <w:rPr>
                <w:sz w:val="16"/>
                <w:szCs w:val="16"/>
              </w:rPr>
              <w:t>20,160</w:t>
            </w:r>
            <w:r w:rsidRPr="00D1589E">
              <w:rPr>
                <w:sz w:val="16"/>
                <w:szCs w:val="16"/>
              </w:rPr>
              <w:t xml:space="preserve"> </w:t>
            </w:r>
          </w:p>
        </w:tc>
        <w:tc>
          <w:tcPr>
            <w:tcW w:w="851" w:type="dxa"/>
            <w:gridSpan w:val="2"/>
            <w:noWrap/>
            <w:vAlign w:val="center"/>
          </w:tcPr>
          <w:p w:rsidR="00B11B17" w:rsidRPr="002F04C4" w:rsidRDefault="00B11B17" w:rsidP="00400329">
            <w:pPr>
              <w:ind w:left="-70"/>
              <w:contextualSpacing/>
              <w:rPr>
                <w:sz w:val="16"/>
                <w:szCs w:val="16"/>
              </w:rPr>
            </w:pPr>
          </w:p>
        </w:tc>
      </w:tr>
      <w:tr w:rsidR="00B11B17" w:rsidRPr="002F04C4" w:rsidTr="00B11B1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1"/>
          <w:wAfter w:w="37" w:type="dxa"/>
          <w:trHeight w:val="284"/>
          <w:jc w:val="center"/>
        </w:trPr>
        <w:tc>
          <w:tcPr>
            <w:tcW w:w="426" w:type="dxa"/>
            <w:vAlign w:val="center"/>
          </w:tcPr>
          <w:p w:rsidR="00B11B17" w:rsidRPr="002F04C4" w:rsidRDefault="00B11B17" w:rsidP="00400329">
            <w:pPr>
              <w:ind w:left="-70"/>
              <w:contextualSpacing/>
              <w:rPr>
                <w:sz w:val="16"/>
                <w:szCs w:val="16"/>
              </w:rPr>
            </w:pPr>
          </w:p>
        </w:tc>
        <w:tc>
          <w:tcPr>
            <w:tcW w:w="9497" w:type="dxa"/>
            <w:gridSpan w:val="9"/>
            <w:vAlign w:val="center"/>
          </w:tcPr>
          <w:p w:rsidR="00B11B17" w:rsidRDefault="00B11B17" w:rsidP="00400329">
            <w:pPr>
              <w:contextualSpacing/>
              <w:rPr>
                <w:sz w:val="16"/>
                <w:szCs w:val="16"/>
              </w:rPr>
            </w:pPr>
            <w:r>
              <w:rPr>
                <w:sz w:val="16"/>
                <w:szCs w:val="16"/>
              </w:rPr>
              <w:t>Teknik Tarifi: 4+4 mm kalınlıkta, 12 mm ara boşluklu çift camlı pencere ünitesinin takılacağı yerin ölçüsüne göre hazırlanması, cam yuvasına takozların konulması ve camın yuvaya yerleştirilmesi, profil ve fitilinin yerine oturtulması, camlama takozları ile ünitenin dengelenmesi, profillerin birleşim yerlerine puntalama şeklinde nötral (asitsiz) silikon çekilmesi, inşaat yerinde yükleme, yatay düşey taşıma ve boşaltma, her türlü malzeme ve zaiyatı, işçilik araç ve gereç giderleri, yüklenici genel giderleri ve kârı dâhil 1 m² fiyatı:</w:t>
            </w:r>
          </w:p>
          <w:p w:rsidR="00B11B17" w:rsidRDefault="00B11B17" w:rsidP="00400329">
            <w:pPr>
              <w:contextualSpacing/>
              <w:rPr>
                <w:sz w:val="16"/>
                <w:szCs w:val="16"/>
              </w:rPr>
            </w:pPr>
            <w:r>
              <w:rPr>
                <w:sz w:val="16"/>
                <w:szCs w:val="16"/>
              </w:rPr>
              <w:t>Ölçü: Projedeki ölçülere göre cam takılan alanlar hesaplanır.</w:t>
            </w:r>
          </w:p>
          <w:p w:rsidR="00B11B17" w:rsidRPr="00ED4B87" w:rsidRDefault="00B11B17" w:rsidP="00400329">
            <w:pPr>
              <w:contextualSpacing/>
              <w:rPr>
                <w:sz w:val="16"/>
                <w:szCs w:val="16"/>
              </w:rPr>
            </w:pPr>
            <w:r>
              <w:rPr>
                <w:sz w:val="16"/>
                <w:szCs w:val="16"/>
              </w:rPr>
              <w:t>Not: Profil ve fitil bedeli kendi doğrama pozundan ödenir.</w:t>
            </w:r>
          </w:p>
        </w:tc>
      </w:tr>
      <w:tr w:rsidR="00B11B17" w:rsidRPr="002F04C4" w:rsidTr="00B11B1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1"/>
          <w:wAfter w:w="37" w:type="dxa"/>
          <w:trHeight w:val="284"/>
          <w:jc w:val="center"/>
        </w:trPr>
        <w:tc>
          <w:tcPr>
            <w:tcW w:w="426" w:type="dxa"/>
            <w:noWrap/>
            <w:vAlign w:val="center"/>
          </w:tcPr>
          <w:p w:rsidR="00B11B17" w:rsidRPr="005E54AF" w:rsidRDefault="00B11B17" w:rsidP="00400329">
            <w:pPr>
              <w:ind w:left="-70"/>
              <w:contextualSpacing/>
              <w:jc w:val="center"/>
              <w:rPr>
                <w:sz w:val="16"/>
                <w:szCs w:val="16"/>
              </w:rPr>
            </w:pPr>
            <w:r w:rsidRPr="004B4139">
              <w:rPr>
                <w:sz w:val="18"/>
                <w:szCs w:val="18"/>
              </w:rPr>
              <w:t>6</w:t>
            </w:r>
          </w:p>
        </w:tc>
        <w:tc>
          <w:tcPr>
            <w:tcW w:w="1224" w:type="dxa"/>
            <w:vAlign w:val="center"/>
          </w:tcPr>
          <w:p w:rsidR="00B11B17" w:rsidRPr="005E54AF" w:rsidRDefault="00B11B17" w:rsidP="00400329">
            <w:pPr>
              <w:ind w:left="-57" w:right="-113"/>
              <w:contextualSpacing/>
              <w:rPr>
                <w:sz w:val="16"/>
                <w:szCs w:val="16"/>
              </w:rPr>
            </w:pPr>
            <w:r w:rsidRPr="005E54AF">
              <w:rPr>
                <w:sz w:val="16"/>
                <w:szCs w:val="16"/>
              </w:rPr>
              <w:t>15.525.1003</w:t>
            </w:r>
          </w:p>
        </w:tc>
        <w:tc>
          <w:tcPr>
            <w:tcW w:w="5863" w:type="dxa"/>
            <w:gridSpan w:val="2"/>
            <w:noWrap/>
            <w:vAlign w:val="center"/>
          </w:tcPr>
          <w:p w:rsidR="00B11B17" w:rsidRPr="00ED7C2A" w:rsidRDefault="00B11B17" w:rsidP="00400329">
            <w:pPr>
              <w:contextualSpacing/>
              <w:rPr>
                <w:sz w:val="18"/>
                <w:szCs w:val="18"/>
              </w:rPr>
            </w:pPr>
            <w:r w:rsidRPr="00ED7C2A">
              <w:rPr>
                <w:sz w:val="18"/>
                <w:szCs w:val="18"/>
              </w:rPr>
              <w:t xml:space="preserve">Pvc çerçeveli, plastik telden sineklik yapılması ve yerine konulması (takılır-sökülür) </w:t>
            </w:r>
          </w:p>
        </w:tc>
        <w:tc>
          <w:tcPr>
            <w:tcW w:w="567" w:type="dxa"/>
            <w:gridSpan w:val="2"/>
            <w:noWrap/>
            <w:vAlign w:val="center"/>
          </w:tcPr>
          <w:p w:rsidR="00B11B17" w:rsidRPr="002F04C4" w:rsidRDefault="00B11B17" w:rsidP="00400329">
            <w:pPr>
              <w:contextualSpacing/>
              <w:jc w:val="center"/>
              <w:rPr>
                <w:sz w:val="16"/>
                <w:szCs w:val="16"/>
              </w:rPr>
            </w:pPr>
            <w:r w:rsidRPr="00BA13EB">
              <w:rPr>
                <w:sz w:val="16"/>
                <w:szCs w:val="16"/>
              </w:rPr>
              <w:t>m²</w:t>
            </w:r>
          </w:p>
        </w:tc>
        <w:tc>
          <w:tcPr>
            <w:tcW w:w="992" w:type="dxa"/>
            <w:gridSpan w:val="2"/>
            <w:noWrap/>
            <w:vAlign w:val="center"/>
          </w:tcPr>
          <w:p w:rsidR="00B11B17" w:rsidRPr="00833BE5" w:rsidRDefault="00B11B17" w:rsidP="00400329">
            <w:pPr>
              <w:ind w:left="-57" w:right="-57"/>
              <w:contextualSpacing/>
              <w:jc w:val="center"/>
            </w:pPr>
            <w:r w:rsidRPr="00D1589E">
              <w:rPr>
                <w:sz w:val="16"/>
                <w:szCs w:val="16"/>
              </w:rPr>
              <w:t xml:space="preserve"> </w:t>
            </w:r>
            <w:r w:rsidRPr="00BA13EB">
              <w:rPr>
                <w:sz w:val="16"/>
                <w:szCs w:val="16"/>
              </w:rPr>
              <w:t>3,000</w:t>
            </w:r>
            <w:r w:rsidRPr="00D1589E">
              <w:rPr>
                <w:sz w:val="16"/>
                <w:szCs w:val="16"/>
              </w:rPr>
              <w:t xml:space="preserve"> </w:t>
            </w:r>
          </w:p>
        </w:tc>
        <w:tc>
          <w:tcPr>
            <w:tcW w:w="851" w:type="dxa"/>
            <w:gridSpan w:val="2"/>
            <w:noWrap/>
            <w:vAlign w:val="center"/>
          </w:tcPr>
          <w:p w:rsidR="00B11B17" w:rsidRPr="002F04C4" w:rsidRDefault="00B11B17" w:rsidP="00400329">
            <w:pPr>
              <w:ind w:left="-70"/>
              <w:contextualSpacing/>
              <w:rPr>
                <w:sz w:val="16"/>
                <w:szCs w:val="16"/>
              </w:rPr>
            </w:pPr>
          </w:p>
        </w:tc>
      </w:tr>
      <w:tr w:rsidR="00B11B17" w:rsidRPr="002F04C4" w:rsidTr="00B11B1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1"/>
          <w:wAfter w:w="37" w:type="dxa"/>
          <w:trHeight w:val="284"/>
          <w:jc w:val="center"/>
        </w:trPr>
        <w:tc>
          <w:tcPr>
            <w:tcW w:w="426" w:type="dxa"/>
            <w:vAlign w:val="center"/>
          </w:tcPr>
          <w:p w:rsidR="00B11B17" w:rsidRPr="002F04C4" w:rsidRDefault="00B11B17" w:rsidP="00400329">
            <w:pPr>
              <w:ind w:left="-70"/>
              <w:contextualSpacing/>
              <w:rPr>
                <w:sz w:val="16"/>
                <w:szCs w:val="16"/>
              </w:rPr>
            </w:pPr>
          </w:p>
        </w:tc>
        <w:tc>
          <w:tcPr>
            <w:tcW w:w="9497" w:type="dxa"/>
            <w:gridSpan w:val="9"/>
            <w:vAlign w:val="center"/>
          </w:tcPr>
          <w:p w:rsidR="00B11B17" w:rsidRDefault="00B11B17" w:rsidP="00400329">
            <w:pPr>
              <w:contextualSpacing/>
              <w:rPr>
                <w:sz w:val="16"/>
                <w:szCs w:val="16"/>
              </w:rPr>
            </w:pPr>
            <w:r>
              <w:rPr>
                <w:sz w:val="16"/>
                <w:szCs w:val="16"/>
              </w:rPr>
              <w:t>Teknik Tarifi: Projesine göre bütün kayıtları, pvc profilden, sökülür takılır sineklik çerçevesinin takılacak tel için hazırlanması, delikleri 1 mm boyutlarında örneği idarece beğenilmiş olan plâstik sineklik telinin çerçeveye konulması, sineklik doğrama ek yerlerinin geçmeli olarak yapılması, köşelere gömme köşebent konulması, yekpare bir kasa ile yerine takılması, her türlü malzeme ve zayiatı, işçilik, iş yerinde yükleme, yatay ve düşey taşıma, yüklenici genel giderleri ve kârı dâhil, (madenî aksam bedeli hariç) 1 m² fiyatı:</w:t>
            </w:r>
          </w:p>
          <w:p w:rsidR="00B11B17" w:rsidRPr="00ED4B87" w:rsidRDefault="00B11B17" w:rsidP="00400329">
            <w:pPr>
              <w:contextualSpacing/>
              <w:rPr>
                <w:sz w:val="16"/>
                <w:szCs w:val="16"/>
              </w:rPr>
            </w:pPr>
            <w:r>
              <w:rPr>
                <w:sz w:val="16"/>
                <w:szCs w:val="16"/>
              </w:rPr>
              <w:t>Ölçü: Sineklik çerçeve kayıtları dışından ölçülerek hesaplanır.</w:t>
            </w:r>
          </w:p>
        </w:tc>
      </w:tr>
      <w:tr w:rsidR="00B11B17" w:rsidRPr="002F04C4" w:rsidTr="00B11B1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1"/>
          <w:wAfter w:w="37" w:type="dxa"/>
          <w:trHeight w:val="284"/>
          <w:jc w:val="center"/>
        </w:trPr>
        <w:tc>
          <w:tcPr>
            <w:tcW w:w="426" w:type="dxa"/>
            <w:noWrap/>
            <w:vAlign w:val="center"/>
          </w:tcPr>
          <w:p w:rsidR="00B11B17" w:rsidRPr="005E54AF" w:rsidRDefault="00B11B17" w:rsidP="00400329">
            <w:pPr>
              <w:ind w:left="-70"/>
              <w:contextualSpacing/>
              <w:jc w:val="center"/>
              <w:rPr>
                <w:sz w:val="16"/>
                <w:szCs w:val="16"/>
              </w:rPr>
            </w:pPr>
            <w:r w:rsidRPr="004B4139">
              <w:rPr>
                <w:sz w:val="18"/>
                <w:szCs w:val="18"/>
              </w:rPr>
              <w:t>7</w:t>
            </w:r>
          </w:p>
        </w:tc>
        <w:tc>
          <w:tcPr>
            <w:tcW w:w="1224" w:type="dxa"/>
            <w:vAlign w:val="center"/>
          </w:tcPr>
          <w:p w:rsidR="00B11B17" w:rsidRPr="005E54AF" w:rsidRDefault="00B11B17" w:rsidP="00400329">
            <w:pPr>
              <w:ind w:left="-57" w:right="-113"/>
              <w:contextualSpacing/>
              <w:rPr>
                <w:sz w:val="16"/>
                <w:szCs w:val="16"/>
              </w:rPr>
            </w:pPr>
            <w:r w:rsidRPr="005E54AF">
              <w:rPr>
                <w:sz w:val="16"/>
                <w:szCs w:val="16"/>
              </w:rPr>
              <w:t>15.540.1112</w:t>
            </w:r>
          </w:p>
        </w:tc>
        <w:tc>
          <w:tcPr>
            <w:tcW w:w="5863" w:type="dxa"/>
            <w:gridSpan w:val="2"/>
            <w:noWrap/>
            <w:vAlign w:val="center"/>
          </w:tcPr>
          <w:p w:rsidR="00B11B17" w:rsidRPr="00ED7C2A" w:rsidRDefault="00B11B17" w:rsidP="00400329">
            <w:pPr>
              <w:contextualSpacing/>
              <w:rPr>
                <w:sz w:val="18"/>
                <w:szCs w:val="18"/>
              </w:rPr>
            </w:pPr>
            <w:r w:rsidRPr="00ED7C2A">
              <w:rPr>
                <w:sz w:val="18"/>
                <w:szCs w:val="18"/>
              </w:rPr>
              <w:t xml:space="preserve">Demir yüzeylere iki kat antipas, iki kat sentetik boya yapılması </w:t>
            </w:r>
          </w:p>
        </w:tc>
        <w:tc>
          <w:tcPr>
            <w:tcW w:w="567" w:type="dxa"/>
            <w:gridSpan w:val="2"/>
            <w:noWrap/>
            <w:vAlign w:val="center"/>
          </w:tcPr>
          <w:p w:rsidR="00B11B17" w:rsidRPr="002F04C4" w:rsidRDefault="00B11B17" w:rsidP="00400329">
            <w:pPr>
              <w:contextualSpacing/>
              <w:jc w:val="center"/>
              <w:rPr>
                <w:sz w:val="16"/>
                <w:szCs w:val="16"/>
              </w:rPr>
            </w:pPr>
            <w:r w:rsidRPr="00BA13EB">
              <w:rPr>
                <w:sz w:val="16"/>
                <w:szCs w:val="16"/>
              </w:rPr>
              <w:t>m²</w:t>
            </w:r>
          </w:p>
        </w:tc>
        <w:tc>
          <w:tcPr>
            <w:tcW w:w="992" w:type="dxa"/>
            <w:gridSpan w:val="2"/>
            <w:noWrap/>
            <w:vAlign w:val="center"/>
          </w:tcPr>
          <w:p w:rsidR="00B11B17" w:rsidRPr="00833BE5" w:rsidRDefault="00B11B17" w:rsidP="00400329">
            <w:pPr>
              <w:ind w:left="-57" w:right="-57"/>
              <w:contextualSpacing/>
              <w:jc w:val="center"/>
            </w:pPr>
            <w:r w:rsidRPr="00D1589E">
              <w:rPr>
                <w:sz w:val="16"/>
                <w:szCs w:val="16"/>
              </w:rPr>
              <w:t xml:space="preserve"> </w:t>
            </w:r>
            <w:r w:rsidRPr="00BA13EB">
              <w:rPr>
                <w:sz w:val="16"/>
                <w:szCs w:val="16"/>
              </w:rPr>
              <w:t>14,000</w:t>
            </w:r>
            <w:r w:rsidRPr="00D1589E">
              <w:rPr>
                <w:sz w:val="16"/>
                <w:szCs w:val="16"/>
              </w:rPr>
              <w:t xml:space="preserve"> </w:t>
            </w:r>
          </w:p>
        </w:tc>
        <w:tc>
          <w:tcPr>
            <w:tcW w:w="851" w:type="dxa"/>
            <w:gridSpan w:val="2"/>
            <w:noWrap/>
            <w:vAlign w:val="center"/>
          </w:tcPr>
          <w:p w:rsidR="00B11B17" w:rsidRPr="002F04C4" w:rsidRDefault="00B11B17" w:rsidP="00400329">
            <w:pPr>
              <w:ind w:left="-70"/>
              <w:contextualSpacing/>
              <w:rPr>
                <w:sz w:val="16"/>
                <w:szCs w:val="16"/>
              </w:rPr>
            </w:pPr>
          </w:p>
        </w:tc>
      </w:tr>
      <w:tr w:rsidR="00B11B17" w:rsidRPr="002F04C4" w:rsidTr="00B11B1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1"/>
          <w:wAfter w:w="37" w:type="dxa"/>
          <w:trHeight w:val="284"/>
          <w:jc w:val="center"/>
        </w:trPr>
        <w:tc>
          <w:tcPr>
            <w:tcW w:w="426" w:type="dxa"/>
            <w:vAlign w:val="center"/>
          </w:tcPr>
          <w:p w:rsidR="00B11B17" w:rsidRPr="002F04C4" w:rsidRDefault="00B11B17" w:rsidP="00400329">
            <w:pPr>
              <w:ind w:left="-70"/>
              <w:contextualSpacing/>
              <w:rPr>
                <w:sz w:val="16"/>
                <w:szCs w:val="16"/>
              </w:rPr>
            </w:pPr>
          </w:p>
        </w:tc>
        <w:tc>
          <w:tcPr>
            <w:tcW w:w="9497" w:type="dxa"/>
            <w:gridSpan w:val="9"/>
            <w:vAlign w:val="center"/>
          </w:tcPr>
          <w:p w:rsidR="00B11B17" w:rsidRPr="00ED4B87" w:rsidRDefault="00B11B17" w:rsidP="00400329">
            <w:pPr>
              <w:contextualSpacing/>
              <w:rPr>
                <w:sz w:val="16"/>
                <w:szCs w:val="16"/>
              </w:rPr>
            </w:pPr>
            <w:r>
              <w:rPr>
                <w:sz w:val="16"/>
                <w:szCs w:val="16"/>
              </w:rPr>
              <w:t>Teknik Tarifi: Demir imalat yüzeylerinin zımpara ve tel fırça ile temizlenmesi, 0,091 lt 1.kat, 0,091 lt 2.kat (her kat farklı renkte) antipas sürülmesi, 0,096 lt 1.kat, 0,096 lt 2.kat istenilen renkte sentetik boya ile boyanması, her türlü malzeme ve zaiyatı, işçilik, yüklenici genel giderleri ve kârı dâhil 1 m² fiyatı :Ölçü:a) Mobilyalarda boyanan yüzeyler ölçülür.b) Kapı ve bölmelerde;1) Telaro kasalı olanlarda; sıvadan sıvaya iki yüzü ölçülür.2) Kasalı (pervazsız) olanlarda; kasadan kasaya düşey düzlemdeki iki yüzün ölçüsüne kasa alanları dâhil edilir.3) Kasa ve pervazlı olanlarda pervazdan pervaza iki yüzün ölçüsüne kasa dâhil edilir.4) Bütün ölçülerde, girinti, çıkıntı ve cam boşlukları ölçüye katılmaz. Pencere kenarında çıta varsa, ölçü buradan alınır.c) Camekân ve pencerelerde;1)Camekân ve pervazlı pencerelerde; pervaz dışına pervazsız pencerelerde, sıva yüzünden sıva yüzüne olmak üzere düşey düzlemdeki alanı ölçülür. Yalnız bir satıh hesaba alınır, iki satıh boyanır. Cam boşluğu çıkarılmaz, denizlik, kasa ve kenarları mevcut ise ayrıca ölçülerek, alana ilâve edilir.2) Çift pencerelerde aynen ölçülür, iki pencere arasındaki ahşap kasa ayrı ölçülür ve alan ilâve edilir. Her iki pencerenin iki yüzü boyanır, birer yüzü hesap edilir. Cam boşluğu çıkarılmaz.d) Parmaklık ve korkuluklarda bir yüzün düşey düzlemdeki izdüşüm alanı ölçülür. Boşluk düşülmez.e) Kolon, çatı makası, kiriş, kuranglez ve benzeri demir imalâtta boyanan yüzler ölçülür.</w:t>
            </w:r>
          </w:p>
        </w:tc>
      </w:tr>
      <w:tr w:rsidR="00B11B17" w:rsidRPr="002F04C4" w:rsidTr="00B11B1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1"/>
          <w:wAfter w:w="37" w:type="dxa"/>
          <w:trHeight w:val="284"/>
          <w:jc w:val="center"/>
        </w:trPr>
        <w:tc>
          <w:tcPr>
            <w:tcW w:w="426" w:type="dxa"/>
            <w:noWrap/>
            <w:vAlign w:val="center"/>
          </w:tcPr>
          <w:p w:rsidR="00B11B17" w:rsidRPr="005E54AF" w:rsidRDefault="00B11B17" w:rsidP="00400329">
            <w:pPr>
              <w:ind w:left="-70"/>
              <w:contextualSpacing/>
              <w:jc w:val="center"/>
              <w:rPr>
                <w:sz w:val="16"/>
                <w:szCs w:val="16"/>
              </w:rPr>
            </w:pPr>
            <w:r w:rsidRPr="004B4139">
              <w:rPr>
                <w:sz w:val="18"/>
                <w:szCs w:val="18"/>
              </w:rPr>
              <w:t>8</w:t>
            </w:r>
          </w:p>
        </w:tc>
        <w:tc>
          <w:tcPr>
            <w:tcW w:w="1224" w:type="dxa"/>
            <w:vAlign w:val="center"/>
          </w:tcPr>
          <w:p w:rsidR="00B11B17" w:rsidRPr="005E54AF" w:rsidRDefault="00B11B17" w:rsidP="00400329">
            <w:pPr>
              <w:ind w:left="-57" w:right="-113"/>
              <w:contextualSpacing/>
              <w:rPr>
                <w:sz w:val="16"/>
                <w:szCs w:val="16"/>
              </w:rPr>
            </w:pPr>
            <w:r w:rsidRPr="005E54AF">
              <w:rPr>
                <w:sz w:val="16"/>
                <w:szCs w:val="16"/>
              </w:rPr>
              <w:t>15.540.1247</w:t>
            </w:r>
          </w:p>
        </w:tc>
        <w:tc>
          <w:tcPr>
            <w:tcW w:w="5863" w:type="dxa"/>
            <w:gridSpan w:val="2"/>
            <w:noWrap/>
            <w:vAlign w:val="center"/>
          </w:tcPr>
          <w:p w:rsidR="00B11B17" w:rsidRPr="00ED7C2A" w:rsidRDefault="00B11B17" w:rsidP="00400329">
            <w:pPr>
              <w:contextualSpacing/>
              <w:rPr>
                <w:sz w:val="18"/>
                <w:szCs w:val="18"/>
              </w:rPr>
            </w:pPr>
            <w:r w:rsidRPr="00ED7C2A">
              <w:rPr>
                <w:sz w:val="18"/>
                <w:szCs w:val="18"/>
              </w:rPr>
              <w:t xml:space="preserve">Eski boyalı yüzeylere astar uygulanarak iki kat su bazlı yarımat boya yapılması (iç cephe) </w:t>
            </w:r>
          </w:p>
        </w:tc>
        <w:tc>
          <w:tcPr>
            <w:tcW w:w="567" w:type="dxa"/>
            <w:gridSpan w:val="2"/>
            <w:noWrap/>
            <w:vAlign w:val="center"/>
          </w:tcPr>
          <w:p w:rsidR="00B11B17" w:rsidRPr="002F04C4" w:rsidRDefault="00B11B17" w:rsidP="00400329">
            <w:pPr>
              <w:contextualSpacing/>
              <w:jc w:val="center"/>
              <w:rPr>
                <w:sz w:val="16"/>
                <w:szCs w:val="16"/>
              </w:rPr>
            </w:pPr>
            <w:r w:rsidRPr="00BA13EB">
              <w:rPr>
                <w:sz w:val="16"/>
                <w:szCs w:val="16"/>
              </w:rPr>
              <w:t>m²</w:t>
            </w:r>
          </w:p>
        </w:tc>
        <w:tc>
          <w:tcPr>
            <w:tcW w:w="992" w:type="dxa"/>
            <w:gridSpan w:val="2"/>
            <w:noWrap/>
            <w:vAlign w:val="center"/>
          </w:tcPr>
          <w:p w:rsidR="00B11B17" w:rsidRPr="00833BE5" w:rsidRDefault="00B11B17" w:rsidP="00400329">
            <w:pPr>
              <w:ind w:left="-57" w:right="-57"/>
              <w:contextualSpacing/>
              <w:jc w:val="center"/>
            </w:pPr>
            <w:r w:rsidRPr="00D1589E">
              <w:rPr>
                <w:sz w:val="16"/>
                <w:szCs w:val="16"/>
              </w:rPr>
              <w:t xml:space="preserve"> </w:t>
            </w:r>
            <w:r w:rsidRPr="00BA13EB">
              <w:rPr>
                <w:sz w:val="16"/>
                <w:szCs w:val="16"/>
              </w:rPr>
              <w:t>155,550</w:t>
            </w:r>
            <w:r w:rsidRPr="00D1589E">
              <w:rPr>
                <w:sz w:val="16"/>
                <w:szCs w:val="16"/>
              </w:rPr>
              <w:t xml:space="preserve"> </w:t>
            </w:r>
          </w:p>
        </w:tc>
        <w:tc>
          <w:tcPr>
            <w:tcW w:w="851" w:type="dxa"/>
            <w:gridSpan w:val="2"/>
            <w:noWrap/>
            <w:vAlign w:val="center"/>
          </w:tcPr>
          <w:p w:rsidR="00B11B17" w:rsidRPr="002F04C4" w:rsidRDefault="00B11B17" w:rsidP="00400329">
            <w:pPr>
              <w:ind w:left="-70"/>
              <w:contextualSpacing/>
              <w:rPr>
                <w:sz w:val="16"/>
                <w:szCs w:val="16"/>
              </w:rPr>
            </w:pPr>
          </w:p>
        </w:tc>
      </w:tr>
      <w:tr w:rsidR="00B11B17" w:rsidRPr="002F04C4" w:rsidTr="00B11B1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1"/>
          <w:wAfter w:w="37" w:type="dxa"/>
          <w:trHeight w:val="284"/>
          <w:jc w:val="center"/>
        </w:trPr>
        <w:tc>
          <w:tcPr>
            <w:tcW w:w="426" w:type="dxa"/>
            <w:vAlign w:val="center"/>
          </w:tcPr>
          <w:p w:rsidR="00B11B17" w:rsidRPr="002F04C4" w:rsidRDefault="00B11B17" w:rsidP="00400329">
            <w:pPr>
              <w:ind w:left="-70"/>
              <w:contextualSpacing/>
              <w:rPr>
                <w:sz w:val="16"/>
                <w:szCs w:val="16"/>
              </w:rPr>
            </w:pPr>
          </w:p>
        </w:tc>
        <w:tc>
          <w:tcPr>
            <w:tcW w:w="9497" w:type="dxa"/>
            <w:gridSpan w:val="9"/>
            <w:vAlign w:val="center"/>
          </w:tcPr>
          <w:p w:rsidR="00B11B17" w:rsidRPr="00ED4B87" w:rsidRDefault="00B11B17" w:rsidP="00400329">
            <w:pPr>
              <w:contextualSpacing/>
              <w:rPr>
                <w:sz w:val="16"/>
                <w:szCs w:val="16"/>
              </w:rPr>
            </w:pPr>
            <w:r>
              <w:rPr>
                <w:sz w:val="16"/>
                <w:szCs w:val="16"/>
              </w:rPr>
              <w:t>Teknik Tarifi: Eski boyalı yüzeylerin kabaran dökülen yerlerinin temizlenmesi , gerekli alçı / macun tamirinin yapılması zımparalanması, 0,070 L su bazlı astar sürülmesi, istenilen renkte 2 katta ortalama 0,132 lt su bazlı yarımat boya yapılması için her türlü malzeme ve zayiatı, işçilik, yüklenici genel giderleri ve kârı dâhil, 1 m² fiyatı:Ölçü: Projesi üzerinden boya yapılan yüzeyler ölçülür. Tüm boşluklar düşülür.Not: 3 m den yüksek duvar ve tavanlarda ayrıca iş iskelesi verilir. Sıva için iş iskelesi varsa, ayrıca boyaya verilmez.</w:t>
            </w:r>
          </w:p>
        </w:tc>
      </w:tr>
      <w:tr w:rsidR="00B11B17" w:rsidRPr="002F04C4" w:rsidTr="00B11B1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1"/>
          <w:wAfter w:w="37" w:type="dxa"/>
          <w:trHeight w:val="284"/>
          <w:jc w:val="center"/>
        </w:trPr>
        <w:tc>
          <w:tcPr>
            <w:tcW w:w="426" w:type="dxa"/>
            <w:noWrap/>
            <w:vAlign w:val="center"/>
          </w:tcPr>
          <w:p w:rsidR="00B11B17" w:rsidRPr="005E54AF" w:rsidRDefault="00B11B17" w:rsidP="00400329">
            <w:pPr>
              <w:ind w:left="-70"/>
              <w:contextualSpacing/>
              <w:jc w:val="center"/>
              <w:rPr>
                <w:sz w:val="16"/>
                <w:szCs w:val="16"/>
              </w:rPr>
            </w:pPr>
            <w:r w:rsidRPr="004B4139">
              <w:rPr>
                <w:sz w:val="18"/>
                <w:szCs w:val="18"/>
              </w:rPr>
              <w:t>9</w:t>
            </w:r>
          </w:p>
        </w:tc>
        <w:tc>
          <w:tcPr>
            <w:tcW w:w="1224" w:type="dxa"/>
            <w:vAlign w:val="center"/>
          </w:tcPr>
          <w:p w:rsidR="00B11B17" w:rsidRPr="005E54AF" w:rsidRDefault="00B11B17" w:rsidP="00400329">
            <w:pPr>
              <w:ind w:left="-57" w:right="-113"/>
              <w:contextualSpacing/>
              <w:rPr>
                <w:sz w:val="16"/>
                <w:szCs w:val="16"/>
              </w:rPr>
            </w:pPr>
            <w:r w:rsidRPr="005E54AF">
              <w:rPr>
                <w:sz w:val="16"/>
                <w:szCs w:val="16"/>
              </w:rPr>
              <w:t>15.550.1001</w:t>
            </w:r>
          </w:p>
        </w:tc>
        <w:tc>
          <w:tcPr>
            <w:tcW w:w="5863" w:type="dxa"/>
            <w:gridSpan w:val="2"/>
            <w:noWrap/>
            <w:vAlign w:val="center"/>
          </w:tcPr>
          <w:p w:rsidR="00B11B17" w:rsidRPr="00ED7C2A" w:rsidRDefault="00B11B17" w:rsidP="00400329">
            <w:pPr>
              <w:contextualSpacing/>
              <w:rPr>
                <w:sz w:val="18"/>
                <w:szCs w:val="18"/>
              </w:rPr>
            </w:pPr>
            <w:r w:rsidRPr="00ED7C2A">
              <w:rPr>
                <w:sz w:val="18"/>
                <w:szCs w:val="18"/>
              </w:rPr>
              <w:t xml:space="preserve">Kare ve dikdörtgen profillerle pencere ve kapı yapılması ve yerine konulması </w:t>
            </w:r>
          </w:p>
        </w:tc>
        <w:tc>
          <w:tcPr>
            <w:tcW w:w="567" w:type="dxa"/>
            <w:gridSpan w:val="2"/>
            <w:noWrap/>
            <w:vAlign w:val="center"/>
          </w:tcPr>
          <w:p w:rsidR="00B11B17" w:rsidRPr="002F04C4" w:rsidRDefault="00B11B17" w:rsidP="00400329">
            <w:pPr>
              <w:contextualSpacing/>
              <w:jc w:val="center"/>
              <w:rPr>
                <w:sz w:val="16"/>
                <w:szCs w:val="16"/>
              </w:rPr>
            </w:pPr>
            <w:r w:rsidRPr="00BA13EB">
              <w:rPr>
                <w:sz w:val="16"/>
                <w:szCs w:val="16"/>
              </w:rPr>
              <w:t>kg</w:t>
            </w:r>
          </w:p>
        </w:tc>
        <w:tc>
          <w:tcPr>
            <w:tcW w:w="992" w:type="dxa"/>
            <w:gridSpan w:val="2"/>
            <w:noWrap/>
            <w:vAlign w:val="center"/>
          </w:tcPr>
          <w:p w:rsidR="00B11B17" w:rsidRPr="00833BE5" w:rsidRDefault="00B11B17" w:rsidP="00400329">
            <w:pPr>
              <w:ind w:left="-57" w:right="-57"/>
              <w:contextualSpacing/>
              <w:jc w:val="center"/>
            </w:pPr>
            <w:r w:rsidRPr="00D1589E">
              <w:rPr>
                <w:sz w:val="16"/>
                <w:szCs w:val="16"/>
              </w:rPr>
              <w:t xml:space="preserve"> </w:t>
            </w:r>
            <w:r w:rsidRPr="00BA13EB">
              <w:rPr>
                <w:sz w:val="16"/>
                <w:szCs w:val="16"/>
              </w:rPr>
              <w:t>262,500</w:t>
            </w:r>
            <w:r w:rsidRPr="00D1589E">
              <w:rPr>
                <w:sz w:val="16"/>
                <w:szCs w:val="16"/>
              </w:rPr>
              <w:t xml:space="preserve"> </w:t>
            </w:r>
          </w:p>
        </w:tc>
        <w:tc>
          <w:tcPr>
            <w:tcW w:w="851" w:type="dxa"/>
            <w:gridSpan w:val="2"/>
            <w:noWrap/>
            <w:vAlign w:val="center"/>
          </w:tcPr>
          <w:p w:rsidR="00B11B17" w:rsidRPr="002F04C4" w:rsidRDefault="00B11B17" w:rsidP="00400329">
            <w:pPr>
              <w:ind w:left="-70"/>
              <w:contextualSpacing/>
              <w:rPr>
                <w:sz w:val="16"/>
                <w:szCs w:val="16"/>
              </w:rPr>
            </w:pPr>
          </w:p>
        </w:tc>
      </w:tr>
      <w:tr w:rsidR="00B11B17" w:rsidRPr="002F04C4" w:rsidTr="00B11B1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1"/>
          <w:wAfter w:w="37" w:type="dxa"/>
          <w:trHeight w:val="284"/>
          <w:jc w:val="center"/>
        </w:trPr>
        <w:tc>
          <w:tcPr>
            <w:tcW w:w="426" w:type="dxa"/>
            <w:vAlign w:val="center"/>
          </w:tcPr>
          <w:p w:rsidR="00B11B17" w:rsidRPr="002F04C4" w:rsidRDefault="00B11B17" w:rsidP="00400329">
            <w:pPr>
              <w:ind w:left="-70"/>
              <w:contextualSpacing/>
              <w:rPr>
                <w:sz w:val="16"/>
                <w:szCs w:val="16"/>
              </w:rPr>
            </w:pPr>
          </w:p>
        </w:tc>
        <w:tc>
          <w:tcPr>
            <w:tcW w:w="9497" w:type="dxa"/>
            <w:gridSpan w:val="9"/>
            <w:vAlign w:val="center"/>
          </w:tcPr>
          <w:p w:rsidR="00B11B17" w:rsidRDefault="00B11B17" w:rsidP="00400329">
            <w:pPr>
              <w:contextualSpacing/>
              <w:rPr>
                <w:sz w:val="16"/>
                <w:szCs w:val="16"/>
              </w:rPr>
            </w:pPr>
            <w:r>
              <w:rPr>
                <w:sz w:val="16"/>
                <w:szCs w:val="16"/>
              </w:rPr>
              <w:t>Teknik Tarifi: Proje ve şartnamesine göre her çeşit profillerden icabında profil demir, sac ve lama ilâvesiyle kare ve dikdörtgen profillerle pencere ve kapı yapılması, proje ve şartnamesinde belirtilen kilit, sürme ve benzeri malzeme takılması, kenet demirleri ya da diğer aksam ile yerlerine tespit için demir kaynak, perçin, civata, her çeşit malzeme ve zayiatı, atölye masrafları, inşaat yerinde yükleme, yatay ve düşey taşıma, boşaltma, her türlü işçilik, yüklenici genel giderleri ve kârı dâhil, (madeni aksam ve boya bedeli hariç) yapılması ve yerine konulması, 1 kg fiyatı :</w:t>
            </w:r>
          </w:p>
          <w:p w:rsidR="00B11B17" w:rsidRDefault="00B11B17" w:rsidP="00400329">
            <w:pPr>
              <w:contextualSpacing/>
              <w:rPr>
                <w:sz w:val="16"/>
                <w:szCs w:val="16"/>
              </w:rPr>
            </w:pPr>
            <w:r>
              <w:rPr>
                <w:sz w:val="16"/>
                <w:szCs w:val="16"/>
              </w:rPr>
              <w:t>Ölçü: İmalâtın esas aksamı, kilit, sürgü kolları, duvara konacak kenetlerle birlikte boyanmadan önce tartılır, ataşmana kaydedilerek yerine takılır. Bütün imalât aynı bedelle ödenir.</w:t>
            </w:r>
          </w:p>
          <w:p w:rsidR="00B11B17" w:rsidRDefault="00B11B17" w:rsidP="00400329">
            <w:pPr>
              <w:contextualSpacing/>
              <w:rPr>
                <w:sz w:val="16"/>
                <w:szCs w:val="16"/>
              </w:rPr>
            </w:pPr>
            <w:r>
              <w:rPr>
                <w:sz w:val="16"/>
                <w:szCs w:val="16"/>
              </w:rPr>
              <w:t>Not:</w:t>
            </w:r>
          </w:p>
          <w:p w:rsidR="00B11B17" w:rsidRDefault="00B11B17" w:rsidP="00400329">
            <w:pPr>
              <w:contextualSpacing/>
              <w:rPr>
                <w:sz w:val="16"/>
                <w:szCs w:val="16"/>
              </w:rPr>
            </w:pPr>
            <w:r>
              <w:rPr>
                <w:sz w:val="16"/>
                <w:szCs w:val="16"/>
              </w:rPr>
              <w:t>1)Ancak demirden başka, metalden tezyinat konması, kilit, sürgü ya da kollardan bazı aksama nikelaj yapılması halinde işçilik ve malzeme giderleri ayrıca ödenir.</w:t>
            </w:r>
          </w:p>
          <w:p w:rsidR="00B11B17" w:rsidRDefault="00B11B17" w:rsidP="00400329">
            <w:pPr>
              <w:contextualSpacing/>
              <w:rPr>
                <w:sz w:val="16"/>
                <w:szCs w:val="16"/>
              </w:rPr>
            </w:pPr>
            <w:r>
              <w:rPr>
                <w:sz w:val="16"/>
                <w:szCs w:val="16"/>
              </w:rPr>
              <w:t>2)Her türlü menteşe ve rulman bedelleri ile demirden gayri malzemeden mamul, ispanyolet, kilit ve benzeri malzeme bedeli fiyat tutanağı tanzimi suretiyle ayrıca ödenir.</w:t>
            </w:r>
          </w:p>
          <w:p w:rsidR="00B11B17" w:rsidRDefault="00B11B17" w:rsidP="00400329">
            <w:pPr>
              <w:contextualSpacing/>
              <w:rPr>
                <w:sz w:val="16"/>
                <w:szCs w:val="16"/>
              </w:rPr>
            </w:pPr>
            <w:r>
              <w:rPr>
                <w:sz w:val="16"/>
                <w:szCs w:val="16"/>
              </w:rPr>
              <w:t>3)Madeni aksamın (menteşe, rulman, kilit, ispanyolet vs.) takılması karşılığı fiyata dâhildir.</w:t>
            </w:r>
          </w:p>
          <w:p w:rsidR="00B11B17" w:rsidRPr="00ED4B87" w:rsidRDefault="00B11B17" w:rsidP="00400329">
            <w:pPr>
              <w:contextualSpacing/>
              <w:rPr>
                <w:sz w:val="16"/>
                <w:szCs w:val="16"/>
              </w:rPr>
            </w:pPr>
            <w:r>
              <w:rPr>
                <w:sz w:val="16"/>
                <w:szCs w:val="16"/>
              </w:rPr>
              <w:t>4)Ancak idareler lüzum gördüğü takdirde proje boyutları üzerinden bütün profillerin ve benzeri levhalarının cetveldeki ağırlıklarına nazaran tartı ağırlığını tahkik edebilir. Bu tartı neticesinde; cetvellere nazaran %7 ağırlık fazlası da ödeme yapılır, %7'den fazla ağırlık dikkate alınmaz. Bu tartı neticesinde bulunan ağırlığın cetveldekinden az olması halinde yapılan imalâtın idarece kabul edilmesi şartıyla tartı esas alınır.</w:t>
            </w:r>
          </w:p>
        </w:tc>
      </w:tr>
      <w:tr w:rsidR="00B11B17" w:rsidRPr="002F04C4" w:rsidTr="00B11B1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1"/>
          <w:wAfter w:w="37" w:type="dxa"/>
          <w:trHeight w:val="284"/>
          <w:jc w:val="center"/>
        </w:trPr>
        <w:tc>
          <w:tcPr>
            <w:tcW w:w="426" w:type="dxa"/>
            <w:noWrap/>
            <w:vAlign w:val="center"/>
          </w:tcPr>
          <w:p w:rsidR="00B11B17" w:rsidRPr="005E54AF" w:rsidRDefault="00B11B17" w:rsidP="00400329">
            <w:pPr>
              <w:ind w:left="-70"/>
              <w:contextualSpacing/>
              <w:jc w:val="center"/>
              <w:rPr>
                <w:sz w:val="16"/>
                <w:szCs w:val="16"/>
              </w:rPr>
            </w:pPr>
            <w:r w:rsidRPr="004B4139">
              <w:rPr>
                <w:sz w:val="18"/>
                <w:szCs w:val="18"/>
              </w:rPr>
              <w:t>10</w:t>
            </w:r>
          </w:p>
        </w:tc>
        <w:tc>
          <w:tcPr>
            <w:tcW w:w="1224" w:type="dxa"/>
            <w:vAlign w:val="center"/>
          </w:tcPr>
          <w:p w:rsidR="00B11B17" w:rsidRPr="005E54AF" w:rsidRDefault="00B11B17" w:rsidP="00400329">
            <w:pPr>
              <w:ind w:left="-57" w:right="-113"/>
              <w:contextualSpacing/>
              <w:rPr>
                <w:sz w:val="16"/>
                <w:szCs w:val="16"/>
              </w:rPr>
            </w:pPr>
            <w:r w:rsidRPr="005E54AF">
              <w:rPr>
                <w:sz w:val="16"/>
                <w:szCs w:val="16"/>
              </w:rPr>
              <w:t>25.130.1101</w:t>
            </w:r>
          </w:p>
        </w:tc>
        <w:tc>
          <w:tcPr>
            <w:tcW w:w="5863" w:type="dxa"/>
            <w:gridSpan w:val="2"/>
            <w:noWrap/>
            <w:vAlign w:val="center"/>
          </w:tcPr>
          <w:p w:rsidR="00B11B17" w:rsidRPr="00ED7C2A" w:rsidRDefault="00B11B17" w:rsidP="00400329">
            <w:pPr>
              <w:contextualSpacing/>
              <w:rPr>
                <w:sz w:val="18"/>
                <w:szCs w:val="18"/>
              </w:rPr>
            </w:pPr>
            <w:r w:rsidRPr="00ED7C2A">
              <w:rPr>
                <w:sz w:val="18"/>
                <w:szCs w:val="18"/>
              </w:rPr>
              <w:t xml:space="preserve">1/2" Kısa musluk, süzgeçli rozet dahil. </w:t>
            </w:r>
          </w:p>
        </w:tc>
        <w:tc>
          <w:tcPr>
            <w:tcW w:w="567" w:type="dxa"/>
            <w:gridSpan w:val="2"/>
            <w:noWrap/>
            <w:vAlign w:val="center"/>
          </w:tcPr>
          <w:p w:rsidR="00B11B17" w:rsidRPr="002F04C4" w:rsidRDefault="00B11B17" w:rsidP="00400329">
            <w:pPr>
              <w:contextualSpacing/>
              <w:jc w:val="center"/>
              <w:rPr>
                <w:sz w:val="16"/>
                <w:szCs w:val="16"/>
              </w:rPr>
            </w:pPr>
            <w:r w:rsidRPr="00BA13EB">
              <w:rPr>
                <w:sz w:val="16"/>
                <w:szCs w:val="16"/>
              </w:rPr>
              <w:t>Adet</w:t>
            </w:r>
          </w:p>
        </w:tc>
        <w:tc>
          <w:tcPr>
            <w:tcW w:w="992" w:type="dxa"/>
            <w:gridSpan w:val="2"/>
            <w:noWrap/>
            <w:vAlign w:val="center"/>
          </w:tcPr>
          <w:p w:rsidR="00B11B17" w:rsidRPr="00833BE5" w:rsidRDefault="00B11B17" w:rsidP="00400329">
            <w:pPr>
              <w:ind w:left="-57" w:right="-57"/>
              <w:contextualSpacing/>
              <w:jc w:val="center"/>
            </w:pPr>
            <w:r w:rsidRPr="00D1589E">
              <w:rPr>
                <w:sz w:val="16"/>
                <w:szCs w:val="16"/>
              </w:rPr>
              <w:t xml:space="preserve"> </w:t>
            </w:r>
            <w:r w:rsidRPr="00BA13EB">
              <w:rPr>
                <w:sz w:val="16"/>
                <w:szCs w:val="16"/>
              </w:rPr>
              <w:t>10,000</w:t>
            </w:r>
            <w:r w:rsidRPr="00D1589E">
              <w:rPr>
                <w:sz w:val="16"/>
                <w:szCs w:val="16"/>
              </w:rPr>
              <w:t xml:space="preserve"> </w:t>
            </w:r>
          </w:p>
        </w:tc>
        <w:tc>
          <w:tcPr>
            <w:tcW w:w="851" w:type="dxa"/>
            <w:gridSpan w:val="2"/>
            <w:noWrap/>
            <w:vAlign w:val="center"/>
          </w:tcPr>
          <w:p w:rsidR="00B11B17" w:rsidRPr="002F04C4" w:rsidRDefault="00B11B17" w:rsidP="00400329">
            <w:pPr>
              <w:ind w:left="-70"/>
              <w:contextualSpacing/>
              <w:rPr>
                <w:sz w:val="16"/>
                <w:szCs w:val="16"/>
              </w:rPr>
            </w:pPr>
          </w:p>
        </w:tc>
      </w:tr>
      <w:tr w:rsidR="00B11B17" w:rsidRPr="002F04C4" w:rsidTr="00B11B1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1"/>
          <w:wAfter w:w="37" w:type="dxa"/>
          <w:trHeight w:val="284"/>
          <w:jc w:val="center"/>
        </w:trPr>
        <w:tc>
          <w:tcPr>
            <w:tcW w:w="426" w:type="dxa"/>
            <w:vAlign w:val="center"/>
          </w:tcPr>
          <w:p w:rsidR="00B11B17" w:rsidRPr="002F04C4" w:rsidRDefault="00B11B17" w:rsidP="00400329">
            <w:pPr>
              <w:ind w:left="-70"/>
              <w:contextualSpacing/>
              <w:rPr>
                <w:sz w:val="16"/>
                <w:szCs w:val="16"/>
              </w:rPr>
            </w:pPr>
          </w:p>
        </w:tc>
        <w:tc>
          <w:tcPr>
            <w:tcW w:w="9497" w:type="dxa"/>
            <w:gridSpan w:val="9"/>
            <w:vAlign w:val="center"/>
          </w:tcPr>
          <w:p w:rsidR="00B11B17" w:rsidRPr="00ED4B87" w:rsidRDefault="00B11B17" w:rsidP="00400329">
            <w:pPr>
              <w:contextualSpacing/>
              <w:rPr>
                <w:sz w:val="16"/>
                <w:szCs w:val="16"/>
              </w:rPr>
            </w:pPr>
            <w:r>
              <w:rPr>
                <w:sz w:val="16"/>
                <w:szCs w:val="16"/>
              </w:rPr>
              <w:t>Teknik Tarifi: MUSLUKLAR (TS EN 200'e uygun)TSE EN 200'e uygun, rıozetleri ile birlikte, yerine montajı.</w:t>
            </w:r>
          </w:p>
        </w:tc>
      </w:tr>
      <w:tr w:rsidR="00B11B17" w:rsidRPr="002F04C4" w:rsidTr="00B11B1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1"/>
          <w:wAfter w:w="37" w:type="dxa"/>
          <w:trHeight w:val="284"/>
          <w:jc w:val="center"/>
        </w:trPr>
        <w:tc>
          <w:tcPr>
            <w:tcW w:w="426" w:type="dxa"/>
            <w:noWrap/>
            <w:vAlign w:val="center"/>
          </w:tcPr>
          <w:p w:rsidR="00B11B17" w:rsidRPr="005E54AF" w:rsidRDefault="00B11B17" w:rsidP="00400329">
            <w:pPr>
              <w:ind w:left="-70"/>
              <w:contextualSpacing/>
              <w:jc w:val="center"/>
              <w:rPr>
                <w:sz w:val="16"/>
                <w:szCs w:val="16"/>
              </w:rPr>
            </w:pPr>
            <w:r w:rsidRPr="004B4139">
              <w:rPr>
                <w:sz w:val="18"/>
                <w:szCs w:val="18"/>
              </w:rPr>
              <w:t>11</w:t>
            </w:r>
          </w:p>
        </w:tc>
        <w:tc>
          <w:tcPr>
            <w:tcW w:w="1224" w:type="dxa"/>
            <w:vAlign w:val="center"/>
          </w:tcPr>
          <w:p w:rsidR="00B11B17" w:rsidRPr="005E54AF" w:rsidRDefault="00B11B17" w:rsidP="00400329">
            <w:pPr>
              <w:ind w:left="-57" w:right="-113"/>
              <w:contextualSpacing/>
              <w:rPr>
                <w:sz w:val="16"/>
                <w:szCs w:val="16"/>
              </w:rPr>
            </w:pPr>
            <w:r w:rsidRPr="005E54AF">
              <w:rPr>
                <w:sz w:val="16"/>
                <w:szCs w:val="16"/>
              </w:rPr>
              <w:t>25.130.1102</w:t>
            </w:r>
          </w:p>
        </w:tc>
        <w:tc>
          <w:tcPr>
            <w:tcW w:w="5863" w:type="dxa"/>
            <w:gridSpan w:val="2"/>
            <w:noWrap/>
            <w:vAlign w:val="center"/>
          </w:tcPr>
          <w:p w:rsidR="00B11B17" w:rsidRPr="00ED7C2A" w:rsidRDefault="00B11B17" w:rsidP="00400329">
            <w:pPr>
              <w:contextualSpacing/>
              <w:rPr>
                <w:sz w:val="18"/>
                <w:szCs w:val="18"/>
              </w:rPr>
            </w:pPr>
            <w:r w:rsidRPr="00ED7C2A">
              <w:rPr>
                <w:sz w:val="18"/>
                <w:szCs w:val="18"/>
              </w:rPr>
              <w:t xml:space="preserve">1/2" Uzun musluk, süzgeçli rozet dahil. </w:t>
            </w:r>
          </w:p>
        </w:tc>
        <w:tc>
          <w:tcPr>
            <w:tcW w:w="567" w:type="dxa"/>
            <w:gridSpan w:val="2"/>
            <w:noWrap/>
            <w:vAlign w:val="center"/>
          </w:tcPr>
          <w:p w:rsidR="00B11B17" w:rsidRPr="002F04C4" w:rsidRDefault="00B11B17" w:rsidP="00400329">
            <w:pPr>
              <w:contextualSpacing/>
              <w:jc w:val="center"/>
              <w:rPr>
                <w:sz w:val="16"/>
                <w:szCs w:val="16"/>
              </w:rPr>
            </w:pPr>
            <w:r w:rsidRPr="00BA13EB">
              <w:rPr>
                <w:sz w:val="16"/>
                <w:szCs w:val="16"/>
              </w:rPr>
              <w:t>Adet</w:t>
            </w:r>
          </w:p>
        </w:tc>
        <w:tc>
          <w:tcPr>
            <w:tcW w:w="992" w:type="dxa"/>
            <w:gridSpan w:val="2"/>
            <w:noWrap/>
            <w:vAlign w:val="center"/>
          </w:tcPr>
          <w:p w:rsidR="00B11B17" w:rsidRPr="00833BE5" w:rsidRDefault="00B11B17" w:rsidP="00400329">
            <w:pPr>
              <w:ind w:left="-57" w:right="-57"/>
              <w:contextualSpacing/>
              <w:jc w:val="center"/>
            </w:pPr>
            <w:r w:rsidRPr="00D1589E">
              <w:rPr>
                <w:sz w:val="16"/>
                <w:szCs w:val="16"/>
              </w:rPr>
              <w:t xml:space="preserve"> </w:t>
            </w:r>
            <w:r w:rsidRPr="00BA13EB">
              <w:rPr>
                <w:sz w:val="16"/>
                <w:szCs w:val="16"/>
              </w:rPr>
              <w:t>10,000</w:t>
            </w:r>
            <w:r w:rsidRPr="00D1589E">
              <w:rPr>
                <w:sz w:val="16"/>
                <w:szCs w:val="16"/>
              </w:rPr>
              <w:t xml:space="preserve"> </w:t>
            </w:r>
          </w:p>
        </w:tc>
        <w:tc>
          <w:tcPr>
            <w:tcW w:w="851" w:type="dxa"/>
            <w:gridSpan w:val="2"/>
            <w:noWrap/>
            <w:vAlign w:val="center"/>
          </w:tcPr>
          <w:p w:rsidR="00B11B17" w:rsidRPr="002F04C4" w:rsidRDefault="00B11B17" w:rsidP="00400329">
            <w:pPr>
              <w:ind w:left="-70"/>
              <w:contextualSpacing/>
              <w:rPr>
                <w:sz w:val="16"/>
                <w:szCs w:val="16"/>
              </w:rPr>
            </w:pPr>
          </w:p>
        </w:tc>
      </w:tr>
      <w:tr w:rsidR="00B11B17" w:rsidRPr="002F04C4" w:rsidTr="00B11B1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1"/>
          <w:wAfter w:w="37" w:type="dxa"/>
          <w:trHeight w:val="284"/>
          <w:jc w:val="center"/>
        </w:trPr>
        <w:tc>
          <w:tcPr>
            <w:tcW w:w="426" w:type="dxa"/>
            <w:vAlign w:val="center"/>
          </w:tcPr>
          <w:p w:rsidR="00B11B17" w:rsidRPr="002F04C4" w:rsidRDefault="00B11B17" w:rsidP="00400329">
            <w:pPr>
              <w:ind w:left="-70"/>
              <w:contextualSpacing/>
              <w:rPr>
                <w:sz w:val="16"/>
                <w:szCs w:val="16"/>
              </w:rPr>
            </w:pPr>
          </w:p>
        </w:tc>
        <w:tc>
          <w:tcPr>
            <w:tcW w:w="9497" w:type="dxa"/>
            <w:gridSpan w:val="9"/>
            <w:vAlign w:val="center"/>
          </w:tcPr>
          <w:p w:rsidR="00B11B17" w:rsidRPr="00ED4B87" w:rsidRDefault="00B11B17" w:rsidP="00400329">
            <w:pPr>
              <w:contextualSpacing/>
              <w:rPr>
                <w:sz w:val="16"/>
                <w:szCs w:val="16"/>
              </w:rPr>
            </w:pPr>
            <w:r>
              <w:rPr>
                <w:sz w:val="16"/>
                <w:szCs w:val="16"/>
              </w:rPr>
              <w:t>Teknik Tarifi: MUSLUKLAR (TS EN 200'e uygun)TSE EN 200'e uygun, rıozetleri ile birlikte, yerine montajı.</w:t>
            </w:r>
          </w:p>
        </w:tc>
      </w:tr>
      <w:tr w:rsidR="00B11B17" w:rsidRPr="002F04C4" w:rsidTr="00B11B1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1"/>
          <w:wAfter w:w="37" w:type="dxa"/>
          <w:trHeight w:val="284"/>
          <w:jc w:val="center"/>
        </w:trPr>
        <w:tc>
          <w:tcPr>
            <w:tcW w:w="426" w:type="dxa"/>
            <w:noWrap/>
            <w:vAlign w:val="center"/>
          </w:tcPr>
          <w:p w:rsidR="00B11B17" w:rsidRPr="005E54AF" w:rsidRDefault="00B11B17" w:rsidP="00400329">
            <w:pPr>
              <w:ind w:left="-70"/>
              <w:contextualSpacing/>
              <w:jc w:val="center"/>
              <w:rPr>
                <w:sz w:val="16"/>
                <w:szCs w:val="16"/>
              </w:rPr>
            </w:pPr>
            <w:r w:rsidRPr="004B4139">
              <w:rPr>
                <w:sz w:val="18"/>
                <w:szCs w:val="18"/>
              </w:rPr>
              <w:t>12</w:t>
            </w:r>
          </w:p>
        </w:tc>
        <w:tc>
          <w:tcPr>
            <w:tcW w:w="1224" w:type="dxa"/>
            <w:vAlign w:val="center"/>
          </w:tcPr>
          <w:p w:rsidR="00B11B17" w:rsidRPr="005E54AF" w:rsidRDefault="00B11B17" w:rsidP="00400329">
            <w:pPr>
              <w:ind w:left="-57" w:right="-113"/>
              <w:contextualSpacing/>
              <w:rPr>
                <w:sz w:val="16"/>
                <w:szCs w:val="16"/>
              </w:rPr>
            </w:pPr>
            <w:r w:rsidRPr="005E54AF">
              <w:rPr>
                <w:sz w:val="16"/>
                <w:szCs w:val="16"/>
              </w:rPr>
              <w:t>25.732.1301</w:t>
            </w:r>
          </w:p>
        </w:tc>
        <w:tc>
          <w:tcPr>
            <w:tcW w:w="5863" w:type="dxa"/>
            <w:gridSpan w:val="2"/>
            <w:noWrap/>
            <w:vAlign w:val="center"/>
          </w:tcPr>
          <w:p w:rsidR="00B11B17" w:rsidRPr="00ED7C2A" w:rsidRDefault="00B11B17" w:rsidP="00400329">
            <w:pPr>
              <w:contextualSpacing/>
              <w:rPr>
                <w:sz w:val="18"/>
                <w:szCs w:val="18"/>
              </w:rPr>
            </w:pPr>
            <w:r w:rsidRPr="00ED7C2A">
              <w:rPr>
                <w:sz w:val="18"/>
                <w:szCs w:val="18"/>
              </w:rPr>
              <w:t xml:space="preserve">6 kg Köpüklü Taşınabilir Yangın Söndürücüler, Köpüklü Taşınabilir Yangın Söndürücüler (TS EN 13656-1) </w:t>
            </w:r>
          </w:p>
        </w:tc>
        <w:tc>
          <w:tcPr>
            <w:tcW w:w="567" w:type="dxa"/>
            <w:gridSpan w:val="2"/>
            <w:noWrap/>
            <w:vAlign w:val="center"/>
          </w:tcPr>
          <w:p w:rsidR="00B11B17" w:rsidRPr="002F04C4" w:rsidRDefault="00B11B17" w:rsidP="00400329">
            <w:pPr>
              <w:contextualSpacing/>
              <w:jc w:val="center"/>
              <w:rPr>
                <w:sz w:val="16"/>
                <w:szCs w:val="16"/>
              </w:rPr>
            </w:pPr>
            <w:r w:rsidRPr="00BA13EB">
              <w:rPr>
                <w:sz w:val="16"/>
                <w:szCs w:val="16"/>
              </w:rPr>
              <w:t>Adet</w:t>
            </w:r>
          </w:p>
        </w:tc>
        <w:tc>
          <w:tcPr>
            <w:tcW w:w="992" w:type="dxa"/>
            <w:gridSpan w:val="2"/>
            <w:noWrap/>
            <w:vAlign w:val="center"/>
          </w:tcPr>
          <w:p w:rsidR="00B11B17" w:rsidRPr="00833BE5" w:rsidRDefault="00B11B17" w:rsidP="00400329">
            <w:pPr>
              <w:ind w:left="-57" w:right="-57"/>
              <w:contextualSpacing/>
              <w:jc w:val="center"/>
            </w:pPr>
            <w:r w:rsidRPr="00D1589E">
              <w:rPr>
                <w:sz w:val="16"/>
                <w:szCs w:val="16"/>
              </w:rPr>
              <w:t xml:space="preserve"> </w:t>
            </w:r>
            <w:r w:rsidRPr="00BA13EB">
              <w:rPr>
                <w:sz w:val="16"/>
                <w:szCs w:val="16"/>
              </w:rPr>
              <w:t>2,000</w:t>
            </w:r>
            <w:r w:rsidRPr="00D1589E">
              <w:rPr>
                <w:sz w:val="16"/>
                <w:szCs w:val="16"/>
              </w:rPr>
              <w:t xml:space="preserve"> </w:t>
            </w:r>
          </w:p>
        </w:tc>
        <w:tc>
          <w:tcPr>
            <w:tcW w:w="851" w:type="dxa"/>
            <w:gridSpan w:val="2"/>
            <w:noWrap/>
            <w:vAlign w:val="center"/>
          </w:tcPr>
          <w:p w:rsidR="00B11B17" w:rsidRPr="002F04C4" w:rsidRDefault="00B11B17" w:rsidP="00400329">
            <w:pPr>
              <w:ind w:left="-70"/>
              <w:contextualSpacing/>
              <w:rPr>
                <w:sz w:val="16"/>
                <w:szCs w:val="16"/>
              </w:rPr>
            </w:pPr>
          </w:p>
        </w:tc>
      </w:tr>
      <w:tr w:rsidR="00B11B17" w:rsidRPr="002F04C4" w:rsidTr="00B11B1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1"/>
          <w:wAfter w:w="37" w:type="dxa"/>
          <w:trHeight w:val="284"/>
          <w:jc w:val="center"/>
        </w:trPr>
        <w:tc>
          <w:tcPr>
            <w:tcW w:w="426" w:type="dxa"/>
            <w:vAlign w:val="center"/>
          </w:tcPr>
          <w:p w:rsidR="00B11B17" w:rsidRPr="002F04C4" w:rsidRDefault="00B11B17" w:rsidP="00400329">
            <w:pPr>
              <w:ind w:left="-70"/>
              <w:contextualSpacing/>
              <w:rPr>
                <w:sz w:val="16"/>
                <w:szCs w:val="16"/>
              </w:rPr>
            </w:pPr>
          </w:p>
        </w:tc>
        <w:tc>
          <w:tcPr>
            <w:tcW w:w="9497" w:type="dxa"/>
            <w:gridSpan w:val="9"/>
            <w:vAlign w:val="center"/>
          </w:tcPr>
          <w:p w:rsidR="00B11B17" w:rsidRPr="00ED4B87" w:rsidRDefault="00B11B17" w:rsidP="00400329">
            <w:pPr>
              <w:contextualSpacing/>
              <w:rPr>
                <w:sz w:val="16"/>
                <w:szCs w:val="16"/>
              </w:rPr>
            </w:pPr>
            <w:r>
              <w:rPr>
                <w:sz w:val="16"/>
                <w:szCs w:val="16"/>
              </w:rPr>
              <w:t>Teknik Tarifi: Köpüklü Taşınabilir Yangın Söndürücüler (Ölçü: Adet, İhzarat: %60)TS 862-7 EN 3-7+A1 standartlarına uygun ve 2014/68/AB Basınçlı Ekipmanlar Yönetmeliğine göre CE uygunluk işaretiyle piyasa arz edilmiş, A ve B sınıfı yangına uygun, sürekli basınçlı veya içten kartuşlu, AFFF tipi köpüklü, alaşımlı sıvama gövdeli, deiyonize su ile karışımı yapılmış, söndürücü gövde içi ve dışı korozyona dayanıklı gövde içi ayrıca plastik kaplamalı, dışı koruyucu boyalı, gövde ve etiketi EN standartlara uygun, yüksek basınç emniyet ventilli pirinç vanalı, TS EN 3-8 onaylı taşınabilir yangın söndürücünün iş yerinde temini, projesine teknik şartnamesine uygun olarak montajı, çalışır halde teslimi.</w:t>
            </w:r>
          </w:p>
        </w:tc>
      </w:tr>
      <w:tr w:rsidR="00B11B17" w:rsidRPr="002F04C4" w:rsidTr="00B11B1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1"/>
          <w:wAfter w:w="37" w:type="dxa"/>
          <w:trHeight w:val="284"/>
          <w:jc w:val="center"/>
        </w:trPr>
        <w:tc>
          <w:tcPr>
            <w:tcW w:w="426" w:type="dxa"/>
            <w:noWrap/>
            <w:vAlign w:val="center"/>
          </w:tcPr>
          <w:p w:rsidR="00B11B17" w:rsidRPr="005E54AF" w:rsidRDefault="00B11B17" w:rsidP="00400329">
            <w:pPr>
              <w:ind w:left="-70"/>
              <w:contextualSpacing/>
              <w:jc w:val="center"/>
              <w:rPr>
                <w:sz w:val="16"/>
                <w:szCs w:val="16"/>
              </w:rPr>
            </w:pPr>
            <w:r w:rsidRPr="004B4139">
              <w:rPr>
                <w:sz w:val="18"/>
                <w:szCs w:val="18"/>
              </w:rPr>
              <w:t>13</w:t>
            </w:r>
          </w:p>
        </w:tc>
        <w:tc>
          <w:tcPr>
            <w:tcW w:w="1224" w:type="dxa"/>
            <w:vAlign w:val="center"/>
          </w:tcPr>
          <w:p w:rsidR="00B11B17" w:rsidRPr="005E54AF" w:rsidRDefault="00B11B17" w:rsidP="00400329">
            <w:pPr>
              <w:ind w:left="-57" w:right="-113"/>
              <w:contextualSpacing/>
              <w:rPr>
                <w:sz w:val="16"/>
                <w:szCs w:val="16"/>
              </w:rPr>
            </w:pPr>
            <w:r w:rsidRPr="005E54AF">
              <w:rPr>
                <w:sz w:val="16"/>
                <w:szCs w:val="16"/>
              </w:rPr>
              <w:t>77.100.1041</w:t>
            </w:r>
          </w:p>
        </w:tc>
        <w:tc>
          <w:tcPr>
            <w:tcW w:w="5863" w:type="dxa"/>
            <w:gridSpan w:val="2"/>
            <w:noWrap/>
            <w:vAlign w:val="center"/>
          </w:tcPr>
          <w:p w:rsidR="00B11B17" w:rsidRPr="00ED7C2A" w:rsidRDefault="00B11B17" w:rsidP="00400329">
            <w:pPr>
              <w:contextualSpacing/>
              <w:rPr>
                <w:sz w:val="18"/>
                <w:szCs w:val="18"/>
              </w:rPr>
            </w:pPr>
            <w:r w:rsidRPr="00ED7C2A">
              <w:rPr>
                <w:sz w:val="18"/>
                <w:szCs w:val="18"/>
              </w:rPr>
              <w:t xml:space="preserve">Alüminyum ve PVC den yapılan her türlü kapı ve pencere doğramasının sökülmesi </w:t>
            </w:r>
          </w:p>
        </w:tc>
        <w:tc>
          <w:tcPr>
            <w:tcW w:w="567" w:type="dxa"/>
            <w:gridSpan w:val="2"/>
            <w:noWrap/>
            <w:vAlign w:val="center"/>
          </w:tcPr>
          <w:p w:rsidR="00B11B17" w:rsidRPr="002F04C4" w:rsidRDefault="00B11B17" w:rsidP="00400329">
            <w:pPr>
              <w:contextualSpacing/>
              <w:jc w:val="center"/>
              <w:rPr>
                <w:sz w:val="16"/>
                <w:szCs w:val="16"/>
              </w:rPr>
            </w:pPr>
            <w:r w:rsidRPr="00BA13EB">
              <w:rPr>
                <w:sz w:val="16"/>
                <w:szCs w:val="16"/>
              </w:rPr>
              <w:t>m²</w:t>
            </w:r>
          </w:p>
        </w:tc>
        <w:tc>
          <w:tcPr>
            <w:tcW w:w="992" w:type="dxa"/>
            <w:gridSpan w:val="2"/>
            <w:noWrap/>
            <w:vAlign w:val="center"/>
          </w:tcPr>
          <w:p w:rsidR="00B11B17" w:rsidRPr="00833BE5" w:rsidRDefault="00B11B17" w:rsidP="00400329">
            <w:pPr>
              <w:ind w:left="-57" w:right="-57"/>
              <w:contextualSpacing/>
              <w:jc w:val="center"/>
            </w:pPr>
            <w:r w:rsidRPr="00D1589E">
              <w:rPr>
                <w:sz w:val="16"/>
                <w:szCs w:val="16"/>
              </w:rPr>
              <w:t xml:space="preserve"> </w:t>
            </w:r>
            <w:r w:rsidRPr="00BA13EB">
              <w:rPr>
                <w:sz w:val="16"/>
                <w:szCs w:val="16"/>
              </w:rPr>
              <w:t>16,450</w:t>
            </w:r>
            <w:r w:rsidRPr="00D1589E">
              <w:rPr>
                <w:sz w:val="16"/>
                <w:szCs w:val="16"/>
              </w:rPr>
              <w:t xml:space="preserve"> </w:t>
            </w:r>
          </w:p>
        </w:tc>
        <w:tc>
          <w:tcPr>
            <w:tcW w:w="851" w:type="dxa"/>
            <w:gridSpan w:val="2"/>
            <w:noWrap/>
            <w:vAlign w:val="center"/>
          </w:tcPr>
          <w:p w:rsidR="00B11B17" w:rsidRPr="002F04C4" w:rsidRDefault="00B11B17" w:rsidP="00400329">
            <w:pPr>
              <w:ind w:left="-70"/>
              <w:contextualSpacing/>
              <w:rPr>
                <w:sz w:val="16"/>
                <w:szCs w:val="16"/>
              </w:rPr>
            </w:pPr>
          </w:p>
        </w:tc>
      </w:tr>
      <w:tr w:rsidR="00B11B17" w:rsidRPr="002F04C4" w:rsidTr="00B11B1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1"/>
          <w:wAfter w:w="37" w:type="dxa"/>
          <w:trHeight w:val="284"/>
          <w:jc w:val="center"/>
        </w:trPr>
        <w:tc>
          <w:tcPr>
            <w:tcW w:w="426" w:type="dxa"/>
            <w:vAlign w:val="center"/>
          </w:tcPr>
          <w:p w:rsidR="00B11B17" w:rsidRPr="002F04C4" w:rsidRDefault="00B11B17" w:rsidP="00400329">
            <w:pPr>
              <w:ind w:left="-70"/>
              <w:contextualSpacing/>
              <w:rPr>
                <w:sz w:val="16"/>
                <w:szCs w:val="16"/>
              </w:rPr>
            </w:pPr>
          </w:p>
        </w:tc>
        <w:tc>
          <w:tcPr>
            <w:tcW w:w="9497" w:type="dxa"/>
            <w:gridSpan w:val="9"/>
            <w:vAlign w:val="center"/>
          </w:tcPr>
          <w:p w:rsidR="00B11B17" w:rsidRDefault="00B11B17" w:rsidP="00400329">
            <w:pPr>
              <w:contextualSpacing/>
              <w:rPr>
                <w:sz w:val="16"/>
                <w:szCs w:val="16"/>
              </w:rPr>
            </w:pPr>
            <w:r>
              <w:rPr>
                <w:sz w:val="16"/>
                <w:szCs w:val="16"/>
              </w:rPr>
              <w:t>Teknik Tarifi: PVC ve alüminyum pencere doğramasını yeniden kullanılabilecek şekilde itinalı olarak sökülmesi, çıkan malzemelerin istifi, inşaat yerindeki yükleme, yatay ve düşey taşıma, her türlü işçilik, araç ve gereç giderleri, yüklenici genel giderleri ve kârı dâhil, alüminyum ve PVC den yapılan her türlü kapı ve pencere doğraması sökülmesinin 1 m² fiyatı:</w:t>
            </w:r>
          </w:p>
          <w:p w:rsidR="00B11B17" w:rsidRDefault="00B11B17" w:rsidP="00400329">
            <w:pPr>
              <w:contextualSpacing/>
              <w:rPr>
                <w:sz w:val="16"/>
                <w:szCs w:val="16"/>
              </w:rPr>
            </w:pPr>
            <w:r>
              <w:rPr>
                <w:sz w:val="16"/>
                <w:szCs w:val="16"/>
              </w:rPr>
              <w:t>ÖLÇÜ : Söküm yapılan kapı, pencere alanı ölçülür.</w:t>
            </w:r>
          </w:p>
          <w:p w:rsidR="00B11B17" w:rsidRPr="00ED4B87" w:rsidRDefault="00B11B17" w:rsidP="00400329">
            <w:pPr>
              <w:contextualSpacing/>
              <w:rPr>
                <w:sz w:val="16"/>
                <w:szCs w:val="16"/>
              </w:rPr>
            </w:pPr>
            <w:r>
              <w:rPr>
                <w:sz w:val="16"/>
                <w:szCs w:val="16"/>
              </w:rPr>
              <w:t>NOT : Sökümden çıkan malzemeler idareye aittir.</w:t>
            </w:r>
          </w:p>
        </w:tc>
      </w:tr>
      <w:tr w:rsidR="00B11B17" w:rsidRPr="002F04C4" w:rsidTr="00B11B1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1"/>
          <w:wAfter w:w="37" w:type="dxa"/>
          <w:trHeight w:val="284"/>
          <w:jc w:val="center"/>
        </w:trPr>
        <w:tc>
          <w:tcPr>
            <w:tcW w:w="426" w:type="dxa"/>
            <w:noWrap/>
            <w:vAlign w:val="center"/>
          </w:tcPr>
          <w:p w:rsidR="00B11B17" w:rsidRPr="005E54AF" w:rsidRDefault="00B11B17" w:rsidP="00400329">
            <w:pPr>
              <w:ind w:left="-70"/>
              <w:contextualSpacing/>
              <w:jc w:val="center"/>
              <w:rPr>
                <w:sz w:val="16"/>
                <w:szCs w:val="16"/>
              </w:rPr>
            </w:pPr>
            <w:r w:rsidRPr="004B4139">
              <w:rPr>
                <w:sz w:val="18"/>
                <w:szCs w:val="18"/>
              </w:rPr>
              <w:t>14</w:t>
            </w:r>
          </w:p>
        </w:tc>
        <w:tc>
          <w:tcPr>
            <w:tcW w:w="1224" w:type="dxa"/>
            <w:vAlign w:val="center"/>
          </w:tcPr>
          <w:p w:rsidR="00B11B17" w:rsidRPr="005E54AF" w:rsidRDefault="00B11B17" w:rsidP="00400329">
            <w:pPr>
              <w:ind w:left="-57" w:right="-113"/>
              <w:contextualSpacing/>
              <w:rPr>
                <w:sz w:val="16"/>
                <w:szCs w:val="16"/>
              </w:rPr>
            </w:pPr>
            <w:r w:rsidRPr="005E54AF">
              <w:rPr>
                <w:sz w:val="16"/>
                <w:szCs w:val="16"/>
              </w:rPr>
              <w:t>ÖZEL-1 (PVC KAPI ONARIMI)</w:t>
            </w:r>
          </w:p>
        </w:tc>
        <w:tc>
          <w:tcPr>
            <w:tcW w:w="5863" w:type="dxa"/>
            <w:gridSpan w:val="2"/>
            <w:noWrap/>
            <w:vAlign w:val="center"/>
          </w:tcPr>
          <w:p w:rsidR="00B11B17" w:rsidRPr="00ED7C2A" w:rsidRDefault="00B11B17" w:rsidP="00400329">
            <w:pPr>
              <w:contextualSpacing/>
              <w:rPr>
                <w:sz w:val="18"/>
                <w:szCs w:val="18"/>
              </w:rPr>
            </w:pPr>
            <w:r w:rsidRPr="00ED7C2A">
              <w:rPr>
                <w:sz w:val="18"/>
                <w:szCs w:val="18"/>
              </w:rPr>
              <w:t xml:space="preserve">2.Katta bulunan wc de pvc bölme kapılarının kol ve kilit aksamının yenilenmesi </w:t>
            </w:r>
          </w:p>
        </w:tc>
        <w:tc>
          <w:tcPr>
            <w:tcW w:w="567" w:type="dxa"/>
            <w:gridSpan w:val="2"/>
            <w:noWrap/>
            <w:vAlign w:val="center"/>
          </w:tcPr>
          <w:p w:rsidR="00B11B17" w:rsidRPr="002F04C4" w:rsidRDefault="00B11B17" w:rsidP="00400329">
            <w:pPr>
              <w:contextualSpacing/>
              <w:jc w:val="center"/>
              <w:rPr>
                <w:sz w:val="16"/>
                <w:szCs w:val="16"/>
              </w:rPr>
            </w:pPr>
            <w:r w:rsidRPr="00BA13EB">
              <w:rPr>
                <w:sz w:val="16"/>
                <w:szCs w:val="16"/>
              </w:rPr>
              <w:t>Adet</w:t>
            </w:r>
          </w:p>
        </w:tc>
        <w:tc>
          <w:tcPr>
            <w:tcW w:w="992" w:type="dxa"/>
            <w:gridSpan w:val="2"/>
            <w:noWrap/>
            <w:vAlign w:val="center"/>
          </w:tcPr>
          <w:p w:rsidR="00B11B17" w:rsidRPr="00833BE5" w:rsidRDefault="00B11B17" w:rsidP="00400329">
            <w:pPr>
              <w:ind w:left="-57" w:right="-57"/>
              <w:contextualSpacing/>
              <w:jc w:val="center"/>
            </w:pPr>
            <w:r w:rsidRPr="00D1589E">
              <w:rPr>
                <w:sz w:val="16"/>
                <w:szCs w:val="16"/>
              </w:rPr>
              <w:t xml:space="preserve"> </w:t>
            </w:r>
            <w:r w:rsidRPr="00BA13EB">
              <w:rPr>
                <w:sz w:val="16"/>
                <w:szCs w:val="16"/>
              </w:rPr>
              <w:t>4,000</w:t>
            </w:r>
            <w:r w:rsidRPr="00D1589E">
              <w:rPr>
                <w:sz w:val="16"/>
                <w:szCs w:val="16"/>
              </w:rPr>
              <w:t xml:space="preserve"> </w:t>
            </w:r>
          </w:p>
        </w:tc>
        <w:tc>
          <w:tcPr>
            <w:tcW w:w="851" w:type="dxa"/>
            <w:gridSpan w:val="2"/>
            <w:noWrap/>
            <w:vAlign w:val="center"/>
          </w:tcPr>
          <w:p w:rsidR="00B11B17" w:rsidRPr="002F04C4" w:rsidRDefault="00B11B17" w:rsidP="00400329">
            <w:pPr>
              <w:ind w:left="-70"/>
              <w:contextualSpacing/>
              <w:rPr>
                <w:sz w:val="16"/>
                <w:szCs w:val="16"/>
              </w:rPr>
            </w:pPr>
          </w:p>
        </w:tc>
      </w:tr>
      <w:tr w:rsidR="00B11B17" w:rsidRPr="002F04C4" w:rsidTr="00B11B1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1"/>
          <w:wAfter w:w="37" w:type="dxa"/>
          <w:trHeight w:val="284"/>
          <w:jc w:val="center"/>
        </w:trPr>
        <w:tc>
          <w:tcPr>
            <w:tcW w:w="426" w:type="dxa"/>
            <w:noWrap/>
            <w:vAlign w:val="center"/>
          </w:tcPr>
          <w:p w:rsidR="00B11B17" w:rsidRPr="005E54AF" w:rsidRDefault="00B11B17" w:rsidP="00400329">
            <w:pPr>
              <w:ind w:left="-70"/>
              <w:contextualSpacing/>
              <w:jc w:val="center"/>
              <w:rPr>
                <w:sz w:val="16"/>
                <w:szCs w:val="16"/>
              </w:rPr>
            </w:pPr>
            <w:r w:rsidRPr="004B4139">
              <w:rPr>
                <w:sz w:val="18"/>
                <w:szCs w:val="18"/>
              </w:rPr>
              <w:t>15</w:t>
            </w:r>
          </w:p>
        </w:tc>
        <w:tc>
          <w:tcPr>
            <w:tcW w:w="1224" w:type="dxa"/>
            <w:vAlign w:val="center"/>
          </w:tcPr>
          <w:p w:rsidR="00B11B17" w:rsidRPr="005E54AF" w:rsidRDefault="00B11B17" w:rsidP="00400329">
            <w:pPr>
              <w:ind w:left="-57" w:right="-113"/>
              <w:contextualSpacing/>
              <w:rPr>
                <w:sz w:val="16"/>
                <w:szCs w:val="16"/>
              </w:rPr>
            </w:pPr>
            <w:r w:rsidRPr="005E54AF">
              <w:rPr>
                <w:sz w:val="16"/>
                <w:szCs w:val="16"/>
              </w:rPr>
              <w:t>ÖZEL-2 (BARİYERLİ KAPI KOLU)</w:t>
            </w:r>
          </w:p>
        </w:tc>
        <w:tc>
          <w:tcPr>
            <w:tcW w:w="5863" w:type="dxa"/>
            <w:gridSpan w:val="2"/>
            <w:noWrap/>
            <w:vAlign w:val="center"/>
          </w:tcPr>
          <w:p w:rsidR="00B11B17" w:rsidRPr="00ED7C2A" w:rsidRDefault="00B11B17" w:rsidP="00400329">
            <w:pPr>
              <w:contextualSpacing/>
              <w:rPr>
                <w:sz w:val="18"/>
                <w:szCs w:val="18"/>
              </w:rPr>
            </w:pPr>
            <w:r w:rsidRPr="00ED7C2A">
              <w:rPr>
                <w:sz w:val="18"/>
                <w:szCs w:val="18"/>
              </w:rPr>
              <w:t xml:space="preserve">Kapı kolu takılması (Bariyerli ve korunaklı) </w:t>
            </w:r>
          </w:p>
        </w:tc>
        <w:tc>
          <w:tcPr>
            <w:tcW w:w="567" w:type="dxa"/>
            <w:gridSpan w:val="2"/>
            <w:noWrap/>
            <w:vAlign w:val="center"/>
          </w:tcPr>
          <w:p w:rsidR="00B11B17" w:rsidRPr="002F04C4" w:rsidRDefault="00B11B17" w:rsidP="00400329">
            <w:pPr>
              <w:contextualSpacing/>
              <w:jc w:val="center"/>
              <w:rPr>
                <w:sz w:val="16"/>
                <w:szCs w:val="16"/>
              </w:rPr>
            </w:pPr>
            <w:r w:rsidRPr="00BA13EB">
              <w:rPr>
                <w:sz w:val="16"/>
                <w:szCs w:val="16"/>
              </w:rPr>
              <w:t>Adet</w:t>
            </w:r>
          </w:p>
        </w:tc>
        <w:tc>
          <w:tcPr>
            <w:tcW w:w="992" w:type="dxa"/>
            <w:gridSpan w:val="2"/>
            <w:noWrap/>
            <w:vAlign w:val="center"/>
          </w:tcPr>
          <w:p w:rsidR="00B11B17" w:rsidRPr="00833BE5" w:rsidRDefault="00B11B17" w:rsidP="00400329">
            <w:pPr>
              <w:ind w:left="-57" w:right="-57"/>
              <w:contextualSpacing/>
              <w:jc w:val="center"/>
            </w:pPr>
            <w:r w:rsidRPr="00D1589E">
              <w:rPr>
                <w:sz w:val="16"/>
                <w:szCs w:val="16"/>
              </w:rPr>
              <w:t xml:space="preserve"> </w:t>
            </w:r>
            <w:r w:rsidRPr="00BA13EB">
              <w:rPr>
                <w:sz w:val="16"/>
                <w:szCs w:val="16"/>
              </w:rPr>
              <w:t>38,000</w:t>
            </w:r>
            <w:r w:rsidRPr="00D1589E">
              <w:rPr>
                <w:sz w:val="16"/>
                <w:szCs w:val="16"/>
              </w:rPr>
              <w:t xml:space="preserve"> </w:t>
            </w:r>
          </w:p>
        </w:tc>
        <w:tc>
          <w:tcPr>
            <w:tcW w:w="851" w:type="dxa"/>
            <w:gridSpan w:val="2"/>
            <w:noWrap/>
            <w:vAlign w:val="center"/>
          </w:tcPr>
          <w:p w:rsidR="00B11B17" w:rsidRPr="002F04C4" w:rsidRDefault="00B11B17" w:rsidP="00400329">
            <w:pPr>
              <w:ind w:left="-70"/>
              <w:contextualSpacing/>
              <w:rPr>
                <w:sz w:val="16"/>
                <w:szCs w:val="16"/>
              </w:rPr>
            </w:pPr>
          </w:p>
        </w:tc>
      </w:tr>
      <w:tr w:rsidR="00B11B17" w:rsidRPr="002F04C4" w:rsidTr="00B11B17">
        <w:tblPrEx>
          <w:tblBorders>
            <w:top w:val="single" w:sz="4" w:space="0" w:color="7F7F7F"/>
          </w:tblBorders>
        </w:tblPrEx>
        <w:trPr>
          <w:gridAfter w:val="1"/>
          <w:wAfter w:w="37" w:type="dxa"/>
          <w:trHeight w:val="284"/>
          <w:jc w:val="center"/>
        </w:trPr>
        <w:tc>
          <w:tcPr>
            <w:tcW w:w="426" w:type="dxa"/>
            <w:tcBorders>
              <w:top w:val="single" w:sz="4" w:space="0" w:color="7F7F7F"/>
            </w:tcBorders>
            <w:vAlign w:val="center"/>
          </w:tcPr>
          <w:p w:rsidR="00B11B17" w:rsidRPr="002F04C4" w:rsidRDefault="00B11B17" w:rsidP="00400329">
            <w:pPr>
              <w:ind w:left="-70"/>
              <w:contextualSpacing/>
              <w:rPr>
                <w:sz w:val="16"/>
                <w:szCs w:val="16"/>
              </w:rPr>
            </w:pPr>
          </w:p>
        </w:tc>
        <w:tc>
          <w:tcPr>
            <w:tcW w:w="9497" w:type="dxa"/>
            <w:gridSpan w:val="9"/>
            <w:tcBorders>
              <w:top w:val="single" w:sz="4" w:space="0" w:color="7F7F7F"/>
            </w:tcBorders>
            <w:vAlign w:val="center"/>
          </w:tcPr>
          <w:p w:rsidR="00B11B17" w:rsidRPr="00BA13EB" w:rsidRDefault="00B11B17" w:rsidP="00400329">
            <w:pPr>
              <w:contextualSpacing/>
              <w:rPr>
                <w:sz w:val="16"/>
                <w:szCs w:val="16"/>
              </w:rPr>
            </w:pPr>
          </w:p>
        </w:tc>
      </w:tr>
    </w:tbl>
    <w:p w:rsidR="00994C2F" w:rsidRDefault="00994C2F" w:rsidP="00B11B17">
      <w:pPr>
        <w:spacing w:before="100" w:beforeAutospacing="1"/>
        <w:contextualSpacing/>
      </w:pPr>
    </w:p>
    <w:p w:rsidR="00994C2F" w:rsidRDefault="00994C2F" w:rsidP="00994C2F">
      <w:pPr>
        <w:spacing w:before="100" w:beforeAutospacing="1"/>
        <w:contextualSpacing/>
        <w:jc w:val="center"/>
      </w:pPr>
    </w:p>
    <w:p w:rsidR="00994C2F" w:rsidRDefault="00994C2F" w:rsidP="00994C2F">
      <w:pPr>
        <w:spacing w:before="100" w:beforeAutospacing="1"/>
        <w:contextualSpacing/>
        <w:jc w:val="center"/>
      </w:pPr>
    </w:p>
    <w:p w:rsidR="005D7B60" w:rsidRDefault="005D7B60" w:rsidP="00AC1874">
      <w:pPr>
        <w:spacing w:before="100" w:beforeAutospacing="1"/>
        <w:contextualSpacing/>
      </w:pPr>
    </w:p>
    <w:tbl>
      <w:tblPr>
        <w:tblW w:w="10041" w:type="dxa"/>
        <w:tblCellMar>
          <w:left w:w="70" w:type="dxa"/>
          <w:right w:w="70" w:type="dxa"/>
        </w:tblCellMar>
        <w:tblLook w:val="04A0" w:firstRow="1" w:lastRow="0" w:firstColumn="1" w:lastColumn="0" w:noHBand="0" w:noVBand="1"/>
      </w:tblPr>
      <w:tblGrid>
        <w:gridCol w:w="596"/>
        <w:gridCol w:w="3772"/>
        <w:gridCol w:w="1140"/>
        <w:gridCol w:w="1190"/>
        <w:gridCol w:w="1596"/>
        <w:gridCol w:w="1760"/>
      </w:tblGrid>
      <w:tr w:rsidR="005D7B60" w:rsidRPr="001267F5" w:rsidTr="00180D27">
        <w:trPr>
          <w:trHeight w:val="255"/>
        </w:trPr>
        <w:tc>
          <w:tcPr>
            <w:tcW w:w="10041" w:type="dxa"/>
            <w:gridSpan w:val="6"/>
            <w:tcBorders>
              <w:top w:val="nil"/>
              <w:left w:val="nil"/>
              <w:bottom w:val="nil"/>
              <w:right w:val="nil"/>
            </w:tcBorders>
            <w:shd w:val="clear" w:color="auto" w:fill="auto"/>
            <w:noWrap/>
            <w:vAlign w:val="bottom"/>
            <w:hideMark/>
          </w:tcPr>
          <w:p w:rsidR="00FB3C9C" w:rsidRDefault="00FB3C9C" w:rsidP="00180D27">
            <w:pPr>
              <w:spacing w:after="0" w:line="240" w:lineRule="auto"/>
              <w:jc w:val="center"/>
              <w:rPr>
                <w:rFonts w:ascii="Arial" w:eastAsia="Times New Roman" w:hAnsi="Arial" w:cs="Arial"/>
                <w:b/>
                <w:sz w:val="20"/>
                <w:szCs w:val="20"/>
                <w:lang w:eastAsia="tr-TR"/>
              </w:rPr>
            </w:pPr>
          </w:p>
          <w:p w:rsidR="00FB3C9C" w:rsidRDefault="00FB3C9C" w:rsidP="00180D27">
            <w:pPr>
              <w:spacing w:after="0" w:line="240" w:lineRule="auto"/>
              <w:jc w:val="center"/>
              <w:rPr>
                <w:rFonts w:ascii="Arial" w:eastAsia="Times New Roman" w:hAnsi="Arial" w:cs="Arial"/>
                <w:b/>
                <w:sz w:val="20"/>
                <w:szCs w:val="20"/>
                <w:lang w:eastAsia="tr-TR"/>
              </w:rPr>
            </w:pPr>
          </w:p>
          <w:p w:rsidR="00FB3C9C" w:rsidRDefault="00FB3C9C" w:rsidP="00180D27">
            <w:pPr>
              <w:spacing w:after="0" w:line="240" w:lineRule="auto"/>
              <w:jc w:val="center"/>
              <w:rPr>
                <w:rFonts w:ascii="Arial" w:eastAsia="Times New Roman" w:hAnsi="Arial" w:cs="Arial"/>
                <w:b/>
                <w:sz w:val="20"/>
                <w:szCs w:val="20"/>
                <w:lang w:eastAsia="tr-TR"/>
              </w:rPr>
            </w:pPr>
          </w:p>
          <w:p w:rsidR="00FB3C9C" w:rsidRDefault="00FB3C9C" w:rsidP="00FB3C9C">
            <w:pPr>
              <w:spacing w:after="0" w:line="240" w:lineRule="auto"/>
              <w:rPr>
                <w:rFonts w:ascii="Arial" w:eastAsia="Times New Roman" w:hAnsi="Arial" w:cs="Arial"/>
                <w:b/>
                <w:sz w:val="20"/>
                <w:szCs w:val="20"/>
                <w:lang w:eastAsia="tr-TR"/>
              </w:rPr>
            </w:pPr>
          </w:p>
          <w:p w:rsidR="005D7B60" w:rsidRPr="001267F5" w:rsidRDefault="00FB3C9C" w:rsidP="00FB3C9C">
            <w:pPr>
              <w:spacing w:after="0" w:line="240" w:lineRule="auto"/>
              <w:rPr>
                <w:rFonts w:ascii="Arial" w:eastAsia="Times New Roman" w:hAnsi="Arial" w:cs="Arial"/>
                <w:b/>
                <w:sz w:val="20"/>
                <w:szCs w:val="20"/>
                <w:lang w:eastAsia="tr-TR"/>
              </w:rPr>
            </w:pPr>
            <w:r>
              <w:rPr>
                <w:rFonts w:ascii="Arial" w:eastAsia="Times New Roman" w:hAnsi="Arial" w:cs="Arial"/>
                <w:b/>
                <w:sz w:val="20"/>
                <w:szCs w:val="20"/>
                <w:lang w:eastAsia="tr-TR"/>
              </w:rPr>
              <w:t xml:space="preserve">                                         </w:t>
            </w:r>
            <w:r w:rsidR="005D7B60" w:rsidRPr="001267F5">
              <w:rPr>
                <w:rFonts w:ascii="Arial" w:eastAsia="Times New Roman" w:hAnsi="Arial" w:cs="Arial"/>
                <w:b/>
                <w:sz w:val="20"/>
                <w:szCs w:val="20"/>
                <w:lang w:eastAsia="tr-TR"/>
              </w:rPr>
              <w:t>DOĞRUDAN TEMİN TUTANAĞI (TEKLİF MEKTUBU)</w:t>
            </w:r>
          </w:p>
        </w:tc>
      </w:tr>
      <w:tr w:rsidR="005D7B60" w:rsidRPr="000C2B2F" w:rsidTr="00180D27">
        <w:trPr>
          <w:trHeight w:val="255"/>
        </w:trPr>
        <w:tc>
          <w:tcPr>
            <w:tcW w:w="10041" w:type="dxa"/>
            <w:gridSpan w:val="6"/>
            <w:vMerge w:val="restart"/>
            <w:tcBorders>
              <w:top w:val="nil"/>
              <w:left w:val="nil"/>
              <w:bottom w:val="nil"/>
              <w:right w:val="nil"/>
            </w:tcBorders>
            <w:shd w:val="clear" w:color="auto" w:fill="auto"/>
            <w:vAlign w:val="center"/>
            <w:hideMark/>
          </w:tcPr>
          <w:p w:rsidR="005D7B60" w:rsidRPr="000C2B2F" w:rsidRDefault="001267F5" w:rsidP="001267F5">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          </w:t>
            </w:r>
            <w:r w:rsidR="005D7B60" w:rsidRPr="000C2B2F">
              <w:rPr>
                <w:rFonts w:ascii="Arial" w:eastAsia="Times New Roman" w:hAnsi="Arial" w:cs="Arial"/>
                <w:sz w:val="20"/>
                <w:szCs w:val="20"/>
                <w:lang w:eastAsia="tr-TR"/>
              </w:rPr>
              <w:t>Aşağıda cinsi ve miktarı belirtilen mal ve hizmetler, 4734 sayılı Kamu İhale Kanunun 22.maddesi (d) bendi gereğince yaptırılacak veya satın alınacaktır.</w:t>
            </w:r>
            <w:r w:rsidR="005D7B60">
              <w:rPr>
                <w:rFonts w:ascii="Arial" w:eastAsia="Times New Roman" w:hAnsi="Arial" w:cs="Arial"/>
                <w:sz w:val="20"/>
                <w:szCs w:val="20"/>
                <w:lang w:eastAsia="tr-TR"/>
              </w:rPr>
              <w:t xml:space="preserve"> .../.../202</w:t>
            </w:r>
            <w:r w:rsidR="00AC1874">
              <w:rPr>
                <w:rFonts w:ascii="Arial" w:eastAsia="Times New Roman" w:hAnsi="Arial" w:cs="Arial"/>
                <w:sz w:val="20"/>
                <w:szCs w:val="20"/>
                <w:lang w:eastAsia="tr-TR"/>
              </w:rPr>
              <w:t>2</w:t>
            </w:r>
          </w:p>
        </w:tc>
      </w:tr>
      <w:tr w:rsidR="005D7B60" w:rsidRPr="000C2B2F" w:rsidTr="00180D27">
        <w:trPr>
          <w:trHeight w:val="1335"/>
        </w:trPr>
        <w:tc>
          <w:tcPr>
            <w:tcW w:w="10041" w:type="dxa"/>
            <w:gridSpan w:val="6"/>
            <w:vMerge/>
            <w:tcBorders>
              <w:top w:val="nil"/>
              <w:left w:val="nil"/>
              <w:bottom w:val="nil"/>
              <w:right w:val="nil"/>
            </w:tcBorders>
            <w:vAlign w:val="center"/>
            <w:hideMark/>
          </w:tcPr>
          <w:p w:rsidR="005D7B60" w:rsidRPr="000C2B2F" w:rsidRDefault="005D7B60" w:rsidP="00180D27">
            <w:pPr>
              <w:spacing w:after="0" w:line="240" w:lineRule="auto"/>
              <w:rPr>
                <w:rFonts w:ascii="Arial" w:eastAsia="Times New Roman" w:hAnsi="Arial" w:cs="Arial"/>
                <w:sz w:val="20"/>
                <w:szCs w:val="20"/>
                <w:lang w:eastAsia="tr-TR"/>
              </w:rPr>
            </w:pPr>
          </w:p>
        </w:tc>
      </w:tr>
      <w:tr w:rsidR="005D7B60" w:rsidRPr="000C2B2F" w:rsidTr="00180D27">
        <w:trPr>
          <w:trHeight w:val="255"/>
        </w:trPr>
        <w:tc>
          <w:tcPr>
            <w:tcW w:w="583"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p>
        </w:tc>
        <w:tc>
          <w:tcPr>
            <w:tcW w:w="3772"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1140" w:type="dxa"/>
            <w:tcBorders>
              <w:top w:val="nil"/>
              <w:left w:val="nil"/>
              <w:bottom w:val="nil"/>
              <w:right w:val="nil"/>
            </w:tcBorders>
            <w:shd w:val="clear" w:color="auto" w:fill="auto"/>
            <w:vAlign w:val="center"/>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1190" w:type="dxa"/>
            <w:tcBorders>
              <w:top w:val="nil"/>
              <w:left w:val="nil"/>
              <w:bottom w:val="nil"/>
              <w:right w:val="nil"/>
            </w:tcBorders>
            <w:shd w:val="clear" w:color="auto" w:fill="auto"/>
            <w:vAlign w:val="center"/>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1596" w:type="dxa"/>
            <w:tcBorders>
              <w:top w:val="nil"/>
              <w:left w:val="nil"/>
              <w:bottom w:val="nil"/>
              <w:right w:val="nil"/>
            </w:tcBorders>
            <w:shd w:val="clear" w:color="auto" w:fill="auto"/>
            <w:vAlign w:val="center"/>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1760" w:type="dxa"/>
            <w:tcBorders>
              <w:top w:val="nil"/>
              <w:left w:val="nil"/>
              <w:bottom w:val="nil"/>
              <w:right w:val="nil"/>
            </w:tcBorders>
            <w:shd w:val="clear" w:color="auto" w:fill="auto"/>
            <w:vAlign w:val="center"/>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r>
      <w:tr w:rsidR="005D7B60" w:rsidRPr="000C2B2F" w:rsidTr="00180D27">
        <w:trPr>
          <w:trHeight w:val="255"/>
        </w:trPr>
        <w:tc>
          <w:tcPr>
            <w:tcW w:w="583"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3772"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1140" w:type="dxa"/>
            <w:tcBorders>
              <w:top w:val="nil"/>
              <w:left w:val="nil"/>
              <w:bottom w:val="nil"/>
              <w:right w:val="nil"/>
            </w:tcBorders>
            <w:shd w:val="clear" w:color="auto" w:fill="auto"/>
            <w:vAlign w:val="center"/>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1190" w:type="dxa"/>
            <w:tcBorders>
              <w:top w:val="nil"/>
              <w:left w:val="nil"/>
              <w:bottom w:val="nil"/>
              <w:right w:val="nil"/>
            </w:tcBorders>
            <w:shd w:val="clear" w:color="auto" w:fill="auto"/>
            <w:vAlign w:val="center"/>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1596" w:type="dxa"/>
            <w:tcBorders>
              <w:top w:val="nil"/>
              <w:left w:val="nil"/>
              <w:bottom w:val="nil"/>
              <w:right w:val="nil"/>
            </w:tcBorders>
            <w:shd w:val="clear" w:color="auto" w:fill="auto"/>
            <w:vAlign w:val="center"/>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1760" w:type="dxa"/>
            <w:tcBorders>
              <w:top w:val="nil"/>
              <w:left w:val="nil"/>
              <w:bottom w:val="nil"/>
              <w:right w:val="nil"/>
            </w:tcBorders>
            <w:shd w:val="clear" w:color="auto" w:fill="auto"/>
            <w:vAlign w:val="center"/>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r>
      <w:tr w:rsidR="005D7B60" w:rsidRPr="000C2B2F" w:rsidTr="00180D27">
        <w:trPr>
          <w:trHeight w:val="255"/>
        </w:trPr>
        <w:tc>
          <w:tcPr>
            <w:tcW w:w="583"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3772"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1140" w:type="dxa"/>
            <w:tcBorders>
              <w:top w:val="nil"/>
              <w:left w:val="nil"/>
              <w:bottom w:val="nil"/>
              <w:right w:val="nil"/>
            </w:tcBorders>
            <w:shd w:val="clear" w:color="auto" w:fill="auto"/>
            <w:vAlign w:val="center"/>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1190" w:type="dxa"/>
            <w:tcBorders>
              <w:top w:val="nil"/>
              <w:left w:val="nil"/>
              <w:bottom w:val="nil"/>
              <w:right w:val="nil"/>
            </w:tcBorders>
            <w:shd w:val="clear" w:color="auto" w:fill="auto"/>
            <w:vAlign w:val="center"/>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1596" w:type="dxa"/>
            <w:tcBorders>
              <w:top w:val="nil"/>
              <w:left w:val="nil"/>
              <w:bottom w:val="nil"/>
              <w:right w:val="nil"/>
            </w:tcBorders>
            <w:shd w:val="clear" w:color="auto" w:fill="auto"/>
            <w:vAlign w:val="center"/>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1760" w:type="dxa"/>
            <w:tcBorders>
              <w:top w:val="nil"/>
              <w:left w:val="nil"/>
              <w:bottom w:val="nil"/>
              <w:right w:val="nil"/>
            </w:tcBorders>
            <w:shd w:val="clear" w:color="auto" w:fill="auto"/>
            <w:vAlign w:val="center"/>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r>
      <w:tr w:rsidR="005D7B60" w:rsidRPr="000C2B2F" w:rsidTr="00180D27">
        <w:trPr>
          <w:trHeight w:val="255"/>
        </w:trPr>
        <w:tc>
          <w:tcPr>
            <w:tcW w:w="583"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3772" w:type="dxa"/>
            <w:tcBorders>
              <w:top w:val="nil"/>
              <w:left w:val="nil"/>
              <w:bottom w:val="nil"/>
              <w:right w:val="nil"/>
            </w:tcBorders>
            <w:shd w:val="clear" w:color="auto" w:fill="auto"/>
            <w:vAlign w:val="center"/>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2330" w:type="dxa"/>
            <w:gridSpan w:val="2"/>
            <w:tcBorders>
              <w:top w:val="nil"/>
              <w:left w:val="nil"/>
              <w:bottom w:val="nil"/>
              <w:right w:val="nil"/>
            </w:tcBorders>
            <w:shd w:val="clear" w:color="auto" w:fill="auto"/>
            <w:noWrap/>
            <w:vAlign w:val="center"/>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3356" w:type="dxa"/>
            <w:gridSpan w:val="2"/>
            <w:tcBorders>
              <w:top w:val="nil"/>
              <w:left w:val="nil"/>
              <w:bottom w:val="nil"/>
              <w:right w:val="nil"/>
            </w:tcBorders>
            <w:shd w:val="clear" w:color="auto" w:fill="auto"/>
            <w:vAlign w:val="center"/>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r>
      <w:tr w:rsidR="005D7B60" w:rsidRPr="000C2B2F" w:rsidTr="00180D27">
        <w:trPr>
          <w:trHeight w:val="255"/>
        </w:trPr>
        <w:tc>
          <w:tcPr>
            <w:tcW w:w="10041" w:type="dxa"/>
            <w:gridSpan w:val="6"/>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r>
      <w:tr w:rsidR="005D7B60" w:rsidRPr="000C2B2F" w:rsidTr="00180D27">
        <w:trPr>
          <w:trHeight w:val="255"/>
        </w:trPr>
        <w:tc>
          <w:tcPr>
            <w:tcW w:w="583" w:type="dxa"/>
            <w:tcBorders>
              <w:top w:val="nil"/>
              <w:left w:val="nil"/>
              <w:bottom w:val="single" w:sz="4" w:space="0" w:color="auto"/>
              <w:right w:val="nil"/>
            </w:tcBorders>
            <w:shd w:val="clear" w:color="auto" w:fill="auto"/>
            <w:noWrap/>
            <w:vAlign w:val="bottom"/>
            <w:hideMark/>
          </w:tcPr>
          <w:p w:rsidR="005D7B60" w:rsidRPr="000C2B2F" w:rsidRDefault="005D7B60" w:rsidP="00180D27">
            <w:pPr>
              <w:spacing w:after="0" w:line="240" w:lineRule="auto"/>
              <w:jc w:val="center"/>
              <w:rPr>
                <w:rFonts w:ascii="Courier New" w:eastAsia="Times New Roman" w:hAnsi="Courier New" w:cs="Courier New"/>
                <w:sz w:val="20"/>
                <w:szCs w:val="20"/>
                <w:lang w:eastAsia="tr-TR"/>
              </w:rPr>
            </w:pPr>
            <w:r w:rsidRPr="000C2B2F">
              <w:rPr>
                <w:rFonts w:ascii="Courier New" w:eastAsia="Times New Roman" w:hAnsi="Courier New" w:cs="Courier New"/>
                <w:sz w:val="20"/>
                <w:szCs w:val="20"/>
                <w:lang w:eastAsia="tr-TR"/>
              </w:rPr>
              <w:t> </w:t>
            </w:r>
          </w:p>
        </w:tc>
        <w:tc>
          <w:tcPr>
            <w:tcW w:w="9458" w:type="dxa"/>
            <w:gridSpan w:val="5"/>
            <w:tcBorders>
              <w:top w:val="nil"/>
              <w:left w:val="nil"/>
              <w:bottom w:val="single" w:sz="4" w:space="0" w:color="auto"/>
              <w:right w:val="nil"/>
            </w:tcBorders>
            <w:shd w:val="clear" w:color="auto" w:fill="auto"/>
            <w:noWrap/>
            <w:vAlign w:val="bottom"/>
            <w:hideMark/>
          </w:tcPr>
          <w:p w:rsidR="005D7B60" w:rsidRPr="001267F5" w:rsidRDefault="005D7B60" w:rsidP="00180D27">
            <w:pPr>
              <w:spacing w:after="0" w:line="240" w:lineRule="auto"/>
              <w:jc w:val="center"/>
              <w:rPr>
                <w:rFonts w:ascii="Arial" w:eastAsia="Times New Roman" w:hAnsi="Arial" w:cs="Arial"/>
                <w:b/>
                <w:sz w:val="20"/>
                <w:szCs w:val="20"/>
                <w:lang w:eastAsia="tr-TR"/>
              </w:rPr>
            </w:pPr>
            <w:r w:rsidRPr="001267F5">
              <w:rPr>
                <w:rFonts w:ascii="Arial" w:eastAsia="Times New Roman" w:hAnsi="Arial" w:cs="Arial"/>
                <w:b/>
                <w:sz w:val="20"/>
                <w:szCs w:val="20"/>
                <w:lang w:eastAsia="tr-TR"/>
              </w:rPr>
              <w:t>SATIN ALINACAK VEYA YAPTIRILACAK MAL VE HİZMETİN</w:t>
            </w:r>
          </w:p>
        </w:tc>
      </w:tr>
      <w:tr w:rsidR="005D7B60" w:rsidRPr="000C2B2F" w:rsidTr="00180D27">
        <w:trPr>
          <w:trHeight w:val="465"/>
        </w:trPr>
        <w:tc>
          <w:tcPr>
            <w:tcW w:w="583" w:type="dxa"/>
            <w:tcBorders>
              <w:top w:val="nil"/>
              <w:left w:val="single" w:sz="4" w:space="0" w:color="auto"/>
              <w:bottom w:val="single" w:sz="4" w:space="0" w:color="auto"/>
              <w:right w:val="nil"/>
            </w:tcBorders>
            <w:shd w:val="clear" w:color="auto" w:fill="auto"/>
            <w:noWrap/>
            <w:vAlign w:val="center"/>
            <w:hideMark/>
          </w:tcPr>
          <w:p w:rsidR="005D7B60" w:rsidRPr="001267F5" w:rsidRDefault="005D7B60" w:rsidP="001267F5">
            <w:pPr>
              <w:spacing w:after="0" w:line="240" w:lineRule="auto"/>
              <w:jc w:val="center"/>
              <w:rPr>
                <w:rFonts w:ascii="Arial" w:eastAsia="Times New Roman" w:hAnsi="Arial" w:cs="Arial"/>
                <w:b/>
                <w:sz w:val="20"/>
                <w:szCs w:val="20"/>
                <w:lang w:eastAsia="tr-TR"/>
              </w:rPr>
            </w:pPr>
            <w:r w:rsidRPr="001267F5">
              <w:rPr>
                <w:rFonts w:ascii="Arial" w:eastAsia="Times New Roman" w:hAnsi="Arial" w:cs="Arial"/>
                <w:b/>
                <w:sz w:val="20"/>
                <w:szCs w:val="20"/>
                <w:lang w:eastAsia="tr-TR"/>
              </w:rPr>
              <w:t>S.No</w:t>
            </w:r>
          </w:p>
        </w:tc>
        <w:tc>
          <w:tcPr>
            <w:tcW w:w="3772" w:type="dxa"/>
            <w:tcBorders>
              <w:top w:val="nil"/>
              <w:left w:val="single" w:sz="4" w:space="0" w:color="auto"/>
              <w:bottom w:val="nil"/>
              <w:right w:val="single" w:sz="4" w:space="0" w:color="auto"/>
            </w:tcBorders>
            <w:shd w:val="clear" w:color="auto" w:fill="auto"/>
            <w:noWrap/>
            <w:vAlign w:val="center"/>
            <w:hideMark/>
          </w:tcPr>
          <w:p w:rsidR="005D7B60" w:rsidRPr="001267F5" w:rsidRDefault="005D7B60" w:rsidP="001267F5">
            <w:pPr>
              <w:spacing w:after="0" w:line="240" w:lineRule="auto"/>
              <w:jc w:val="center"/>
              <w:rPr>
                <w:rFonts w:ascii="Arial" w:eastAsia="Times New Roman" w:hAnsi="Arial" w:cs="Arial"/>
                <w:b/>
                <w:sz w:val="16"/>
                <w:szCs w:val="16"/>
                <w:lang w:eastAsia="tr-TR"/>
              </w:rPr>
            </w:pPr>
            <w:r w:rsidRPr="001267F5">
              <w:rPr>
                <w:rFonts w:ascii="Arial" w:eastAsia="Times New Roman" w:hAnsi="Arial" w:cs="Arial"/>
                <w:b/>
                <w:sz w:val="16"/>
                <w:szCs w:val="16"/>
                <w:lang w:eastAsia="tr-TR"/>
              </w:rPr>
              <w:t>BİRİM FİYATA ESAS İŞ</w:t>
            </w:r>
          </w:p>
        </w:tc>
        <w:tc>
          <w:tcPr>
            <w:tcW w:w="1140" w:type="dxa"/>
            <w:tcBorders>
              <w:top w:val="nil"/>
              <w:left w:val="nil"/>
              <w:bottom w:val="nil"/>
              <w:right w:val="single" w:sz="4" w:space="0" w:color="auto"/>
            </w:tcBorders>
            <w:shd w:val="clear" w:color="auto" w:fill="auto"/>
            <w:noWrap/>
            <w:vAlign w:val="center"/>
            <w:hideMark/>
          </w:tcPr>
          <w:p w:rsidR="005D7B60" w:rsidRPr="001267F5" w:rsidRDefault="005D7B60" w:rsidP="001267F5">
            <w:pPr>
              <w:spacing w:after="0" w:line="240" w:lineRule="auto"/>
              <w:jc w:val="center"/>
              <w:rPr>
                <w:rFonts w:ascii="Arial" w:eastAsia="Times New Roman" w:hAnsi="Arial" w:cs="Arial"/>
                <w:b/>
                <w:sz w:val="16"/>
                <w:szCs w:val="16"/>
                <w:lang w:eastAsia="tr-TR"/>
              </w:rPr>
            </w:pPr>
            <w:r w:rsidRPr="001267F5">
              <w:rPr>
                <w:rFonts w:ascii="Arial" w:eastAsia="Times New Roman" w:hAnsi="Arial" w:cs="Arial"/>
                <w:b/>
                <w:sz w:val="16"/>
                <w:szCs w:val="16"/>
                <w:lang w:eastAsia="tr-TR"/>
              </w:rPr>
              <w:t>MİKTARI</w:t>
            </w:r>
          </w:p>
        </w:tc>
        <w:tc>
          <w:tcPr>
            <w:tcW w:w="1190" w:type="dxa"/>
            <w:tcBorders>
              <w:top w:val="nil"/>
              <w:left w:val="nil"/>
              <w:bottom w:val="nil"/>
              <w:right w:val="single" w:sz="4" w:space="0" w:color="auto"/>
            </w:tcBorders>
            <w:shd w:val="clear" w:color="auto" w:fill="auto"/>
            <w:noWrap/>
            <w:vAlign w:val="center"/>
            <w:hideMark/>
          </w:tcPr>
          <w:p w:rsidR="005D7B60" w:rsidRPr="001267F5" w:rsidRDefault="005D7B60" w:rsidP="001267F5">
            <w:pPr>
              <w:spacing w:after="0" w:line="240" w:lineRule="auto"/>
              <w:jc w:val="center"/>
              <w:rPr>
                <w:rFonts w:ascii="Arial" w:eastAsia="Times New Roman" w:hAnsi="Arial" w:cs="Arial"/>
                <w:b/>
                <w:sz w:val="16"/>
                <w:szCs w:val="16"/>
                <w:lang w:eastAsia="tr-TR"/>
              </w:rPr>
            </w:pPr>
            <w:r w:rsidRPr="001267F5">
              <w:rPr>
                <w:rFonts w:ascii="Arial" w:eastAsia="Times New Roman" w:hAnsi="Arial" w:cs="Arial"/>
                <w:b/>
                <w:sz w:val="16"/>
                <w:szCs w:val="16"/>
                <w:lang w:eastAsia="tr-TR"/>
              </w:rPr>
              <w:t>ÖLÇÜSÜ</w:t>
            </w:r>
          </w:p>
        </w:tc>
        <w:tc>
          <w:tcPr>
            <w:tcW w:w="1596" w:type="dxa"/>
            <w:tcBorders>
              <w:top w:val="nil"/>
              <w:left w:val="nil"/>
              <w:bottom w:val="nil"/>
              <w:right w:val="single" w:sz="4" w:space="0" w:color="auto"/>
            </w:tcBorders>
            <w:shd w:val="clear" w:color="auto" w:fill="auto"/>
            <w:noWrap/>
            <w:vAlign w:val="center"/>
            <w:hideMark/>
          </w:tcPr>
          <w:p w:rsidR="005D7B60" w:rsidRPr="001267F5" w:rsidRDefault="005D7B60" w:rsidP="001267F5">
            <w:pPr>
              <w:spacing w:after="0" w:line="240" w:lineRule="auto"/>
              <w:jc w:val="center"/>
              <w:rPr>
                <w:rFonts w:ascii="Arial" w:eastAsia="Times New Roman" w:hAnsi="Arial" w:cs="Arial"/>
                <w:b/>
                <w:sz w:val="16"/>
                <w:szCs w:val="16"/>
                <w:lang w:eastAsia="tr-TR"/>
              </w:rPr>
            </w:pPr>
            <w:r w:rsidRPr="001267F5">
              <w:rPr>
                <w:rFonts w:ascii="Arial" w:eastAsia="Times New Roman" w:hAnsi="Arial" w:cs="Arial"/>
                <w:b/>
                <w:sz w:val="16"/>
                <w:szCs w:val="16"/>
                <w:lang w:eastAsia="tr-TR"/>
              </w:rPr>
              <w:t>BİRİM Fİ</w:t>
            </w:r>
            <w:r w:rsidR="001267F5">
              <w:rPr>
                <w:rFonts w:ascii="Arial" w:eastAsia="Times New Roman" w:hAnsi="Arial" w:cs="Arial"/>
                <w:b/>
                <w:sz w:val="16"/>
                <w:szCs w:val="16"/>
                <w:lang w:eastAsia="tr-TR"/>
              </w:rPr>
              <w:t>Y</w:t>
            </w:r>
            <w:r w:rsidRPr="001267F5">
              <w:rPr>
                <w:rFonts w:ascii="Arial" w:eastAsia="Times New Roman" w:hAnsi="Arial" w:cs="Arial"/>
                <w:b/>
                <w:sz w:val="16"/>
                <w:szCs w:val="16"/>
                <w:lang w:eastAsia="tr-TR"/>
              </w:rPr>
              <w:t>ATI</w:t>
            </w:r>
          </w:p>
        </w:tc>
        <w:tc>
          <w:tcPr>
            <w:tcW w:w="1760" w:type="dxa"/>
            <w:tcBorders>
              <w:top w:val="nil"/>
              <w:left w:val="nil"/>
              <w:bottom w:val="single" w:sz="4" w:space="0" w:color="auto"/>
              <w:right w:val="single" w:sz="4" w:space="0" w:color="auto"/>
            </w:tcBorders>
            <w:shd w:val="clear" w:color="auto" w:fill="auto"/>
            <w:noWrap/>
            <w:vAlign w:val="center"/>
            <w:hideMark/>
          </w:tcPr>
          <w:p w:rsidR="005D7B60" w:rsidRPr="001267F5" w:rsidRDefault="005D7B60" w:rsidP="001267F5">
            <w:pPr>
              <w:spacing w:after="0" w:line="240" w:lineRule="auto"/>
              <w:jc w:val="center"/>
              <w:rPr>
                <w:rFonts w:ascii="Arial" w:eastAsia="Times New Roman" w:hAnsi="Arial" w:cs="Arial"/>
                <w:b/>
                <w:sz w:val="16"/>
                <w:szCs w:val="16"/>
                <w:lang w:eastAsia="tr-TR"/>
              </w:rPr>
            </w:pPr>
            <w:r w:rsidRPr="001267F5">
              <w:rPr>
                <w:rFonts w:ascii="Arial" w:eastAsia="Times New Roman" w:hAnsi="Arial" w:cs="Arial"/>
                <w:b/>
                <w:sz w:val="16"/>
                <w:szCs w:val="16"/>
                <w:lang w:eastAsia="tr-TR"/>
              </w:rPr>
              <w:t>TOPLAM TUTAR</w:t>
            </w:r>
          </w:p>
        </w:tc>
      </w:tr>
      <w:tr w:rsidR="005D7B60" w:rsidRPr="000C2B2F" w:rsidTr="00180D27">
        <w:trPr>
          <w:trHeight w:val="825"/>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w:t>
            </w:r>
          </w:p>
        </w:tc>
        <w:tc>
          <w:tcPr>
            <w:tcW w:w="3772" w:type="dxa"/>
            <w:tcBorders>
              <w:top w:val="single" w:sz="4" w:space="0" w:color="auto"/>
              <w:left w:val="nil"/>
              <w:bottom w:val="single" w:sz="4" w:space="0" w:color="auto"/>
              <w:right w:val="nil"/>
            </w:tcBorders>
            <w:shd w:val="clear" w:color="auto" w:fill="auto"/>
            <w:vAlign w:val="center"/>
            <w:hideMark/>
          </w:tcPr>
          <w:p w:rsidR="005D7B60" w:rsidRPr="000C2B2F" w:rsidRDefault="00B11B17" w:rsidP="00180D27">
            <w:pPr>
              <w:spacing w:after="0" w:line="240" w:lineRule="auto"/>
              <w:rPr>
                <w:rFonts w:ascii="Arial" w:eastAsia="Times New Roman" w:hAnsi="Arial" w:cs="Arial"/>
                <w:sz w:val="20"/>
                <w:szCs w:val="20"/>
                <w:lang w:eastAsia="tr-TR"/>
              </w:rPr>
            </w:pPr>
            <w:r>
              <w:rPr>
                <w:bCs/>
              </w:rPr>
              <w:t>KARAKEÇİLİ İLKOKULU BAKIM ONARIM İŞİ</w:t>
            </w:r>
            <w:r w:rsidR="00AC1874">
              <w:rPr>
                <w:bCs/>
              </w:rPr>
              <w:t xml:space="preserve"> (EKLİ LİSTEDEKİ İŞLER)</w:t>
            </w:r>
          </w:p>
        </w:tc>
        <w:tc>
          <w:tcPr>
            <w:tcW w:w="1140" w:type="dxa"/>
            <w:tcBorders>
              <w:top w:val="single" w:sz="4" w:space="0" w:color="auto"/>
              <w:left w:val="single" w:sz="4" w:space="0" w:color="auto"/>
              <w:bottom w:val="nil"/>
              <w:right w:val="single" w:sz="4" w:space="0" w:color="auto"/>
            </w:tcBorders>
            <w:shd w:val="clear" w:color="auto" w:fill="auto"/>
            <w:noWrap/>
            <w:vAlign w:val="center"/>
            <w:hideMark/>
          </w:tcPr>
          <w:p w:rsidR="005D7B60" w:rsidRPr="000C2B2F" w:rsidRDefault="00B11B17" w:rsidP="00180D27">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5D7B60" w:rsidRPr="000C2B2F" w:rsidRDefault="00B11B17" w:rsidP="00180D27">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ADET</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TUR" w:eastAsia="Times New Roman" w:hAnsi="Arial TUR" w:cs="Arial TUR"/>
                <w:lang w:eastAsia="tr-TR"/>
              </w:rPr>
            </w:pPr>
            <w:r w:rsidRPr="000C2B2F">
              <w:rPr>
                <w:rFonts w:ascii="Arial TUR" w:eastAsia="Times New Roman" w:hAnsi="Arial TUR" w:cs="Arial TUR"/>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2</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3</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4</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5</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6</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7</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8</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9</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10</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11</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12</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13</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14</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15</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nil"/>
            </w:tcBorders>
            <w:shd w:val="clear" w:color="auto" w:fill="auto"/>
            <w:noWrap/>
            <w:vAlign w:val="bottom"/>
            <w:hideMark/>
          </w:tcPr>
          <w:p w:rsidR="005D7B60" w:rsidRPr="000C2B2F" w:rsidRDefault="005D7B60" w:rsidP="001267F5">
            <w:pPr>
              <w:spacing w:after="0" w:line="240" w:lineRule="auto"/>
              <w:jc w:val="right"/>
              <w:rPr>
                <w:rFonts w:ascii="Arial" w:eastAsia="Times New Roman" w:hAnsi="Arial" w:cs="Arial"/>
                <w:sz w:val="18"/>
                <w:szCs w:val="18"/>
                <w:lang w:eastAsia="tr-TR"/>
              </w:rPr>
            </w:pPr>
          </w:p>
        </w:tc>
        <w:tc>
          <w:tcPr>
            <w:tcW w:w="769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D7B60" w:rsidRPr="001267F5" w:rsidRDefault="005D7B60" w:rsidP="001267F5">
            <w:pPr>
              <w:spacing w:after="0" w:line="240" w:lineRule="auto"/>
              <w:jc w:val="right"/>
              <w:rPr>
                <w:rFonts w:ascii="Arial" w:eastAsia="Times New Roman" w:hAnsi="Arial" w:cs="Arial"/>
                <w:b/>
                <w:sz w:val="18"/>
                <w:szCs w:val="18"/>
                <w:lang w:eastAsia="tr-TR"/>
              </w:rPr>
            </w:pPr>
            <w:r w:rsidRPr="001267F5">
              <w:rPr>
                <w:rFonts w:ascii="Arial" w:eastAsia="Times New Roman" w:hAnsi="Arial" w:cs="Arial"/>
                <w:b/>
                <w:sz w:val="18"/>
                <w:szCs w:val="18"/>
                <w:lang w:eastAsia="tr-TR"/>
              </w:rPr>
              <w:t>TOPLAM</w:t>
            </w:r>
            <w:r w:rsidR="001267F5">
              <w:rPr>
                <w:rFonts w:ascii="Arial" w:eastAsia="Times New Roman" w:hAnsi="Arial" w:cs="Arial"/>
                <w:b/>
                <w:sz w:val="18"/>
                <w:szCs w:val="18"/>
                <w:lang w:eastAsia="tr-TR"/>
              </w:rPr>
              <w:t>:</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p>
        </w:tc>
        <w:tc>
          <w:tcPr>
            <w:tcW w:w="3772"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Arial" w:eastAsia="Times New Roman" w:hAnsi="Arial" w:cs="Arial"/>
                <w:sz w:val="18"/>
                <w:szCs w:val="18"/>
                <w:lang w:eastAsia="tr-TR"/>
              </w:rPr>
            </w:pPr>
            <w:r w:rsidRPr="000C2B2F">
              <w:rPr>
                <w:rFonts w:ascii="Arial" w:eastAsia="Times New Roman" w:hAnsi="Arial" w:cs="Arial"/>
                <w:sz w:val="18"/>
                <w:szCs w:val="18"/>
                <w:lang w:eastAsia="tr-TR"/>
              </w:rPr>
              <w:t> </w:t>
            </w:r>
          </w:p>
        </w:tc>
        <w:tc>
          <w:tcPr>
            <w:tcW w:w="1140"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Arial" w:eastAsia="Times New Roman" w:hAnsi="Arial" w:cs="Arial"/>
                <w:sz w:val="18"/>
                <w:szCs w:val="18"/>
                <w:lang w:eastAsia="tr-TR"/>
              </w:rPr>
            </w:pPr>
          </w:p>
        </w:tc>
        <w:tc>
          <w:tcPr>
            <w:tcW w:w="1190"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1596"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1760"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r>
      <w:tr w:rsidR="005D7B60" w:rsidRPr="000C2B2F" w:rsidTr="00180D27">
        <w:trPr>
          <w:trHeight w:val="360"/>
        </w:trPr>
        <w:tc>
          <w:tcPr>
            <w:tcW w:w="583"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3772"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xml:space="preserve">   </w:t>
            </w:r>
          </w:p>
        </w:tc>
        <w:tc>
          <w:tcPr>
            <w:tcW w:w="1140"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p>
        </w:tc>
        <w:tc>
          <w:tcPr>
            <w:tcW w:w="1190"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3356" w:type="dxa"/>
            <w:gridSpan w:val="2"/>
            <w:vMerge w:val="restart"/>
            <w:tcBorders>
              <w:top w:val="nil"/>
              <w:left w:val="nil"/>
              <w:bottom w:val="nil"/>
              <w:right w:val="nil"/>
            </w:tcBorders>
            <w:shd w:val="clear" w:color="auto" w:fill="auto"/>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Teklif verenin Adı Soyadı                 Firma Kaşesi ve İmzası</w:t>
            </w:r>
          </w:p>
        </w:tc>
      </w:tr>
      <w:tr w:rsidR="005D7B60" w:rsidRPr="000C2B2F" w:rsidTr="00180D27">
        <w:trPr>
          <w:trHeight w:val="360"/>
        </w:trPr>
        <w:tc>
          <w:tcPr>
            <w:tcW w:w="583"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Arial" w:eastAsia="Times New Roman" w:hAnsi="Arial" w:cs="Arial"/>
                <w:sz w:val="20"/>
                <w:szCs w:val="20"/>
                <w:lang w:eastAsia="tr-TR"/>
              </w:rPr>
            </w:pPr>
          </w:p>
        </w:tc>
        <w:tc>
          <w:tcPr>
            <w:tcW w:w="3772"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1140"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1190"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3356" w:type="dxa"/>
            <w:gridSpan w:val="2"/>
            <w:vMerge/>
            <w:tcBorders>
              <w:top w:val="nil"/>
              <w:left w:val="nil"/>
              <w:bottom w:val="nil"/>
              <w:right w:val="nil"/>
            </w:tcBorders>
            <w:vAlign w:val="center"/>
            <w:hideMark/>
          </w:tcPr>
          <w:p w:rsidR="005D7B60" w:rsidRPr="000C2B2F" w:rsidRDefault="005D7B60" w:rsidP="00180D27">
            <w:pPr>
              <w:spacing w:after="0" w:line="240" w:lineRule="auto"/>
              <w:rPr>
                <w:rFonts w:ascii="Arial" w:eastAsia="Times New Roman" w:hAnsi="Arial" w:cs="Arial"/>
                <w:sz w:val="20"/>
                <w:szCs w:val="20"/>
                <w:lang w:eastAsia="tr-TR"/>
              </w:rPr>
            </w:pPr>
          </w:p>
        </w:tc>
      </w:tr>
    </w:tbl>
    <w:p w:rsidR="005D7B60" w:rsidRPr="000C4B70" w:rsidRDefault="005D7B60" w:rsidP="005D7B60">
      <w:pPr>
        <w:contextualSpacing/>
        <w:rPr>
          <w:b/>
          <w:bCs/>
        </w:rPr>
      </w:pPr>
    </w:p>
    <w:p w:rsidR="005D7B60" w:rsidRDefault="005D7B60" w:rsidP="00994C2F">
      <w:pPr>
        <w:spacing w:before="100" w:beforeAutospacing="1"/>
        <w:contextualSpacing/>
        <w:jc w:val="center"/>
      </w:pPr>
    </w:p>
    <w:tbl>
      <w:tblPr>
        <w:tblW w:w="4961" w:type="pct"/>
        <w:tblInd w:w="38" w:type="dxa"/>
        <w:tblLook w:val="04A0" w:firstRow="1" w:lastRow="0" w:firstColumn="1" w:lastColumn="0" w:noHBand="0" w:noVBand="1"/>
      </w:tblPr>
      <w:tblGrid>
        <w:gridCol w:w="222"/>
        <w:gridCol w:w="8779"/>
      </w:tblGrid>
      <w:tr w:rsidR="004879C4" w:rsidTr="004879C4">
        <w:tc>
          <w:tcPr>
            <w:tcW w:w="123" w:type="pct"/>
            <w:vAlign w:val="center"/>
          </w:tcPr>
          <w:p w:rsidR="004879C4" w:rsidRDefault="004879C4" w:rsidP="00A44ABD">
            <w:pPr>
              <w:pStyle w:val="stBilgi"/>
              <w:tabs>
                <w:tab w:val="clear" w:pos="4536"/>
                <w:tab w:val="clear" w:pos="9072"/>
                <w:tab w:val="left" w:pos="4290"/>
              </w:tabs>
              <w:contextualSpacing/>
              <w:jc w:val="center"/>
            </w:pPr>
          </w:p>
        </w:tc>
        <w:tc>
          <w:tcPr>
            <w:tcW w:w="4877" w:type="pct"/>
            <w:vAlign w:val="center"/>
          </w:tcPr>
          <w:p w:rsidR="004879C4" w:rsidRDefault="004879C4" w:rsidP="00A44ABD">
            <w:pPr>
              <w:pStyle w:val="stBilgi"/>
              <w:tabs>
                <w:tab w:val="clear" w:pos="4536"/>
                <w:tab w:val="clear" w:pos="9072"/>
              </w:tabs>
              <w:ind w:right="-82"/>
              <w:contextualSpacing/>
              <w:jc w:val="center"/>
            </w:pPr>
          </w:p>
        </w:tc>
      </w:tr>
    </w:tbl>
    <w:p w:rsidR="004879C4" w:rsidRPr="00570AA3" w:rsidRDefault="004879C4" w:rsidP="004879C4">
      <w:pPr>
        <w:pStyle w:val="KonuBal"/>
        <w:contextualSpacing/>
        <w:rPr>
          <w:rFonts w:ascii="Arial" w:hAnsi="Arial" w:cs="Arial"/>
          <w:sz w:val="24"/>
          <w:szCs w:val="24"/>
        </w:rPr>
      </w:pPr>
      <w:r w:rsidRPr="00570AA3">
        <w:rPr>
          <w:rFonts w:ascii="Arial" w:hAnsi="Arial" w:cs="Arial"/>
          <w:sz w:val="24"/>
          <w:szCs w:val="24"/>
        </w:rPr>
        <w:t>YAKLAŞIK MALİYET CETVELİ</w:t>
      </w:r>
    </w:p>
    <w:tbl>
      <w:tblPr>
        <w:tblW w:w="10736" w:type="dxa"/>
        <w:jc w:val="center"/>
        <w:tblLayout w:type="fixed"/>
        <w:tblCellMar>
          <w:left w:w="70" w:type="dxa"/>
          <w:right w:w="70" w:type="dxa"/>
        </w:tblCellMar>
        <w:tblLook w:val="0000" w:firstRow="0" w:lastRow="0" w:firstColumn="0" w:lastColumn="0" w:noHBand="0" w:noVBand="0"/>
      </w:tblPr>
      <w:tblGrid>
        <w:gridCol w:w="70"/>
        <w:gridCol w:w="480"/>
        <w:gridCol w:w="1080"/>
        <w:gridCol w:w="5565"/>
        <w:gridCol w:w="567"/>
        <w:gridCol w:w="992"/>
        <w:gridCol w:w="902"/>
        <w:gridCol w:w="90"/>
        <w:gridCol w:w="920"/>
        <w:gridCol w:w="70"/>
      </w:tblGrid>
      <w:tr w:rsidR="004879C4" w:rsidRPr="005F092A" w:rsidTr="004879C4">
        <w:trPr>
          <w:gridBefore w:val="1"/>
          <w:wBefore w:w="70" w:type="dxa"/>
          <w:trHeight w:val="284"/>
          <w:jc w:val="center"/>
        </w:trPr>
        <w:tc>
          <w:tcPr>
            <w:tcW w:w="9586" w:type="dxa"/>
            <w:gridSpan w:val="6"/>
            <w:tcBorders>
              <w:top w:val="nil"/>
              <w:left w:val="nil"/>
              <w:bottom w:val="nil"/>
              <w:right w:val="nil"/>
            </w:tcBorders>
            <w:noWrap/>
            <w:vAlign w:val="center"/>
          </w:tcPr>
          <w:p w:rsidR="004879C4" w:rsidRPr="005F092A" w:rsidRDefault="004879C4" w:rsidP="00A44ABD">
            <w:pPr>
              <w:contextualSpacing/>
            </w:pPr>
            <w:r w:rsidRPr="005F092A">
              <w:rPr>
                <w:b/>
                <w:bCs/>
              </w:rPr>
              <w:t>Hazırlanma Tarihi: 22.07.2022</w:t>
            </w:r>
          </w:p>
        </w:tc>
        <w:tc>
          <w:tcPr>
            <w:tcW w:w="1080" w:type="dxa"/>
            <w:gridSpan w:val="3"/>
            <w:tcBorders>
              <w:top w:val="nil"/>
              <w:left w:val="nil"/>
              <w:bottom w:val="nil"/>
              <w:right w:val="nil"/>
            </w:tcBorders>
            <w:noWrap/>
            <w:vAlign w:val="center"/>
          </w:tcPr>
          <w:p w:rsidR="004879C4" w:rsidRPr="00516D06" w:rsidRDefault="004879C4" w:rsidP="00A44ABD">
            <w:pPr>
              <w:pStyle w:val="stBilgi"/>
              <w:contextualSpacing/>
              <w:jc w:val="right"/>
            </w:pPr>
            <w:r w:rsidRPr="00516D06">
              <w:t xml:space="preserve">Sayfa </w:t>
            </w:r>
            <w:r w:rsidRPr="00516D06">
              <w:rPr>
                <w:bCs/>
              </w:rPr>
              <w:fldChar w:fldCharType="begin"/>
            </w:r>
            <w:r w:rsidRPr="00516D06">
              <w:rPr>
                <w:bCs/>
              </w:rPr>
              <w:instrText>PAGE</w:instrText>
            </w:r>
            <w:r w:rsidRPr="00516D06">
              <w:rPr>
                <w:bCs/>
              </w:rPr>
              <w:fldChar w:fldCharType="separate"/>
            </w:r>
            <w:r>
              <w:rPr>
                <w:bCs/>
                <w:noProof/>
              </w:rPr>
              <w:t>1</w:t>
            </w:r>
            <w:r w:rsidRPr="00516D06">
              <w:rPr>
                <w:bCs/>
              </w:rPr>
              <w:fldChar w:fldCharType="end"/>
            </w:r>
            <w:r w:rsidRPr="00516D06">
              <w:t>/</w:t>
            </w:r>
            <w:r w:rsidRPr="00516D06">
              <w:rPr>
                <w:bCs/>
              </w:rPr>
              <w:fldChar w:fldCharType="begin"/>
            </w:r>
            <w:r w:rsidRPr="00516D06">
              <w:rPr>
                <w:bCs/>
              </w:rPr>
              <w:instrText>NUMPAGES</w:instrText>
            </w:r>
            <w:r w:rsidRPr="00516D06">
              <w:rPr>
                <w:bCs/>
              </w:rPr>
              <w:fldChar w:fldCharType="separate"/>
            </w:r>
            <w:r>
              <w:rPr>
                <w:bCs/>
                <w:noProof/>
              </w:rPr>
              <w:t>1</w:t>
            </w:r>
            <w:r w:rsidRPr="00516D06">
              <w:rPr>
                <w:bCs/>
              </w:rPr>
              <w:fldChar w:fldCharType="end"/>
            </w:r>
          </w:p>
        </w:tc>
      </w:tr>
      <w:tr w:rsidR="004879C4" w:rsidRPr="005F092A" w:rsidTr="004879C4">
        <w:trPr>
          <w:gridBefore w:val="1"/>
          <w:wBefore w:w="70" w:type="dxa"/>
          <w:trHeight w:val="284"/>
          <w:jc w:val="center"/>
        </w:trPr>
        <w:tc>
          <w:tcPr>
            <w:tcW w:w="10666" w:type="dxa"/>
            <w:gridSpan w:val="9"/>
            <w:tcBorders>
              <w:top w:val="nil"/>
              <w:left w:val="nil"/>
              <w:bottom w:val="nil"/>
              <w:right w:val="nil"/>
            </w:tcBorders>
            <w:noWrap/>
            <w:vAlign w:val="center"/>
          </w:tcPr>
          <w:p w:rsidR="004879C4" w:rsidRPr="005F092A" w:rsidRDefault="004879C4" w:rsidP="00A44ABD">
            <w:pPr>
              <w:contextualSpacing/>
              <w:rPr>
                <w:b/>
                <w:bCs/>
              </w:rPr>
            </w:pPr>
            <w:r>
              <w:rPr>
                <w:b/>
                <w:bCs/>
              </w:rPr>
              <w:t>İşin Adı</w:t>
            </w:r>
            <w:r w:rsidRPr="005F092A">
              <w:rPr>
                <w:b/>
                <w:bCs/>
              </w:rPr>
              <w:t xml:space="preserve">: </w:t>
            </w:r>
            <w:r>
              <w:rPr>
                <w:bCs/>
              </w:rPr>
              <w:t>KARAKEÇİLİ İLKOKULU BAKIM ONARIM İŞİ</w:t>
            </w:r>
          </w:p>
        </w:tc>
      </w:tr>
      <w:tr w:rsidR="004879C4" w:rsidRPr="002F04C4" w:rsidTr="004879C4">
        <w:trPr>
          <w:gridBefore w:val="1"/>
          <w:wBefore w:w="70" w:type="dxa"/>
          <w:trHeight w:val="284"/>
          <w:jc w:val="center"/>
        </w:trPr>
        <w:tc>
          <w:tcPr>
            <w:tcW w:w="10666" w:type="dxa"/>
            <w:gridSpan w:val="9"/>
            <w:tcBorders>
              <w:top w:val="nil"/>
              <w:left w:val="nil"/>
              <w:bottom w:val="single" w:sz="4" w:space="0" w:color="7F7F7F"/>
              <w:right w:val="nil"/>
            </w:tcBorders>
            <w:noWrap/>
            <w:vAlign w:val="center"/>
          </w:tcPr>
          <w:p w:rsidR="004879C4" w:rsidRPr="0061233C" w:rsidRDefault="004879C4" w:rsidP="00A44ABD">
            <w:pPr>
              <w:contextualSpacing/>
            </w:pPr>
            <w:r>
              <w:rPr>
                <w:b/>
                <w:bCs/>
              </w:rPr>
              <w:t>İş Grubu</w:t>
            </w:r>
            <w:r w:rsidRPr="00F119B7">
              <w:rPr>
                <w:b/>
                <w:bCs/>
              </w:rPr>
              <w:t xml:space="preserve">: </w:t>
            </w:r>
            <w:r w:rsidRPr="0075296B">
              <w:t>Ana Grup&gt;ONARIM İMALATLARI</w:t>
            </w:r>
          </w:p>
        </w:tc>
      </w:tr>
      <w:tr w:rsidR="004879C4" w:rsidRPr="00C628FA" w:rsidTr="004879C4">
        <w:trPr>
          <w:gridBefore w:val="1"/>
          <w:wBefore w:w="70" w:type="dxa"/>
          <w:trHeight w:val="340"/>
          <w:jc w:val="center"/>
        </w:trPr>
        <w:tc>
          <w:tcPr>
            <w:tcW w:w="480" w:type="dxa"/>
            <w:tcBorders>
              <w:top w:val="single" w:sz="4" w:space="0" w:color="7F7F7F"/>
              <w:left w:val="single" w:sz="4" w:space="0" w:color="7F7F7F"/>
              <w:right w:val="single" w:sz="4" w:space="0" w:color="7F7F7F"/>
            </w:tcBorders>
            <w:vAlign w:val="center"/>
          </w:tcPr>
          <w:p w:rsidR="004879C4" w:rsidRDefault="004879C4" w:rsidP="00A44ABD">
            <w:pPr>
              <w:ind w:left="-70"/>
              <w:contextualSpacing/>
              <w:jc w:val="center"/>
              <w:rPr>
                <w:b/>
                <w:bCs/>
                <w:sz w:val="16"/>
                <w:szCs w:val="16"/>
              </w:rPr>
            </w:pPr>
            <w:r w:rsidRPr="00C628FA">
              <w:rPr>
                <w:b/>
                <w:bCs/>
                <w:sz w:val="16"/>
                <w:szCs w:val="16"/>
              </w:rPr>
              <w:t>S</w:t>
            </w:r>
            <w:r>
              <w:rPr>
                <w:b/>
                <w:bCs/>
                <w:sz w:val="16"/>
                <w:szCs w:val="16"/>
              </w:rPr>
              <w:t>.</w:t>
            </w:r>
          </w:p>
          <w:p w:rsidR="004879C4" w:rsidRPr="00C628FA" w:rsidRDefault="004879C4" w:rsidP="00A44ABD">
            <w:pPr>
              <w:ind w:left="-70"/>
              <w:contextualSpacing/>
              <w:jc w:val="center"/>
              <w:rPr>
                <w:b/>
                <w:bCs/>
                <w:sz w:val="16"/>
                <w:szCs w:val="16"/>
              </w:rPr>
            </w:pPr>
            <w:r w:rsidRPr="00C628FA">
              <w:rPr>
                <w:b/>
                <w:bCs/>
                <w:sz w:val="16"/>
                <w:szCs w:val="16"/>
              </w:rPr>
              <w:t>No</w:t>
            </w:r>
          </w:p>
        </w:tc>
        <w:tc>
          <w:tcPr>
            <w:tcW w:w="1080" w:type="dxa"/>
            <w:tcBorders>
              <w:top w:val="single" w:sz="4" w:space="0" w:color="7F7F7F"/>
              <w:left w:val="single" w:sz="4" w:space="0" w:color="7F7F7F"/>
              <w:right w:val="single" w:sz="4" w:space="0" w:color="7F7F7F"/>
            </w:tcBorders>
            <w:vAlign w:val="center"/>
          </w:tcPr>
          <w:p w:rsidR="004879C4" w:rsidRPr="00C628FA" w:rsidRDefault="004879C4" w:rsidP="00A44ABD">
            <w:pPr>
              <w:ind w:left="-70"/>
              <w:contextualSpacing/>
              <w:jc w:val="center"/>
              <w:rPr>
                <w:b/>
                <w:bCs/>
                <w:sz w:val="16"/>
                <w:szCs w:val="16"/>
              </w:rPr>
            </w:pPr>
            <w:r w:rsidRPr="00C628FA">
              <w:rPr>
                <w:b/>
                <w:bCs/>
                <w:sz w:val="16"/>
                <w:szCs w:val="16"/>
              </w:rPr>
              <w:t>Poz No</w:t>
            </w:r>
          </w:p>
        </w:tc>
        <w:tc>
          <w:tcPr>
            <w:tcW w:w="5565" w:type="dxa"/>
            <w:tcBorders>
              <w:top w:val="single" w:sz="4" w:space="0" w:color="7F7F7F"/>
              <w:left w:val="single" w:sz="4" w:space="0" w:color="7F7F7F"/>
              <w:right w:val="single" w:sz="4" w:space="0" w:color="7F7F7F"/>
            </w:tcBorders>
            <w:vAlign w:val="center"/>
          </w:tcPr>
          <w:p w:rsidR="004879C4" w:rsidRPr="00C628FA" w:rsidRDefault="004879C4" w:rsidP="004879C4">
            <w:pPr>
              <w:contextualSpacing/>
              <w:rPr>
                <w:b/>
                <w:bCs/>
                <w:sz w:val="16"/>
                <w:szCs w:val="16"/>
              </w:rPr>
            </w:pPr>
            <w:r w:rsidRPr="00C628FA">
              <w:rPr>
                <w:b/>
                <w:bCs/>
                <w:sz w:val="16"/>
                <w:szCs w:val="16"/>
              </w:rPr>
              <w:t>İmalatın Cinsi</w:t>
            </w:r>
          </w:p>
        </w:tc>
        <w:tc>
          <w:tcPr>
            <w:tcW w:w="567" w:type="dxa"/>
            <w:tcBorders>
              <w:top w:val="single" w:sz="4" w:space="0" w:color="7F7F7F"/>
              <w:left w:val="single" w:sz="4" w:space="0" w:color="7F7F7F"/>
              <w:right w:val="single" w:sz="4" w:space="0" w:color="7F7F7F"/>
            </w:tcBorders>
            <w:vAlign w:val="center"/>
          </w:tcPr>
          <w:p w:rsidR="004879C4" w:rsidRPr="00C628FA" w:rsidRDefault="004879C4" w:rsidP="00A44ABD">
            <w:pPr>
              <w:ind w:left="-57" w:right="-57"/>
              <w:contextualSpacing/>
              <w:jc w:val="center"/>
              <w:rPr>
                <w:b/>
                <w:bCs/>
                <w:sz w:val="16"/>
                <w:szCs w:val="16"/>
              </w:rPr>
            </w:pPr>
            <w:r w:rsidRPr="00C628FA">
              <w:rPr>
                <w:b/>
                <w:bCs/>
                <w:sz w:val="16"/>
                <w:szCs w:val="16"/>
              </w:rPr>
              <w:t>Birim</w:t>
            </w:r>
          </w:p>
        </w:tc>
        <w:tc>
          <w:tcPr>
            <w:tcW w:w="992" w:type="dxa"/>
            <w:tcBorders>
              <w:top w:val="single" w:sz="4" w:space="0" w:color="7F7F7F"/>
              <w:left w:val="single" w:sz="4" w:space="0" w:color="7F7F7F"/>
              <w:right w:val="single" w:sz="4" w:space="0" w:color="7F7F7F"/>
            </w:tcBorders>
            <w:vAlign w:val="center"/>
          </w:tcPr>
          <w:p w:rsidR="004879C4" w:rsidRPr="00C628FA" w:rsidRDefault="004879C4" w:rsidP="00A44ABD">
            <w:pPr>
              <w:ind w:left="-57" w:right="-57"/>
              <w:contextualSpacing/>
              <w:jc w:val="center"/>
              <w:rPr>
                <w:b/>
                <w:bCs/>
                <w:sz w:val="16"/>
                <w:szCs w:val="16"/>
              </w:rPr>
            </w:pPr>
            <w:r w:rsidRPr="00C628FA">
              <w:rPr>
                <w:b/>
                <w:bCs/>
                <w:sz w:val="16"/>
                <w:szCs w:val="16"/>
              </w:rPr>
              <w:t>Miktarı</w:t>
            </w:r>
          </w:p>
        </w:tc>
        <w:tc>
          <w:tcPr>
            <w:tcW w:w="992" w:type="dxa"/>
            <w:gridSpan w:val="2"/>
            <w:tcBorders>
              <w:top w:val="single" w:sz="4" w:space="0" w:color="7F7F7F"/>
              <w:left w:val="single" w:sz="4" w:space="0" w:color="7F7F7F"/>
              <w:right w:val="single" w:sz="4" w:space="0" w:color="7F7F7F"/>
            </w:tcBorders>
            <w:vAlign w:val="center"/>
          </w:tcPr>
          <w:p w:rsidR="004879C4" w:rsidRPr="00C628FA" w:rsidRDefault="004879C4" w:rsidP="00A44ABD">
            <w:pPr>
              <w:ind w:left="-57" w:right="-57"/>
              <w:contextualSpacing/>
              <w:jc w:val="center"/>
              <w:rPr>
                <w:b/>
                <w:bCs/>
                <w:sz w:val="16"/>
                <w:szCs w:val="16"/>
              </w:rPr>
            </w:pPr>
            <w:r w:rsidRPr="00C628FA">
              <w:rPr>
                <w:b/>
                <w:bCs/>
                <w:sz w:val="16"/>
                <w:szCs w:val="16"/>
              </w:rPr>
              <w:t>Birim Fiyatı</w:t>
            </w:r>
          </w:p>
        </w:tc>
        <w:tc>
          <w:tcPr>
            <w:tcW w:w="990" w:type="dxa"/>
            <w:gridSpan w:val="2"/>
            <w:tcBorders>
              <w:top w:val="single" w:sz="4" w:space="0" w:color="7F7F7F"/>
              <w:left w:val="single" w:sz="4" w:space="0" w:color="7F7F7F"/>
              <w:right w:val="single" w:sz="4" w:space="0" w:color="7F7F7F"/>
            </w:tcBorders>
            <w:vAlign w:val="center"/>
          </w:tcPr>
          <w:p w:rsidR="004879C4" w:rsidRPr="00C628FA" w:rsidRDefault="004879C4" w:rsidP="00A44ABD">
            <w:pPr>
              <w:ind w:left="-57" w:right="-57"/>
              <w:contextualSpacing/>
              <w:jc w:val="center"/>
              <w:rPr>
                <w:b/>
                <w:bCs/>
                <w:sz w:val="16"/>
                <w:szCs w:val="16"/>
              </w:rPr>
            </w:pPr>
            <w:r w:rsidRPr="00C628FA">
              <w:rPr>
                <w:b/>
                <w:bCs/>
                <w:sz w:val="16"/>
                <w:szCs w:val="16"/>
              </w:rPr>
              <w:t>Tutarı</w:t>
            </w:r>
          </w:p>
        </w:tc>
      </w:tr>
      <w:tr w:rsidR="004879C4" w:rsidRPr="001549F0" w:rsidTr="004879C4">
        <w:trPr>
          <w:gridBefore w:val="1"/>
          <w:wBefore w:w="70" w:type="dxa"/>
          <w:trHeight w:val="340"/>
          <w:jc w:val="center"/>
        </w:trPr>
        <w:tc>
          <w:tcPr>
            <w:tcW w:w="480" w:type="dxa"/>
            <w:tcBorders>
              <w:top w:val="single" w:sz="4" w:space="0" w:color="7F7F7F"/>
              <w:left w:val="single" w:sz="4" w:space="0" w:color="7F7F7F"/>
              <w:right w:val="single" w:sz="4" w:space="0" w:color="7F7F7F"/>
            </w:tcBorders>
            <w:vAlign w:val="center"/>
          </w:tcPr>
          <w:p w:rsidR="004879C4" w:rsidRPr="004879C4" w:rsidRDefault="004879C4" w:rsidP="004879C4">
            <w:pPr>
              <w:ind w:left="-70"/>
              <w:contextualSpacing/>
              <w:jc w:val="center"/>
              <w:rPr>
                <w:bCs/>
                <w:sz w:val="16"/>
                <w:szCs w:val="16"/>
              </w:rPr>
            </w:pPr>
            <w:r w:rsidRPr="004879C4">
              <w:rPr>
                <w:bCs/>
                <w:sz w:val="16"/>
                <w:szCs w:val="16"/>
              </w:rPr>
              <w:t>1</w:t>
            </w:r>
          </w:p>
        </w:tc>
        <w:tc>
          <w:tcPr>
            <w:tcW w:w="1080" w:type="dxa"/>
            <w:tcBorders>
              <w:top w:val="single" w:sz="4" w:space="0" w:color="7F7F7F"/>
              <w:left w:val="single" w:sz="4" w:space="0" w:color="7F7F7F"/>
              <w:right w:val="single" w:sz="4" w:space="0" w:color="7F7F7F"/>
            </w:tcBorders>
            <w:vAlign w:val="center"/>
          </w:tcPr>
          <w:p w:rsidR="004879C4" w:rsidRPr="004879C4" w:rsidRDefault="004879C4" w:rsidP="004879C4">
            <w:pPr>
              <w:ind w:left="-70"/>
              <w:contextualSpacing/>
              <w:jc w:val="center"/>
              <w:rPr>
                <w:bCs/>
                <w:sz w:val="16"/>
                <w:szCs w:val="16"/>
              </w:rPr>
            </w:pPr>
            <w:r w:rsidRPr="004879C4">
              <w:rPr>
                <w:bCs/>
                <w:sz w:val="16"/>
                <w:szCs w:val="16"/>
              </w:rPr>
              <w:t>13.2</w:t>
            </w:r>
          </w:p>
        </w:tc>
        <w:tc>
          <w:tcPr>
            <w:tcW w:w="5565" w:type="dxa"/>
            <w:tcBorders>
              <w:top w:val="single" w:sz="4" w:space="0" w:color="7F7F7F"/>
              <w:left w:val="single" w:sz="4" w:space="0" w:color="7F7F7F"/>
              <w:right w:val="single" w:sz="4" w:space="0" w:color="7F7F7F"/>
            </w:tcBorders>
            <w:vAlign w:val="center"/>
          </w:tcPr>
          <w:p w:rsidR="004879C4" w:rsidRPr="004879C4" w:rsidRDefault="004879C4" w:rsidP="004879C4">
            <w:pPr>
              <w:contextualSpacing/>
              <w:rPr>
                <w:bCs/>
                <w:sz w:val="16"/>
                <w:szCs w:val="16"/>
              </w:rPr>
            </w:pPr>
            <w:r w:rsidRPr="004879C4">
              <w:rPr>
                <w:bCs/>
                <w:sz w:val="16"/>
                <w:szCs w:val="16"/>
              </w:rPr>
              <w:t>36kV İzole Halı</w:t>
            </w:r>
          </w:p>
        </w:tc>
        <w:tc>
          <w:tcPr>
            <w:tcW w:w="567" w:type="dxa"/>
            <w:tcBorders>
              <w:top w:val="single" w:sz="4" w:space="0" w:color="7F7F7F"/>
              <w:left w:val="single" w:sz="4" w:space="0" w:color="7F7F7F"/>
              <w:right w:val="single" w:sz="4" w:space="0" w:color="7F7F7F"/>
            </w:tcBorders>
            <w:vAlign w:val="center"/>
          </w:tcPr>
          <w:p w:rsidR="004879C4" w:rsidRPr="004879C4" w:rsidRDefault="004879C4" w:rsidP="00A44ABD">
            <w:pPr>
              <w:ind w:left="-57" w:right="-57"/>
              <w:contextualSpacing/>
              <w:jc w:val="center"/>
              <w:rPr>
                <w:bCs/>
                <w:sz w:val="16"/>
                <w:szCs w:val="16"/>
              </w:rPr>
            </w:pPr>
            <w:r w:rsidRPr="004879C4">
              <w:rPr>
                <w:bCs/>
                <w:sz w:val="16"/>
                <w:szCs w:val="16"/>
              </w:rPr>
              <w:t>m²</w:t>
            </w:r>
          </w:p>
        </w:tc>
        <w:tc>
          <w:tcPr>
            <w:tcW w:w="992" w:type="dxa"/>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Cs/>
                <w:sz w:val="16"/>
                <w:szCs w:val="16"/>
              </w:rPr>
            </w:pPr>
            <w:r w:rsidRPr="004879C4">
              <w:rPr>
                <w:bCs/>
                <w:sz w:val="16"/>
                <w:szCs w:val="16"/>
              </w:rPr>
              <w:t>3,000</w:t>
            </w:r>
          </w:p>
        </w:tc>
        <w:tc>
          <w:tcPr>
            <w:tcW w:w="992" w:type="dxa"/>
            <w:gridSpan w:val="2"/>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
                <w:bCs/>
                <w:sz w:val="16"/>
                <w:szCs w:val="16"/>
              </w:rPr>
            </w:pPr>
          </w:p>
        </w:tc>
        <w:tc>
          <w:tcPr>
            <w:tcW w:w="990" w:type="dxa"/>
            <w:gridSpan w:val="2"/>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
                <w:bCs/>
                <w:sz w:val="16"/>
                <w:szCs w:val="16"/>
              </w:rPr>
            </w:pPr>
          </w:p>
        </w:tc>
      </w:tr>
      <w:tr w:rsidR="004879C4" w:rsidRPr="001549F0" w:rsidTr="004879C4">
        <w:trPr>
          <w:gridBefore w:val="1"/>
          <w:wBefore w:w="70" w:type="dxa"/>
          <w:trHeight w:val="340"/>
          <w:jc w:val="center"/>
        </w:trPr>
        <w:tc>
          <w:tcPr>
            <w:tcW w:w="480" w:type="dxa"/>
            <w:tcBorders>
              <w:top w:val="single" w:sz="4" w:space="0" w:color="7F7F7F"/>
              <w:left w:val="single" w:sz="4" w:space="0" w:color="7F7F7F"/>
              <w:right w:val="single" w:sz="4" w:space="0" w:color="7F7F7F"/>
            </w:tcBorders>
            <w:vAlign w:val="center"/>
          </w:tcPr>
          <w:p w:rsidR="004879C4" w:rsidRPr="004879C4" w:rsidRDefault="004879C4" w:rsidP="004879C4">
            <w:pPr>
              <w:ind w:left="-70"/>
              <w:contextualSpacing/>
              <w:jc w:val="center"/>
              <w:rPr>
                <w:bCs/>
                <w:sz w:val="16"/>
                <w:szCs w:val="16"/>
              </w:rPr>
            </w:pPr>
            <w:r w:rsidRPr="004879C4">
              <w:rPr>
                <w:bCs/>
                <w:sz w:val="16"/>
                <w:szCs w:val="16"/>
              </w:rPr>
              <w:t>2</w:t>
            </w:r>
          </w:p>
        </w:tc>
        <w:tc>
          <w:tcPr>
            <w:tcW w:w="1080" w:type="dxa"/>
            <w:tcBorders>
              <w:top w:val="single" w:sz="4" w:space="0" w:color="7F7F7F"/>
              <w:left w:val="single" w:sz="4" w:space="0" w:color="7F7F7F"/>
              <w:right w:val="single" w:sz="4" w:space="0" w:color="7F7F7F"/>
            </w:tcBorders>
            <w:vAlign w:val="center"/>
          </w:tcPr>
          <w:p w:rsidR="004879C4" w:rsidRPr="004879C4" w:rsidRDefault="004879C4" w:rsidP="004879C4">
            <w:pPr>
              <w:ind w:left="-70"/>
              <w:contextualSpacing/>
              <w:jc w:val="center"/>
              <w:rPr>
                <w:bCs/>
                <w:sz w:val="16"/>
                <w:szCs w:val="16"/>
              </w:rPr>
            </w:pPr>
            <w:r w:rsidRPr="004879C4">
              <w:rPr>
                <w:bCs/>
                <w:sz w:val="16"/>
                <w:szCs w:val="16"/>
              </w:rPr>
              <w:t>15.460.1006</w:t>
            </w:r>
          </w:p>
        </w:tc>
        <w:tc>
          <w:tcPr>
            <w:tcW w:w="5565" w:type="dxa"/>
            <w:tcBorders>
              <w:top w:val="single" w:sz="4" w:space="0" w:color="7F7F7F"/>
              <w:left w:val="single" w:sz="4" w:space="0" w:color="7F7F7F"/>
              <w:right w:val="single" w:sz="4" w:space="0" w:color="7F7F7F"/>
            </w:tcBorders>
            <w:vAlign w:val="center"/>
          </w:tcPr>
          <w:p w:rsidR="004879C4" w:rsidRPr="004879C4" w:rsidRDefault="004879C4" w:rsidP="004879C4">
            <w:pPr>
              <w:contextualSpacing/>
              <w:rPr>
                <w:bCs/>
                <w:sz w:val="16"/>
                <w:szCs w:val="16"/>
              </w:rPr>
            </w:pPr>
            <w:r w:rsidRPr="004879C4">
              <w:rPr>
                <w:bCs/>
                <w:sz w:val="16"/>
                <w:szCs w:val="16"/>
              </w:rPr>
              <w:t>Naturel-mat ve eloksallı ısı yalıtımlı alüminyum doğrama imalatı yapılması ve yerine konulması</w:t>
            </w:r>
          </w:p>
        </w:tc>
        <w:tc>
          <w:tcPr>
            <w:tcW w:w="567" w:type="dxa"/>
            <w:tcBorders>
              <w:top w:val="single" w:sz="4" w:space="0" w:color="7F7F7F"/>
              <w:left w:val="single" w:sz="4" w:space="0" w:color="7F7F7F"/>
              <w:right w:val="single" w:sz="4" w:space="0" w:color="7F7F7F"/>
            </w:tcBorders>
            <w:vAlign w:val="center"/>
          </w:tcPr>
          <w:p w:rsidR="004879C4" w:rsidRPr="004879C4" w:rsidRDefault="004879C4" w:rsidP="00A44ABD">
            <w:pPr>
              <w:ind w:left="-57" w:right="-57"/>
              <w:contextualSpacing/>
              <w:jc w:val="center"/>
              <w:rPr>
                <w:bCs/>
                <w:sz w:val="16"/>
                <w:szCs w:val="16"/>
              </w:rPr>
            </w:pPr>
            <w:r w:rsidRPr="004879C4">
              <w:rPr>
                <w:bCs/>
                <w:sz w:val="16"/>
                <w:szCs w:val="16"/>
              </w:rPr>
              <w:t>kg</w:t>
            </w:r>
          </w:p>
        </w:tc>
        <w:tc>
          <w:tcPr>
            <w:tcW w:w="992" w:type="dxa"/>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Cs/>
                <w:sz w:val="16"/>
                <w:szCs w:val="16"/>
              </w:rPr>
            </w:pPr>
            <w:r w:rsidRPr="004879C4">
              <w:rPr>
                <w:bCs/>
                <w:sz w:val="16"/>
                <w:szCs w:val="16"/>
              </w:rPr>
              <w:t>329,000</w:t>
            </w:r>
          </w:p>
        </w:tc>
        <w:tc>
          <w:tcPr>
            <w:tcW w:w="992" w:type="dxa"/>
            <w:gridSpan w:val="2"/>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
                <w:bCs/>
                <w:sz w:val="16"/>
                <w:szCs w:val="16"/>
              </w:rPr>
            </w:pPr>
          </w:p>
        </w:tc>
        <w:tc>
          <w:tcPr>
            <w:tcW w:w="990" w:type="dxa"/>
            <w:gridSpan w:val="2"/>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
                <w:bCs/>
                <w:sz w:val="16"/>
                <w:szCs w:val="16"/>
              </w:rPr>
            </w:pPr>
          </w:p>
        </w:tc>
      </w:tr>
      <w:tr w:rsidR="004879C4" w:rsidRPr="001549F0" w:rsidTr="004879C4">
        <w:trPr>
          <w:gridBefore w:val="1"/>
          <w:wBefore w:w="70" w:type="dxa"/>
          <w:trHeight w:val="340"/>
          <w:jc w:val="center"/>
        </w:trPr>
        <w:tc>
          <w:tcPr>
            <w:tcW w:w="480" w:type="dxa"/>
            <w:tcBorders>
              <w:top w:val="single" w:sz="4" w:space="0" w:color="7F7F7F"/>
              <w:left w:val="single" w:sz="4" w:space="0" w:color="7F7F7F"/>
              <w:right w:val="single" w:sz="4" w:space="0" w:color="7F7F7F"/>
            </w:tcBorders>
            <w:vAlign w:val="center"/>
          </w:tcPr>
          <w:p w:rsidR="004879C4" w:rsidRPr="004879C4" w:rsidRDefault="004879C4" w:rsidP="004879C4">
            <w:pPr>
              <w:ind w:left="-70"/>
              <w:contextualSpacing/>
              <w:jc w:val="center"/>
              <w:rPr>
                <w:bCs/>
                <w:sz w:val="16"/>
                <w:szCs w:val="16"/>
              </w:rPr>
            </w:pPr>
            <w:r w:rsidRPr="004879C4">
              <w:rPr>
                <w:bCs/>
                <w:sz w:val="16"/>
                <w:szCs w:val="16"/>
              </w:rPr>
              <w:t>3</w:t>
            </w:r>
          </w:p>
        </w:tc>
        <w:tc>
          <w:tcPr>
            <w:tcW w:w="1080" w:type="dxa"/>
            <w:tcBorders>
              <w:top w:val="single" w:sz="4" w:space="0" w:color="7F7F7F"/>
              <w:left w:val="single" w:sz="4" w:space="0" w:color="7F7F7F"/>
              <w:right w:val="single" w:sz="4" w:space="0" w:color="7F7F7F"/>
            </w:tcBorders>
            <w:vAlign w:val="center"/>
          </w:tcPr>
          <w:p w:rsidR="004879C4" w:rsidRPr="004879C4" w:rsidRDefault="004879C4" w:rsidP="004879C4">
            <w:pPr>
              <w:ind w:left="-70"/>
              <w:contextualSpacing/>
              <w:jc w:val="center"/>
              <w:rPr>
                <w:bCs/>
                <w:sz w:val="16"/>
                <w:szCs w:val="16"/>
              </w:rPr>
            </w:pPr>
            <w:r w:rsidRPr="004879C4">
              <w:rPr>
                <w:bCs/>
                <w:sz w:val="16"/>
                <w:szCs w:val="16"/>
              </w:rPr>
              <w:t>15.465.1003</w:t>
            </w:r>
          </w:p>
        </w:tc>
        <w:tc>
          <w:tcPr>
            <w:tcW w:w="5565" w:type="dxa"/>
            <w:tcBorders>
              <w:top w:val="single" w:sz="4" w:space="0" w:color="7F7F7F"/>
              <w:left w:val="single" w:sz="4" w:space="0" w:color="7F7F7F"/>
              <w:right w:val="single" w:sz="4" w:space="0" w:color="7F7F7F"/>
            </w:tcBorders>
            <w:vAlign w:val="center"/>
          </w:tcPr>
          <w:p w:rsidR="004879C4" w:rsidRPr="004879C4" w:rsidRDefault="004879C4" w:rsidP="004879C4">
            <w:pPr>
              <w:contextualSpacing/>
              <w:rPr>
                <w:bCs/>
                <w:sz w:val="16"/>
                <w:szCs w:val="16"/>
              </w:rPr>
            </w:pPr>
            <w:r w:rsidRPr="004879C4">
              <w:rPr>
                <w:bCs/>
                <w:sz w:val="16"/>
                <w:szCs w:val="16"/>
              </w:rPr>
              <w:t>Gömme makaralı iç kapı kilidinin yerine takılması (Geniş ve dar tip)</w:t>
            </w:r>
          </w:p>
        </w:tc>
        <w:tc>
          <w:tcPr>
            <w:tcW w:w="567" w:type="dxa"/>
            <w:tcBorders>
              <w:top w:val="single" w:sz="4" w:space="0" w:color="7F7F7F"/>
              <w:left w:val="single" w:sz="4" w:space="0" w:color="7F7F7F"/>
              <w:right w:val="single" w:sz="4" w:space="0" w:color="7F7F7F"/>
            </w:tcBorders>
            <w:vAlign w:val="center"/>
          </w:tcPr>
          <w:p w:rsidR="004879C4" w:rsidRPr="004879C4" w:rsidRDefault="004879C4" w:rsidP="00A44ABD">
            <w:pPr>
              <w:ind w:left="-57" w:right="-57"/>
              <w:contextualSpacing/>
              <w:jc w:val="center"/>
              <w:rPr>
                <w:bCs/>
                <w:sz w:val="16"/>
                <w:szCs w:val="16"/>
              </w:rPr>
            </w:pPr>
            <w:r w:rsidRPr="004879C4">
              <w:rPr>
                <w:bCs/>
                <w:sz w:val="16"/>
                <w:szCs w:val="16"/>
              </w:rPr>
              <w:t>Adet</w:t>
            </w:r>
          </w:p>
        </w:tc>
        <w:tc>
          <w:tcPr>
            <w:tcW w:w="992" w:type="dxa"/>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Cs/>
                <w:sz w:val="16"/>
                <w:szCs w:val="16"/>
              </w:rPr>
            </w:pPr>
            <w:r w:rsidRPr="004879C4">
              <w:rPr>
                <w:bCs/>
                <w:sz w:val="16"/>
                <w:szCs w:val="16"/>
              </w:rPr>
              <w:t>42,000</w:t>
            </w:r>
          </w:p>
        </w:tc>
        <w:tc>
          <w:tcPr>
            <w:tcW w:w="992" w:type="dxa"/>
            <w:gridSpan w:val="2"/>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
                <w:bCs/>
                <w:sz w:val="16"/>
                <w:szCs w:val="16"/>
              </w:rPr>
            </w:pPr>
          </w:p>
        </w:tc>
        <w:tc>
          <w:tcPr>
            <w:tcW w:w="990" w:type="dxa"/>
            <w:gridSpan w:val="2"/>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
                <w:bCs/>
                <w:sz w:val="16"/>
                <w:szCs w:val="16"/>
              </w:rPr>
            </w:pPr>
          </w:p>
        </w:tc>
      </w:tr>
      <w:tr w:rsidR="004879C4" w:rsidRPr="001549F0" w:rsidTr="004879C4">
        <w:trPr>
          <w:gridBefore w:val="1"/>
          <w:wBefore w:w="70" w:type="dxa"/>
          <w:trHeight w:val="340"/>
          <w:jc w:val="center"/>
        </w:trPr>
        <w:tc>
          <w:tcPr>
            <w:tcW w:w="480" w:type="dxa"/>
            <w:tcBorders>
              <w:top w:val="single" w:sz="4" w:space="0" w:color="7F7F7F"/>
              <w:left w:val="single" w:sz="4" w:space="0" w:color="7F7F7F"/>
              <w:right w:val="single" w:sz="4" w:space="0" w:color="7F7F7F"/>
            </w:tcBorders>
            <w:vAlign w:val="center"/>
          </w:tcPr>
          <w:p w:rsidR="004879C4" w:rsidRPr="004879C4" w:rsidRDefault="004879C4" w:rsidP="004879C4">
            <w:pPr>
              <w:ind w:left="-70"/>
              <w:contextualSpacing/>
              <w:jc w:val="center"/>
              <w:rPr>
                <w:bCs/>
                <w:sz w:val="16"/>
                <w:szCs w:val="16"/>
              </w:rPr>
            </w:pPr>
            <w:r w:rsidRPr="004879C4">
              <w:rPr>
                <w:bCs/>
                <w:sz w:val="16"/>
                <w:szCs w:val="16"/>
              </w:rPr>
              <w:t>4</w:t>
            </w:r>
          </w:p>
        </w:tc>
        <w:tc>
          <w:tcPr>
            <w:tcW w:w="1080" w:type="dxa"/>
            <w:tcBorders>
              <w:top w:val="single" w:sz="4" w:space="0" w:color="7F7F7F"/>
              <w:left w:val="single" w:sz="4" w:space="0" w:color="7F7F7F"/>
              <w:right w:val="single" w:sz="4" w:space="0" w:color="7F7F7F"/>
            </w:tcBorders>
            <w:vAlign w:val="center"/>
          </w:tcPr>
          <w:p w:rsidR="004879C4" w:rsidRPr="004879C4" w:rsidRDefault="004879C4" w:rsidP="004879C4">
            <w:pPr>
              <w:ind w:left="-70"/>
              <w:contextualSpacing/>
              <w:jc w:val="center"/>
              <w:rPr>
                <w:bCs/>
                <w:sz w:val="16"/>
                <w:szCs w:val="16"/>
              </w:rPr>
            </w:pPr>
            <w:r w:rsidRPr="004879C4">
              <w:rPr>
                <w:bCs/>
                <w:sz w:val="16"/>
                <w:szCs w:val="16"/>
              </w:rPr>
              <w:t>15.465.1010</w:t>
            </w:r>
          </w:p>
        </w:tc>
        <w:tc>
          <w:tcPr>
            <w:tcW w:w="5565" w:type="dxa"/>
            <w:tcBorders>
              <w:top w:val="single" w:sz="4" w:space="0" w:color="7F7F7F"/>
              <w:left w:val="single" w:sz="4" w:space="0" w:color="7F7F7F"/>
              <w:right w:val="single" w:sz="4" w:space="0" w:color="7F7F7F"/>
            </w:tcBorders>
            <w:vAlign w:val="center"/>
          </w:tcPr>
          <w:p w:rsidR="004879C4" w:rsidRPr="004879C4" w:rsidRDefault="004879C4" w:rsidP="004879C4">
            <w:pPr>
              <w:contextualSpacing/>
              <w:rPr>
                <w:bCs/>
                <w:sz w:val="16"/>
                <w:szCs w:val="16"/>
              </w:rPr>
            </w:pPr>
            <w:r w:rsidRPr="004879C4">
              <w:rPr>
                <w:bCs/>
                <w:sz w:val="16"/>
                <w:szCs w:val="16"/>
              </w:rPr>
              <w:t>Menteşenin yerine takılması</w:t>
            </w:r>
          </w:p>
        </w:tc>
        <w:tc>
          <w:tcPr>
            <w:tcW w:w="567" w:type="dxa"/>
            <w:tcBorders>
              <w:top w:val="single" w:sz="4" w:space="0" w:color="7F7F7F"/>
              <w:left w:val="single" w:sz="4" w:space="0" w:color="7F7F7F"/>
              <w:right w:val="single" w:sz="4" w:space="0" w:color="7F7F7F"/>
            </w:tcBorders>
            <w:vAlign w:val="center"/>
          </w:tcPr>
          <w:p w:rsidR="004879C4" w:rsidRPr="004879C4" w:rsidRDefault="004879C4" w:rsidP="00A44ABD">
            <w:pPr>
              <w:ind w:left="-57" w:right="-57"/>
              <w:contextualSpacing/>
              <w:jc w:val="center"/>
              <w:rPr>
                <w:bCs/>
                <w:sz w:val="16"/>
                <w:szCs w:val="16"/>
              </w:rPr>
            </w:pPr>
            <w:r w:rsidRPr="004879C4">
              <w:rPr>
                <w:bCs/>
                <w:sz w:val="16"/>
                <w:szCs w:val="16"/>
              </w:rPr>
              <w:t>Adet</w:t>
            </w:r>
          </w:p>
        </w:tc>
        <w:tc>
          <w:tcPr>
            <w:tcW w:w="992" w:type="dxa"/>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Cs/>
                <w:sz w:val="16"/>
                <w:szCs w:val="16"/>
              </w:rPr>
            </w:pPr>
            <w:r w:rsidRPr="004879C4">
              <w:rPr>
                <w:bCs/>
                <w:sz w:val="16"/>
                <w:szCs w:val="16"/>
              </w:rPr>
              <w:t>138,000</w:t>
            </w:r>
          </w:p>
        </w:tc>
        <w:tc>
          <w:tcPr>
            <w:tcW w:w="992" w:type="dxa"/>
            <w:gridSpan w:val="2"/>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
                <w:bCs/>
                <w:sz w:val="16"/>
                <w:szCs w:val="16"/>
              </w:rPr>
            </w:pPr>
          </w:p>
        </w:tc>
        <w:tc>
          <w:tcPr>
            <w:tcW w:w="990" w:type="dxa"/>
            <w:gridSpan w:val="2"/>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
                <w:bCs/>
                <w:sz w:val="16"/>
                <w:szCs w:val="16"/>
              </w:rPr>
            </w:pPr>
          </w:p>
        </w:tc>
      </w:tr>
      <w:tr w:rsidR="004879C4" w:rsidRPr="001549F0" w:rsidTr="004879C4">
        <w:trPr>
          <w:gridBefore w:val="1"/>
          <w:wBefore w:w="70" w:type="dxa"/>
          <w:trHeight w:val="340"/>
          <w:jc w:val="center"/>
        </w:trPr>
        <w:tc>
          <w:tcPr>
            <w:tcW w:w="480" w:type="dxa"/>
            <w:tcBorders>
              <w:top w:val="single" w:sz="4" w:space="0" w:color="7F7F7F"/>
              <w:left w:val="single" w:sz="4" w:space="0" w:color="7F7F7F"/>
              <w:right w:val="single" w:sz="4" w:space="0" w:color="7F7F7F"/>
            </w:tcBorders>
            <w:vAlign w:val="center"/>
          </w:tcPr>
          <w:p w:rsidR="004879C4" w:rsidRPr="004879C4" w:rsidRDefault="004879C4" w:rsidP="004879C4">
            <w:pPr>
              <w:ind w:left="-70"/>
              <w:contextualSpacing/>
              <w:jc w:val="center"/>
              <w:rPr>
                <w:bCs/>
                <w:sz w:val="16"/>
                <w:szCs w:val="16"/>
              </w:rPr>
            </w:pPr>
            <w:r w:rsidRPr="004879C4">
              <w:rPr>
                <w:bCs/>
                <w:sz w:val="16"/>
                <w:szCs w:val="16"/>
              </w:rPr>
              <w:t>5</w:t>
            </w:r>
          </w:p>
        </w:tc>
        <w:tc>
          <w:tcPr>
            <w:tcW w:w="1080" w:type="dxa"/>
            <w:tcBorders>
              <w:top w:val="single" w:sz="4" w:space="0" w:color="7F7F7F"/>
              <w:left w:val="single" w:sz="4" w:space="0" w:color="7F7F7F"/>
              <w:right w:val="single" w:sz="4" w:space="0" w:color="7F7F7F"/>
            </w:tcBorders>
            <w:vAlign w:val="center"/>
          </w:tcPr>
          <w:p w:rsidR="004879C4" w:rsidRPr="004879C4" w:rsidRDefault="004879C4" w:rsidP="004879C4">
            <w:pPr>
              <w:ind w:left="-70"/>
              <w:contextualSpacing/>
              <w:jc w:val="center"/>
              <w:rPr>
                <w:bCs/>
                <w:sz w:val="16"/>
                <w:szCs w:val="16"/>
              </w:rPr>
            </w:pPr>
            <w:r w:rsidRPr="004879C4">
              <w:rPr>
                <w:bCs/>
                <w:sz w:val="16"/>
                <w:szCs w:val="16"/>
              </w:rPr>
              <w:t>15.470.1010</w:t>
            </w:r>
          </w:p>
        </w:tc>
        <w:tc>
          <w:tcPr>
            <w:tcW w:w="5565" w:type="dxa"/>
            <w:tcBorders>
              <w:top w:val="single" w:sz="4" w:space="0" w:color="7F7F7F"/>
              <w:left w:val="single" w:sz="4" w:space="0" w:color="7F7F7F"/>
              <w:right w:val="single" w:sz="4" w:space="0" w:color="7F7F7F"/>
            </w:tcBorders>
            <w:vAlign w:val="center"/>
          </w:tcPr>
          <w:p w:rsidR="004879C4" w:rsidRPr="004879C4" w:rsidRDefault="004879C4" w:rsidP="004879C4">
            <w:pPr>
              <w:contextualSpacing/>
              <w:rPr>
                <w:bCs/>
                <w:sz w:val="16"/>
                <w:szCs w:val="16"/>
              </w:rPr>
            </w:pPr>
            <w:r w:rsidRPr="004879C4">
              <w:rPr>
                <w:bCs/>
                <w:sz w:val="16"/>
                <w:szCs w:val="16"/>
              </w:rPr>
              <w:t>PVC ve alüminyum doğramaya profil ile 4+4 mm kalınlıkta 12 mm ara boşluklu çift camlı pencere ünitesi takılması</w:t>
            </w:r>
          </w:p>
        </w:tc>
        <w:tc>
          <w:tcPr>
            <w:tcW w:w="567" w:type="dxa"/>
            <w:tcBorders>
              <w:top w:val="single" w:sz="4" w:space="0" w:color="7F7F7F"/>
              <w:left w:val="single" w:sz="4" w:space="0" w:color="7F7F7F"/>
              <w:right w:val="single" w:sz="4" w:space="0" w:color="7F7F7F"/>
            </w:tcBorders>
            <w:vAlign w:val="center"/>
          </w:tcPr>
          <w:p w:rsidR="004879C4" w:rsidRPr="004879C4" w:rsidRDefault="004879C4" w:rsidP="00A44ABD">
            <w:pPr>
              <w:ind w:left="-57" w:right="-57"/>
              <w:contextualSpacing/>
              <w:jc w:val="center"/>
              <w:rPr>
                <w:bCs/>
                <w:sz w:val="16"/>
                <w:szCs w:val="16"/>
              </w:rPr>
            </w:pPr>
            <w:r w:rsidRPr="004879C4">
              <w:rPr>
                <w:bCs/>
                <w:sz w:val="16"/>
                <w:szCs w:val="16"/>
              </w:rPr>
              <w:t>m²</w:t>
            </w:r>
          </w:p>
        </w:tc>
        <w:tc>
          <w:tcPr>
            <w:tcW w:w="992" w:type="dxa"/>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Cs/>
                <w:sz w:val="16"/>
                <w:szCs w:val="16"/>
              </w:rPr>
            </w:pPr>
            <w:r w:rsidRPr="004879C4">
              <w:rPr>
                <w:bCs/>
                <w:sz w:val="16"/>
                <w:szCs w:val="16"/>
              </w:rPr>
              <w:t>20,160</w:t>
            </w:r>
          </w:p>
        </w:tc>
        <w:tc>
          <w:tcPr>
            <w:tcW w:w="992" w:type="dxa"/>
            <w:gridSpan w:val="2"/>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
                <w:bCs/>
                <w:sz w:val="16"/>
                <w:szCs w:val="16"/>
              </w:rPr>
            </w:pPr>
          </w:p>
        </w:tc>
        <w:tc>
          <w:tcPr>
            <w:tcW w:w="990" w:type="dxa"/>
            <w:gridSpan w:val="2"/>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
                <w:bCs/>
                <w:sz w:val="16"/>
                <w:szCs w:val="16"/>
              </w:rPr>
            </w:pPr>
          </w:p>
        </w:tc>
      </w:tr>
      <w:tr w:rsidR="004879C4" w:rsidRPr="001549F0" w:rsidTr="004879C4">
        <w:trPr>
          <w:gridBefore w:val="1"/>
          <w:wBefore w:w="70" w:type="dxa"/>
          <w:trHeight w:val="340"/>
          <w:jc w:val="center"/>
        </w:trPr>
        <w:tc>
          <w:tcPr>
            <w:tcW w:w="480" w:type="dxa"/>
            <w:tcBorders>
              <w:top w:val="single" w:sz="4" w:space="0" w:color="7F7F7F"/>
              <w:left w:val="single" w:sz="4" w:space="0" w:color="7F7F7F"/>
              <w:right w:val="single" w:sz="4" w:space="0" w:color="7F7F7F"/>
            </w:tcBorders>
            <w:vAlign w:val="center"/>
          </w:tcPr>
          <w:p w:rsidR="004879C4" w:rsidRPr="004879C4" w:rsidRDefault="004879C4" w:rsidP="004879C4">
            <w:pPr>
              <w:ind w:left="-70"/>
              <w:contextualSpacing/>
              <w:jc w:val="center"/>
              <w:rPr>
                <w:bCs/>
                <w:sz w:val="16"/>
                <w:szCs w:val="16"/>
              </w:rPr>
            </w:pPr>
            <w:r w:rsidRPr="004879C4">
              <w:rPr>
                <w:bCs/>
                <w:sz w:val="16"/>
                <w:szCs w:val="16"/>
              </w:rPr>
              <w:t>6</w:t>
            </w:r>
          </w:p>
        </w:tc>
        <w:tc>
          <w:tcPr>
            <w:tcW w:w="1080" w:type="dxa"/>
            <w:tcBorders>
              <w:top w:val="single" w:sz="4" w:space="0" w:color="7F7F7F"/>
              <w:left w:val="single" w:sz="4" w:space="0" w:color="7F7F7F"/>
              <w:right w:val="single" w:sz="4" w:space="0" w:color="7F7F7F"/>
            </w:tcBorders>
            <w:vAlign w:val="center"/>
          </w:tcPr>
          <w:p w:rsidR="004879C4" w:rsidRPr="004879C4" w:rsidRDefault="004879C4" w:rsidP="004879C4">
            <w:pPr>
              <w:ind w:left="-70"/>
              <w:contextualSpacing/>
              <w:jc w:val="center"/>
              <w:rPr>
                <w:bCs/>
                <w:sz w:val="16"/>
                <w:szCs w:val="16"/>
              </w:rPr>
            </w:pPr>
            <w:r w:rsidRPr="004879C4">
              <w:rPr>
                <w:bCs/>
                <w:sz w:val="16"/>
                <w:szCs w:val="16"/>
              </w:rPr>
              <w:t>15.525.1003</w:t>
            </w:r>
          </w:p>
        </w:tc>
        <w:tc>
          <w:tcPr>
            <w:tcW w:w="5565" w:type="dxa"/>
            <w:tcBorders>
              <w:top w:val="single" w:sz="4" w:space="0" w:color="7F7F7F"/>
              <w:left w:val="single" w:sz="4" w:space="0" w:color="7F7F7F"/>
              <w:right w:val="single" w:sz="4" w:space="0" w:color="7F7F7F"/>
            </w:tcBorders>
            <w:vAlign w:val="center"/>
          </w:tcPr>
          <w:p w:rsidR="004879C4" w:rsidRPr="004879C4" w:rsidRDefault="004879C4" w:rsidP="004879C4">
            <w:pPr>
              <w:contextualSpacing/>
              <w:rPr>
                <w:bCs/>
                <w:sz w:val="16"/>
                <w:szCs w:val="16"/>
              </w:rPr>
            </w:pPr>
            <w:r w:rsidRPr="004879C4">
              <w:rPr>
                <w:bCs/>
                <w:sz w:val="16"/>
                <w:szCs w:val="16"/>
              </w:rPr>
              <w:t>Pvc çerçeveli, plastik telden sineklik yapılması ve yerine konulması (takılır-sökülür)</w:t>
            </w:r>
          </w:p>
        </w:tc>
        <w:tc>
          <w:tcPr>
            <w:tcW w:w="567" w:type="dxa"/>
            <w:tcBorders>
              <w:top w:val="single" w:sz="4" w:space="0" w:color="7F7F7F"/>
              <w:left w:val="single" w:sz="4" w:space="0" w:color="7F7F7F"/>
              <w:right w:val="single" w:sz="4" w:space="0" w:color="7F7F7F"/>
            </w:tcBorders>
            <w:vAlign w:val="center"/>
          </w:tcPr>
          <w:p w:rsidR="004879C4" w:rsidRPr="004879C4" w:rsidRDefault="004879C4" w:rsidP="00A44ABD">
            <w:pPr>
              <w:ind w:left="-57" w:right="-57"/>
              <w:contextualSpacing/>
              <w:jc w:val="center"/>
              <w:rPr>
                <w:bCs/>
                <w:sz w:val="16"/>
                <w:szCs w:val="16"/>
              </w:rPr>
            </w:pPr>
            <w:r w:rsidRPr="004879C4">
              <w:rPr>
                <w:bCs/>
                <w:sz w:val="16"/>
                <w:szCs w:val="16"/>
              </w:rPr>
              <w:t>m²</w:t>
            </w:r>
          </w:p>
        </w:tc>
        <w:tc>
          <w:tcPr>
            <w:tcW w:w="992" w:type="dxa"/>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Cs/>
                <w:sz w:val="16"/>
                <w:szCs w:val="16"/>
              </w:rPr>
            </w:pPr>
            <w:r w:rsidRPr="004879C4">
              <w:rPr>
                <w:bCs/>
                <w:sz w:val="16"/>
                <w:szCs w:val="16"/>
              </w:rPr>
              <w:t>3,000</w:t>
            </w:r>
          </w:p>
        </w:tc>
        <w:tc>
          <w:tcPr>
            <w:tcW w:w="992" w:type="dxa"/>
            <w:gridSpan w:val="2"/>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
                <w:bCs/>
                <w:sz w:val="16"/>
                <w:szCs w:val="16"/>
              </w:rPr>
            </w:pPr>
          </w:p>
        </w:tc>
        <w:tc>
          <w:tcPr>
            <w:tcW w:w="990" w:type="dxa"/>
            <w:gridSpan w:val="2"/>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
                <w:bCs/>
                <w:sz w:val="16"/>
                <w:szCs w:val="16"/>
              </w:rPr>
            </w:pPr>
          </w:p>
        </w:tc>
      </w:tr>
      <w:tr w:rsidR="004879C4" w:rsidRPr="001549F0" w:rsidTr="004879C4">
        <w:trPr>
          <w:gridBefore w:val="1"/>
          <w:wBefore w:w="70" w:type="dxa"/>
          <w:trHeight w:val="340"/>
          <w:jc w:val="center"/>
        </w:trPr>
        <w:tc>
          <w:tcPr>
            <w:tcW w:w="480" w:type="dxa"/>
            <w:tcBorders>
              <w:top w:val="single" w:sz="4" w:space="0" w:color="7F7F7F"/>
              <w:left w:val="single" w:sz="4" w:space="0" w:color="7F7F7F"/>
              <w:right w:val="single" w:sz="4" w:space="0" w:color="7F7F7F"/>
            </w:tcBorders>
            <w:vAlign w:val="center"/>
          </w:tcPr>
          <w:p w:rsidR="004879C4" w:rsidRPr="004879C4" w:rsidRDefault="004879C4" w:rsidP="004879C4">
            <w:pPr>
              <w:ind w:left="-70"/>
              <w:contextualSpacing/>
              <w:jc w:val="center"/>
              <w:rPr>
                <w:bCs/>
                <w:sz w:val="16"/>
                <w:szCs w:val="16"/>
              </w:rPr>
            </w:pPr>
            <w:r w:rsidRPr="004879C4">
              <w:rPr>
                <w:bCs/>
                <w:sz w:val="16"/>
                <w:szCs w:val="16"/>
              </w:rPr>
              <w:t>7</w:t>
            </w:r>
          </w:p>
        </w:tc>
        <w:tc>
          <w:tcPr>
            <w:tcW w:w="1080" w:type="dxa"/>
            <w:tcBorders>
              <w:top w:val="single" w:sz="4" w:space="0" w:color="7F7F7F"/>
              <w:left w:val="single" w:sz="4" w:space="0" w:color="7F7F7F"/>
              <w:right w:val="single" w:sz="4" w:space="0" w:color="7F7F7F"/>
            </w:tcBorders>
            <w:vAlign w:val="center"/>
          </w:tcPr>
          <w:p w:rsidR="004879C4" w:rsidRPr="004879C4" w:rsidRDefault="004879C4" w:rsidP="004879C4">
            <w:pPr>
              <w:ind w:left="-70"/>
              <w:contextualSpacing/>
              <w:jc w:val="center"/>
              <w:rPr>
                <w:bCs/>
                <w:sz w:val="16"/>
                <w:szCs w:val="16"/>
              </w:rPr>
            </w:pPr>
            <w:r w:rsidRPr="004879C4">
              <w:rPr>
                <w:bCs/>
                <w:sz w:val="16"/>
                <w:szCs w:val="16"/>
              </w:rPr>
              <w:t>15.540.1112</w:t>
            </w:r>
          </w:p>
        </w:tc>
        <w:tc>
          <w:tcPr>
            <w:tcW w:w="5565" w:type="dxa"/>
            <w:tcBorders>
              <w:top w:val="single" w:sz="4" w:space="0" w:color="7F7F7F"/>
              <w:left w:val="single" w:sz="4" w:space="0" w:color="7F7F7F"/>
              <w:right w:val="single" w:sz="4" w:space="0" w:color="7F7F7F"/>
            </w:tcBorders>
            <w:vAlign w:val="center"/>
          </w:tcPr>
          <w:p w:rsidR="004879C4" w:rsidRPr="004879C4" w:rsidRDefault="004879C4" w:rsidP="004879C4">
            <w:pPr>
              <w:contextualSpacing/>
              <w:rPr>
                <w:bCs/>
                <w:sz w:val="16"/>
                <w:szCs w:val="16"/>
              </w:rPr>
            </w:pPr>
            <w:r w:rsidRPr="004879C4">
              <w:rPr>
                <w:bCs/>
                <w:sz w:val="16"/>
                <w:szCs w:val="16"/>
              </w:rPr>
              <w:t>Demir yüzeylere iki kat antipas, iki kat sentetik boya yapılması</w:t>
            </w:r>
          </w:p>
        </w:tc>
        <w:tc>
          <w:tcPr>
            <w:tcW w:w="567" w:type="dxa"/>
            <w:tcBorders>
              <w:top w:val="single" w:sz="4" w:space="0" w:color="7F7F7F"/>
              <w:left w:val="single" w:sz="4" w:space="0" w:color="7F7F7F"/>
              <w:right w:val="single" w:sz="4" w:space="0" w:color="7F7F7F"/>
            </w:tcBorders>
            <w:vAlign w:val="center"/>
          </w:tcPr>
          <w:p w:rsidR="004879C4" w:rsidRPr="004879C4" w:rsidRDefault="004879C4" w:rsidP="00A44ABD">
            <w:pPr>
              <w:ind w:left="-57" w:right="-57"/>
              <w:contextualSpacing/>
              <w:jc w:val="center"/>
              <w:rPr>
                <w:bCs/>
                <w:sz w:val="16"/>
                <w:szCs w:val="16"/>
              </w:rPr>
            </w:pPr>
            <w:r w:rsidRPr="004879C4">
              <w:rPr>
                <w:bCs/>
                <w:sz w:val="16"/>
                <w:szCs w:val="16"/>
              </w:rPr>
              <w:t>m²</w:t>
            </w:r>
          </w:p>
        </w:tc>
        <w:tc>
          <w:tcPr>
            <w:tcW w:w="992" w:type="dxa"/>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Cs/>
                <w:sz w:val="16"/>
                <w:szCs w:val="16"/>
              </w:rPr>
            </w:pPr>
            <w:r w:rsidRPr="004879C4">
              <w:rPr>
                <w:bCs/>
                <w:sz w:val="16"/>
                <w:szCs w:val="16"/>
              </w:rPr>
              <w:t>14,000</w:t>
            </w:r>
          </w:p>
        </w:tc>
        <w:tc>
          <w:tcPr>
            <w:tcW w:w="992" w:type="dxa"/>
            <w:gridSpan w:val="2"/>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
                <w:bCs/>
                <w:sz w:val="16"/>
                <w:szCs w:val="16"/>
              </w:rPr>
            </w:pPr>
          </w:p>
        </w:tc>
        <w:tc>
          <w:tcPr>
            <w:tcW w:w="990" w:type="dxa"/>
            <w:gridSpan w:val="2"/>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
                <w:bCs/>
                <w:sz w:val="16"/>
                <w:szCs w:val="16"/>
              </w:rPr>
            </w:pPr>
          </w:p>
        </w:tc>
      </w:tr>
      <w:tr w:rsidR="004879C4" w:rsidRPr="001549F0" w:rsidTr="004879C4">
        <w:trPr>
          <w:gridBefore w:val="1"/>
          <w:wBefore w:w="70" w:type="dxa"/>
          <w:trHeight w:val="340"/>
          <w:jc w:val="center"/>
        </w:trPr>
        <w:tc>
          <w:tcPr>
            <w:tcW w:w="480" w:type="dxa"/>
            <w:tcBorders>
              <w:top w:val="single" w:sz="4" w:space="0" w:color="7F7F7F"/>
              <w:left w:val="single" w:sz="4" w:space="0" w:color="7F7F7F"/>
              <w:right w:val="single" w:sz="4" w:space="0" w:color="7F7F7F"/>
            </w:tcBorders>
            <w:vAlign w:val="center"/>
          </w:tcPr>
          <w:p w:rsidR="004879C4" w:rsidRPr="004879C4" w:rsidRDefault="004879C4" w:rsidP="004879C4">
            <w:pPr>
              <w:ind w:left="-70"/>
              <w:contextualSpacing/>
              <w:jc w:val="center"/>
              <w:rPr>
                <w:bCs/>
                <w:sz w:val="16"/>
                <w:szCs w:val="16"/>
              </w:rPr>
            </w:pPr>
            <w:r w:rsidRPr="004879C4">
              <w:rPr>
                <w:bCs/>
                <w:sz w:val="16"/>
                <w:szCs w:val="16"/>
              </w:rPr>
              <w:t>8</w:t>
            </w:r>
          </w:p>
        </w:tc>
        <w:tc>
          <w:tcPr>
            <w:tcW w:w="1080" w:type="dxa"/>
            <w:tcBorders>
              <w:top w:val="single" w:sz="4" w:space="0" w:color="7F7F7F"/>
              <w:left w:val="single" w:sz="4" w:space="0" w:color="7F7F7F"/>
              <w:right w:val="single" w:sz="4" w:space="0" w:color="7F7F7F"/>
            </w:tcBorders>
            <w:vAlign w:val="center"/>
          </w:tcPr>
          <w:p w:rsidR="004879C4" w:rsidRPr="004879C4" w:rsidRDefault="004879C4" w:rsidP="004879C4">
            <w:pPr>
              <w:ind w:left="-70"/>
              <w:contextualSpacing/>
              <w:jc w:val="center"/>
              <w:rPr>
                <w:bCs/>
                <w:sz w:val="16"/>
                <w:szCs w:val="16"/>
              </w:rPr>
            </w:pPr>
            <w:r w:rsidRPr="004879C4">
              <w:rPr>
                <w:bCs/>
                <w:sz w:val="16"/>
                <w:szCs w:val="16"/>
              </w:rPr>
              <w:t>15.540.1247</w:t>
            </w:r>
          </w:p>
        </w:tc>
        <w:tc>
          <w:tcPr>
            <w:tcW w:w="5565" w:type="dxa"/>
            <w:tcBorders>
              <w:top w:val="single" w:sz="4" w:space="0" w:color="7F7F7F"/>
              <w:left w:val="single" w:sz="4" w:space="0" w:color="7F7F7F"/>
              <w:right w:val="single" w:sz="4" w:space="0" w:color="7F7F7F"/>
            </w:tcBorders>
            <w:vAlign w:val="center"/>
          </w:tcPr>
          <w:p w:rsidR="004879C4" w:rsidRPr="004879C4" w:rsidRDefault="004879C4" w:rsidP="004879C4">
            <w:pPr>
              <w:contextualSpacing/>
              <w:rPr>
                <w:bCs/>
                <w:sz w:val="16"/>
                <w:szCs w:val="16"/>
              </w:rPr>
            </w:pPr>
            <w:r w:rsidRPr="004879C4">
              <w:rPr>
                <w:bCs/>
                <w:sz w:val="16"/>
                <w:szCs w:val="16"/>
              </w:rPr>
              <w:t>Eski boyalı yüzeylere astar uygulanarak iki kat su bazlı yarımat boya yapılması (iç cephe)</w:t>
            </w:r>
          </w:p>
        </w:tc>
        <w:tc>
          <w:tcPr>
            <w:tcW w:w="567" w:type="dxa"/>
            <w:tcBorders>
              <w:top w:val="single" w:sz="4" w:space="0" w:color="7F7F7F"/>
              <w:left w:val="single" w:sz="4" w:space="0" w:color="7F7F7F"/>
              <w:right w:val="single" w:sz="4" w:space="0" w:color="7F7F7F"/>
            </w:tcBorders>
            <w:vAlign w:val="center"/>
          </w:tcPr>
          <w:p w:rsidR="004879C4" w:rsidRPr="004879C4" w:rsidRDefault="004879C4" w:rsidP="00A44ABD">
            <w:pPr>
              <w:ind w:left="-57" w:right="-57"/>
              <w:contextualSpacing/>
              <w:jc w:val="center"/>
              <w:rPr>
                <w:bCs/>
                <w:sz w:val="16"/>
                <w:szCs w:val="16"/>
              </w:rPr>
            </w:pPr>
            <w:r w:rsidRPr="004879C4">
              <w:rPr>
                <w:bCs/>
                <w:sz w:val="16"/>
                <w:szCs w:val="16"/>
              </w:rPr>
              <w:t>m²</w:t>
            </w:r>
          </w:p>
        </w:tc>
        <w:tc>
          <w:tcPr>
            <w:tcW w:w="992" w:type="dxa"/>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Cs/>
                <w:sz w:val="16"/>
                <w:szCs w:val="16"/>
              </w:rPr>
            </w:pPr>
            <w:r w:rsidRPr="004879C4">
              <w:rPr>
                <w:bCs/>
                <w:sz w:val="16"/>
                <w:szCs w:val="16"/>
              </w:rPr>
              <w:t>155,550</w:t>
            </w:r>
          </w:p>
        </w:tc>
        <w:tc>
          <w:tcPr>
            <w:tcW w:w="992" w:type="dxa"/>
            <w:gridSpan w:val="2"/>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
                <w:bCs/>
                <w:sz w:val="16"/>
                <w:szCs w:val="16"/>
              </w:rPr>
            </w:pPr>
          </w:p>
        </w:tc>
        <w:tc>
          <w:tcPr>
            <w:tcW w:w="990" w:type="dxa"/>
            <w:gridSpan w:val="2"/>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
                <w:bCs/>
                <w:sz w:val="16"/>
                <w:szCs w:val="16"/>
              </w:rPr>
            </w:pPr>
          </w:p>
        </w:tc>
      </w:tr>
      <w:tr w:rsidR="004879C4" w:rsidRPr="001549F0" w:rsidTr="004879C4">
        <w:trPr>
          <w:gridBefore w:val="1"/>
          <w:wBefore w:w="70" w:type="dxa"/>
          <w:trHeight w:val="340"/>
          <w:jc w:val="center"/>
        </w:trPr>
        <w:tc>
          <w:tcPr>
            <w:tcW w:w="480" w:type="dxa"/>
            <w:tcBorders>
              <w:top w:val="single" w:sz="4" w:space="0" w:color="7F7F7F"/>
              <w:left w:val="single" w:sz="4" w:space="0" w:color="7F7F7F"/>
              <w:right w:val="single" w:sz="4" w:space="0" w:color="7F7F7F"/>
            </w:tcBorders>
            <w:vAlign w:val="center"/>
          </w:tcPr>
          <w:p w:rsidR="004879C4" w:rsidRPr="004879C4" w:rsidRDefault="004879C4" w:rsidP="004879C4">
            <w:pPr>
              <w:ind w:left="-70"/>
              <w:contextualSpacing/>
              <w:jc w:val="center"/>
              <w:rPr>
                <w:bCs/>
                <w:sz w:val="16"/>
                <w:szCs w:val="16"/>
              </w:rPr>
            </w:pPr>
            <w:r w:rsidRPr="004879C4">
              <w:rPr>
                <w:bCs/>
                <w:sz w:val="16"/>
                <w:szCs w:val="16"/>
              </w:rPr>
              <w:t>9</w:t>
            </w:r>
          </w:p>
        </w:tc>
        <w:tc>
          <w:tcPr>
            <w:tcW w:w="1080" w:type="dxa"/>
            <w:tcBorders>
              <w:top w:val="single" w:sz="4" w:space="0" w:color="7F7F7F"/>
              <w:left w:val="single" w:sz="4" w:space="0" w:color="7F7F7F"/>
              <w:right w:val="single" w:sz="4" w:space="0" w:color="7F7F7F"/>
            </w:tcBorders>
            <w:vAlign w:val="center"/>
          </w:tcPr>
          <w:p w:rsidR="004879C4" w:rsidRPr="004879C4" w:rsidRDefault="004879C4" w:rsidP="004879C4">
            <w:pPr>
              <w:ind w:left="-70"/>
              <w:contextualSpacing/>
              <w:jc w:val="center"/>
              <w:rPr>
                <w:bCs/>
                <w:sz w:val="16"/>
                <w:szCs w:val="16"/>
              </w:rPr>
            </w:pPr>
            <w:r w:rsidRPr="004879C4">
              <w:rPr>
                <w:bCs/>
                <w:sz w:val="16"/>
                <w:szCs w:val="16"/>
              </w:rPr>
              <w:t>15.550.1001</w:t>
            </w:r>
          </w:p>
        </w:tc>
        <w:tc>
          <w:tcPr>
            <w:tcW w:w="5565" w:type="dxa"/>
            <w:tcBorders>
              <w:top w:val="single" w:sz="4" w:space="0" w:color="7F7F7F"/>
              <w:left w:val="single" w:sz="4" w:space="0" w:color="7F7F7F"/>
              <w:right w:val="single" w:sz="4" w:space="0" w:color="7F7F7F"/>
            </w:tcBorders>
            <w:vAlign w:val="center"/>
          </w:tcPr>
          <w:p w:rsidR="004879C4" w:rsidRPr="004879C4" w:rsidRDefault="004879C4" w:rsidP="004879C4">
            <w:pPr>
              <w:contextualSpacing/>
              <w:rPr>
                <w:bCs/>
                <w:sz w:val="16"/>
                <w:szCs w:val="16"/>
              </w:rPr>
            </w:pPr>
            <w:r w:rsidRPr="004879C4">
              <w:rPr>
                <w:bCs/>
                <w:sz w:val="16"/>
                <w:szCs w:val="16"/>
              </w:rPr>
              <w:t>Kare ve dikdörtgen profillerle pencere ve kapı yapılması ve yerine konulması</w:t>
            </w:r>
          </w:p>
        </w:tc>
        <w:tc>
          <w:tcPr>
            <w:tcW w:w="567" w:type="dxa"/>
            <w:tcBorders>
              <w:top w:val="single" w:sz="4" w:space="0" w:color="7F7F7F"/>
              <w:left w:val="single" w:sz="4" w:space="0" w:color="7F7F7F"/>
              <w:right w:val="single" w:sz="4" w:space="0" w:color="7F7F7F"/>
            </w:tcBorders>
            <w:vAlign w:val="center"/>
          </w:tcPr>
          <w:p w:rsidR="004879C4" w:rsidRPr="004879C4" w:rsidRDefault="004879C4" w:rsidP="00A44ABD">
            <w:pPr>
              <w:ind w:left="-57" w:right="-57"/>
              <w:contextualSpacing/>
              <w:jc w:val="center"/>
              <w:rPr>
                <w:bCs/>
                <w:sz w:val="16"/>
                <w:szCs w:val="16"/>
              </w:rPr>
            </w:pPr>
            <w:r w:rsidRPr="004879C4">
              <w:rPr>
                <w:bCs/>
                <w:sz w:val="16"/>
                <w:szCs w:val="16"/>
              </w:rPr>
              <w:t>kg</w:t>
            </w:r>
          </w:p>
        </w:tc>
        <w:tc>
          <w:tcPr>
            <w:tcW w:w="992" w:type="dxa"/>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Cs/>
                <w:sz w:val="16"/>
                <w:szCs w:val="16"/>
              </w:rPr>
            </w:pPr>
            <w:r w:rsidRPr="004879C4">
              <w:rPr>
                <w:bCs/>
                <w:sz w:val="16"/>
                <w:szCs w:val="16"/>
              </w:rPr>
              <w:t>262,500</w:t>
            </w:r>
          </w:p>
        </w:tc>
        <w:tc>
          <w:tcPr>
            <w:tcW w:w="992" w:type="dxa"/>
            <w:gridSpan w:val="2"/>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
                <w:bCs/>
                <w:sz w:val="16"/>
                <w:szCs w:val="16"/>
              </w:rPr>
            </w:pPr>
          </w:p>
        </w:tc>
        <w:tc>
          <w:tcPr>
            <w:tcW w:w="990" w:type="dxa"/>
            <w:gridSpan w:val="2"/>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
                <w:bCs/>
                <w:sz w:val="16"/>
                <w:szCs w:val="16"/>
              </w:rPr>
            </w:pPr>
          </w:p>
        </w:tc>
      </w:tr>
      <w:tr w:rsidR="004879C4" w:rsidRPr="001549F0" w:rsidTr="004879C4">
        <w:trPr>
          <w:gridBefore w:val="1"/>
          <w:wBefore w:w="70" w:type="dxa"/>
          <w:trHeight w:val="340"/>
          <w:jc w:val="center"/>
        </w:trPr>
        <w:tc>
          <w:tcPr>
            <w:tcW w:w="480" w:type="dxa"/>
            <w:tcBorders>
              <w:top w:val="single" w:sz="4" w:space="0" w:color="7F7F7F"/>
              <w:left w:val="single" w:sz="4" w:space="0" w:color="7F7F7F"/>
              <w:right w:val="single" w:sz="4" w:space="0" w:color="7F7F7F"/>
            </w:tcBorders>
            <w:vAlign w:val="center"/>
          </w:tcPr>
          <w:p w:rsidR="004879C4" w:rsidRPr="004879C4" w:rsidRDefault="004879C4" w:rsidP="004879C4">
            <w:pPr>
              <w:ind w:left="-70"/>
              <w:contextualSpacing/>
              <w:jc w:val="center"/>
              <w:rPr>
                <w:bCs/>
                <w:sz w:val="16"/>
                <w:szCs w:val="16"/>
              </w:rPr>
            </w:pPr>
            <w:r w:rsidRPr="004879C4">
              <w:rPr>
                <w:bCs/>
                <w:sz w:val="16"/>
                <w:szCs w:val="16"/>
              </w:rPr>
              <w:t>10</w:t>
            </w:r>
          </w:p>
        </w:tc>
        <w:tc>
          <w:tcPr>
            <w:tcW w:w="1080" w:type="dxa"/>
            <w:tcBorders>
              <w:top w:val="single" w:sz="4" w:space="0" w:color="7F7F7F"/>
              <w:left w:val="single" w:sz="4" w:space="0" w:color="7F7F7F"/>
              <w:right w:val="single" w:sz="4" w:space="0" w:color="7F7F7F"/>
            </w:tcBorders>
            <w:vAlign w:val="center"/>
          </w:tcPr>
          <w:p w:rsidR="004879C4" w:rsidRPr="004879C4" w:rsidRDefault="004879C4" w:rsidP="004879C4">
            <w:pPr>
              <w:ind w:left="-70"/>
              <w:contextualSpacing/>
              <w:jc w:val="center"/>
              <w:rPr>
                <w:bCs/>
                <w:sz w:val="16"/>
                <w:szCs w:val="16"/>
              </w:rPr>
            </w:pPr>
            <w:r w:rsidRPr="004879C4">
              <w:rPr>
                <w:bCs/>
                <w:sz w:val="16"/>
                <w:szCs w:val="16"/>
              </w:rPr>
              <w:t>25.130.1101</w:t>
            </w:r>
          </w:p>
        </w:tc>
        <w:tc>
          <w:tcPr>
            <w:tcW w:w="5565" w:type="dxa"/>
            <w:tcBorders>
              <w:top w:val="single" w:sz="4" w:space="0" w:color="7F7F7F"/>
              <w:left w:val="single" w:sz="4" w:space="0" w:color="7F7F7F"/>
              <w:right w:val="single" w:sz="4" w:space="0" w:color="7F7F7F"/>
            </w:tcBorders>
            <w:vAlign w:val="center"/>
          </w:tcPr>
          <w:p w:rsidR="004879C4" w:rsidRPr="004879C4" w:rsidRDefault="004879C4" w:rsidP="004879C4">
            <w:pPr>
              <w:contextualSpacing/>
              <w:rPr>
                <w:bCs/>
                <w:sz w:val="16"/>
                <w:szCs w:val="16"/>
              </w:rPr>
            </w:pPr>
            <w:r w:rsidRPr="004879C4">
              <w:rPr>
                <w:bCs/>
                <w:sz w:val="16"/>
                <w:szCs w:val="16"/>
              </w:rPr>
              <w:t>1/2" Kısa musluk, süzgeçli rozet dahil.</w:t>
            </w:r>
          </w:p>
        </w:tc>
        <w:tc>
          <w:tcPr>
            <w:tcW w:w="567" w:type="dxa"/>
            <w:tcBorders>
              <w:top w:val="single" w:sz="4" w:space="0" w:color="7F7F7F"/>
              <w:left w:val="single" w:sz="4" w:space="0" w:color="7F7F7F"/>
              <w:right w:val="single" w:sz="4" w:space="0" w:color="7F7F7F"/>
            </w:tcBorders>
            <w:vAlign w:val="center"/>
          </w:tcPr>
          <w:p w:rsidR="004879C4" w:rsidRPr="004879C4" w:rsidRDefault="004879C4" w:rsidP="00A44ABD">
            <w:pPr>
              <w:ind w:left="-57" w:right="-57"/>
              <w:contextualSpacing/>
              <w:jc w:val="center"/>
              <w:rPr>
                <w:bCs/>
                <w:sz w:val="16"/>
                <w:szCs w:val="16"/>
              </w:rPr>
            </w:pPr>
            <w:r w:rsidRPr="004879C4">
              <w:rPr>
                <w:bCs/>
                <w:sz w:val="16"/>
                <w:szCs w:val="16"/>
              </w:rPr>
              <w:t>Adet</w:t>
            </w:r>
          </w:p>
        </w:tc>
        <w:tc>
          <w:tcPr>
            <w:tcW w:w="992" w:type="dxa"/>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Cs/>
                <w:sz w:val="16"/>
                <w:szCs w:val="16"/>
              </w:rPr>
            </w:pPr>
            <w:r w:rsidRPr="004879C4">
              <w:rPr>
                <w:bCs/>
                <w:sz w:val="16"/>
                <w:szCs w:val="16"/>
              </w:rPr>
              <w:t>10,000</w:t>
            </w:r>
          </w:p>
        </w:tc>
        <w:tc>
          <w:tcPr>
            <w:tcW w:w="992" w:type="dxa"/>
            <w:gridSpan w:val="2"/>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
                <w:bCs/>
                <w:sz w:val="16"/>
                <w:szCs w:val="16"/>
              </w:rPr>
            </w:pPr>
          </w:p>
        </w:tc>
        <w:tc>
          <w:tcPr>
            <w:tcW w:w="990" w:type="dxa"/>
            <w:gridSpan w:val="2"/>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
                <w:bCs/>
                <w:sz w:val="16"/>
                <w:szCs w:val="16"/>
              </w:rPr>
            </w:pPr>
          </w:p>
        </w:tc>
      </w:tr>
      <w:tr w:rsidR="004879C4" w:rsidRPr="001549F0" w:rsidTr="004879C4">
        <w:trPr>
          <w:gridBefore w:val="1"/>
          <w:wBefore w:w="70" w:type="dxa"/>
          <w:trHeight w:val="340"/>
          <w:jc w:val="center"/>
        </w:trPr>
        <w:tc>
          <w:tcPr>
            <w:tcW w:w="480" w:type="dxa"/>
            <w:tcBorders>
              <w:top w:val="single" w:sz="4" w:space="0" w:color="7F7F7F"/>
              <w:left w:val="single" w:sz="4" w:space="0" w:color="7F7F7F"/>
              <w:right w:val="single" w:sz="4" w:space="0" w:color="7F7F7F"/>
            </w:tcBorders>
            <w:vAlign w:val="center"/>
          </w:tcPr>
          <w:p w:rsidR="004879C4" w:rsidRPr="004879C4" w:rsidRDefault="004879C4" w:rsidP="004879C4">
            <w:pPr>
              <w:ind w:left="-70"/>
              <w:contextualSpacing/>
              <w:jc w:val="center"/>
              <w:rPr>
                <w:bCs/>
                <w:sz w:val="16"/>
                <w:szCs w:val="16"/>
              </w:rPr>
            </w:pPr>
            <w:r w:rsidRPr="004879C4">
              <w:rPr>
                <w:bCs/>
                <w:sz w:val="16"/>
                <w:szCs w:val="16"/>
              </w:rPr>
              <w:t>11</w:t>
            </w:r>
          </w:p>
        </w:tc>
        <w:tc>
          <w:tcPr>
            <w:tcW w:w="1080" w:type="dxa"/>
            <w:tcBorders>
              <w:top w:val="single" w:sz="4" w:space="0" w:color="7F7F7F"/>
              <w:left w:val="single" w:sz="4" w:space="0" w:color="7F7F7F"/>
              <w:right w:val="single" w:sz="4" w:space="0" w:color="7F7F7F"/>
            </w:tcBorders>
            <w:vAlign w:val="center"/>
          </w:tcPr>
          <w:p w:rsidR="004879C4" w:rsidRPr="004879C4" w:rsidRDefault="004879C4" w:rsidP="004879C4">
            <w:pPr>
              <w:ind w:left="-70"/>
              <w:contextualSpacing/>
              <w:jc w:val="center"/>
              <w:rPr>
                <w:bCs/>
                <w:sz w:val="16"/>
                <w:szCs w:val="16"/>
              </w:rPr>
            </w:pPr>
            <w:r w:rsidRPr="004879C4">
              <w:rPr>
                <w:bCs/>
                <w:sz w:val="16"/>
                <w:szCs w:val="16"/>
              </w:rPr>
              <w:t>25.130.1102</w:t>
            </w:r>
          </w:p>
        </w:tc>
        <w:tc>
          <w:tcPr>
            <w:tcW w:w="5565" w:type="dxa"/>
            <w:tcBorders>
              <w:top w:val="single" w:sz="4" w:space="0" w:color="7F7F7F"/>
              <w:left w:val="single" w:sz="4" w:space="0" w:color="7F7F7F"/>
              <w:right w:val="single" w:sz="4" w:space="0" w:color="7F7F7F"/>
            </w:tcBorders>
            <w:vAlign w:val="center"/>
          </w:tcPr>
          <w:p w:rsidR="004879C4" w:rsidRPr="004879C4" w:rsidRDefault="004879C4" w:rsidP="004879C4">
            <w:pPr>
              <w:contextualSpacing/>
              <w:rPr>
                <w:bCs/>
                <w:sz w:val="16"/>
                <w:szCs w:val="16"/>
              </w:rPr>
            </w:pPr>
            <w:r w:rsidRPr="004879C4">
              <w:rPr>
                <w:bCs/>
                <w:sz w:val="16"/>
                <w:szCs w:val="16"/>
              </w:rPr>
              <w:t>1/2" Uzun musluk, süzgeçli rozet dahil.</w:t>
            </w:r>
          </w:p>
        </w:tc>
        <w:tc>
          <w:tcPr>
            <w:tcW w:w="567" w:type="dxa"/>
            <w:tcBorders>
              <w:top w:val="single" w:sz="4" w:space="0" w:color="7F7F7F"/>
              <w:left w:val="single" w:sz="4" w:space="0" w:color="7F7F7F"/>
              <w:right w:val="single" w:sz="4" w:space="0" w:color="7F7F7F"/>
            </w:tcBorders>
            <w:vAlign w:val="center"/>
          </w:tcPr>
          <w:p w:rsidR="004879C4" w:rsidRPr="004879C4" w:rsidRDefault="004879C4" w:rsidP="00A44ABD">
            <w:pPr>
              <w:ind w:left="-57" w:right="-57"/>
              <w:contextualSpacing/>
              <w:jc w:val="center"/>
              <w:rPr>
                <w:bCs/>
                <w:sz w:val="16"/>
                <w:szCs w:val="16"/>
              </w:rPr>
            </w:pPr>
            <w:r w:rsidRPr="004879C4">
              <w:rPr>
                <w:bCs/>
                <w:sz w:val="16"/>
                <w:szCs w:val="16"/>
              </w:rPr>
              <w:t>Adet</w:t>
            </w:r>
          </w:p>
        </w:tc>
        <w:tc>
          <w:tcPr>
            <w:tcW w:w="992" w:type="dxa"/>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Cs/>
                <w:sz w:val="16"/>
                <w:szCs w:val="16"/>
              </w:rPr>
            </w:pPr>
            <w:r w:rsidRPr="004879C4">
              <w:rPr>
                <w:bCs/>
                <w:sz w:val="16"/>
                <w:szCs w:val="16"/>
              </w:rPr>
              <w:t>10,000</w:t>
            </w:r>
          </w:p>
        </w:tc>
        <w:tc>
          <w:tcPr>
            <w:tcW w:w="992" w:type="dxa"/>
            <w:gridSpan w:val="2"/>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
                <w:bCs/>
                <w:sz w:val="16"/>
                <w:szCs w:val="16"/>
              </w:rPr>
            </w:pPr>
          </w:p>
        </w:tc>
        <w:tc>
          <w:tcPr>
            <w:tcW w:w="990" w:type="dxa"/>
            <w:gridSpan w:val="2"/>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
                <w:bCs/>
                <w:sz w:val="16"/>
                <w:szCs w:val="16"/>
              </w:rPr>
            </w:pPr>
          </w:p>
        </w:tc>
      </w:tr>
      <w:tr w:rsidR="004879C4" w:rsidRPr="001549F0" w:rsidTr="004879C4">
        <w:trPr>
          <w:gridBefore w:val="1"/>
          <w:wBefore w:w="70" w:type="dxa"/>
          <w:trHeight w:val="340"/>
          <w:jc w:val="center"/>
        </w:trPr>
        <w:tc>
          <w:tcPr>
            <w:tcW w:w="480" w:type="dxa"/>
            <w:tcBorders>
              <w:top w:val="single" w:sz="4" w:space="0" w:color="7F7F7F"/>
              <w:left w:val="single" w:sz="4" w:space="0" w:color="7F7F7F"/>
              <w:right w:val="single" w:sz="4" w:space="0" w:color="7F7F7F"/>
            </w:tcBorders>
            <w:vAlign w:val="center"/>
          </w:tcPr>
          <w:p w:rsidR="004879C4" w:rsidRPr="004879C4" w:rsidRDefault="004879C4" w:rsidP="004879C4">
            <w:pPr>
              <w:ind w:left="-70"/>
              <w:contextualSpacing/>
              <w:jc w:val="center"/>
              <w:rPr>
                <w:bCs/>
                <w:sz w:val="16"/>
                <w:szCs w:val="16"/>
              </w:rPr>
            </w:pPr>
            <w:r w:rsidRPr="004879C4">
              <w:rPr>
                <w:bCs/>
                <w:sz w:val="16"/>
                <w:szCs w:val="16"/>
              </w:rPr>
              <w:t>12</w:t>
            </w:r>
          </w:p>
        </w:tc>
        <w:tc>
          <w:tcPr>
            <w:tcW w:w="1080" w:type="dxa"/>
            <w:tcBorders>
              <w:top w:val="single" w:sz="4" w:space="0" w:color="7F7F7F"/>
              <w:left w:val="single" w:sz="4" w:space="0" w:color="7F7F7F"/>
              <w:right w:val="single" w:sz="4" w:space="0" w:color="7F7F7F"/>
            </w:tcBorders>
            <w:vAlign w:val="center"/>
          </w:tcPr>
          <w:p w:rsidR="004879C4" w:rsidRPr="004879C4" w:rsidRDefault="004879C4" w:rsidP="004879C4">
            <w:pPr>
              <w:ind w:left="-70"/>
              <w:contextualSpacing/>
              <w:jc w:val="center"/>
              <w:rPr>
                <w:bCs/>
                <w:sz w:val="16"/>
                <w:szCs w:val="16"/>
              </w:rPr>
            </w:pPr>
            <w:r w:rsidRPr="004879C4">
              <w:rPr>
                <w:bCs/>
                <w:sz w:val="16"/>
                <w:szCs w:val="16"/>
              </w:rPr>
              <w:t>25.732.1301</w:t>
            </w:r>
          </w:p>
        </w:tc>
        <w:tc>
          <w:tcPr>
            <w:tcW w:w="5565" w:type="dxa"/>
            <w:tcBorders>
              <w:top w:val="single" w:sz="4" w:space="0" w:color="7F7F7F"/>
              <w:left w:val="single" w:sz="4" w:space="0" w:color="7F7F7F"/>
              <w:right w:val="single" w:sz="4" w:space="0" w:color="7F7F7F"/>
            </w:tcBorders>
            <w:vAlign w:val="center"/>
          </w:tcPr>
          <w:p w:rsidR="004879C4" w:rsidRPr="004879C4" w:rsidRDefault="004879C4" w:rsidP="004879C4">
            <w:pPr>
              <w:contextualSpacing/>
              <w:rPr>
                <w:bCs/>
                <w:sz w:val="16"/>
                <w:szCs w:val="16"/>
              </w:rPr>
            </w:pPr>
            <w:r w:rsidRPr="004879C4">
              <w:rPr>
                <w:bCs/>
                <w:sz w:val="16"/>
                <w:szCs w:val="16"/>
              </w:rPr>
              <w:t>6 kg Köpüklü Taşınabilir Yangın Söndürücüler, Köpüklü Taşınabilir Yangın Söndürücüler (TS EN 13656-1)</w:t>
            </w:r>
          </w:p>
        </w:tc>
        <w:tc>
          <w:tcPr>
            <w:tcW w:w="567" w:type="dxa"/>
            <w:tcBorders>
              <w:top w:val="single" w:sz="4" w:space="0" w:color="7F7F7F"/>
              <w:left w:val="single" w:sz="4" w:space="0" w:color="7F7F7F"/>
              <w:right w:val="single" w:sz="4" w:space="0" w:color="7F7F7F"/>
            </w:tcBorders>
            <w:vAlign w:val="center"/>
          </w:tcPr>
          <w:p w:rsidR="004879C4" w:rsidRPr="004879C4" w:rsidRDefault="004879C4" w:rsidP="00A44ABD">
            <w:pPr>
              <w:ind w:left="-57" w:right="-57"/>
              <w:contextualSpacing/>
              <w:jc w:val="center"/>
              <w:rPr>
                <w:bCs/>
                <w:sz w:val="16"/>
                <w:szCs w:val="16"/>
              </w:rPr>
            </w:pPr>
            <w:r w:rsidRPr="004879C4">
              <w:rPr>
                <w:bCs/>
                <w:sz w:val="16"/>
                <w:szCs w:val="16"/>
              </w:rPr>
              <w:t>Adet</w:t>
            </w:r>
          </w:p>
        </w:tc>
        <w:tc>
          <w:tcPr>
            <w:tcW w:w="992" w:type="dxa"/>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Cs/>
                <w:sz w:val="16"/>
                <w:szCs w:val="16"/>
              </w:rPr>
            </w:pPr>
            <w:r w:rsidRPr="004879C4">
              <w:rPr>
                <w:bCs/>
                <w:sz w:val="16"/>
                <w:szCs w:val="16"/>
              </w:rPr>
              <w:t>2,000</w:t>
            </w:r>
          </w:p>
        </w:tc>
        <w:tc>
          <w:tcPr>
            <w:tcW w:w="992" w:type="dxa"/>
            <w:gridSpan w:val="2"/>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
                <w:bCs/>
                <w:sz w:val="16"/>
                <w:szCs w:val="16"/>
              </w:rPr>
            </w:pPr>
          </w:p>
        </w:tc>
        <w:tc>
          <w:tcPr>
            <w:tcW w:w="990" w:type="dxa"/>
            <w:gridSpan w:val="2"/>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
                <w:bCs/>
                <w:sz w:val="16"/>
                <w:szCs w:val="16"/>
              </w:rPr>
            </w:pPr>
          </w:p>
        </w:tc>
      </w:tr>
      <w:tr w:rsidR="004879C4" w:rsidRPr="001549F0" w:rsidTr="004879C4">
        <w:trPr>
          <w:gridBefore w:val="1"/>
          <w:wBefore w:w="70" w:type="dxa"/>
          <w:trHeight w:val="340"/>
          <w:jc w:val="center"/>
        </w:trPr>
        <w:tc>
          <w:tcPr>
            <w:tcW w:w="480" w:type="dxa"/>
            <w:tcBorders>
              <w:top w:val="single" w:sz="4" w:space="0" w:color="7F7F7F"/>
              <w:left w:val="single" w:sz="4" w:space="0" w:color="7F7F7F"/>
              <w:right w:val="single" w:sz="4" w:space="0" w:color="7F7F7F"/>
            </w:tcBorders>
            <w:vAlign w:val="center"/>
          </w:tcPr>
          <w:p w:rsidR="004879C4" w:rsidRPr="004879C4" w:rsidRDefault="004879C4" w:rsidP="004879C4">
            <w:pPr>
              <w:ind w:left="-70"/>
              <w:contextualSpacing/>
              <w:jc w:val="center"/>
              <w:rPr>
                <w:bCs/>
                <w:sz w:val="16"/>
                <w:szCs w:val="16"/>
              </w:rPr>
            </w:pPr>
            <w:r w:rsidRPr="004879C4">
              <w:rPr>
                <w:bCs/>
                <w:sz w:val="16"/>
                <w:szCs w:val="16"/>
              </w:rPr>
              <w:t>13</w:t>
            </w:r>
          </w:p>
        </w:tc>
        <w:tc>
          <w:tcPr>
            <w:tcW w:w="1080" w:type="dxa"/>
            <w:tcBorders>
              <w:top w:val="single" w:sz="4" w:space="0" w:color="7F7F7F"/>
              <w:left w:val="single" w:sz="4" w:space="0" w:color="7F7F7F"/>
              <w:right w:val="single" w:sz="4" w:space="0" w:color="7F7F7F"/>
            </w:tcBorders>
            <w:vAlign w:val="center"/>
          </w:tcPr>
          <w:p w:rsidR="004879C4" w:rsidRPr="004879C4" w:rsidRDefault="004879C4" w:rsidP="004879C4">
            <w:pPr>
              <w:ind w:left="-70"/>
              <w:contextualSpacing/>
              <w:jc w:val="center"/>
              <w:rPr>
                <w:bCs/>
                <w:sz w:val="16"/>
                <w:szCs w:val="16"/>
              </w:rPr>
            </w:pPr>
            <w:r w:rsidRPr="004879C4">
              <w:rPr>
                <w:bCs/>
                <w:sz w:val="16"/>
                <w:szCs w:val="16"/>
              </w:rPr>
              <w:t>77.100.1041</w:t>
            </w:r>
          </w:p>
        </w:tc>
        <w:tc>
          <w:tcPr>
            <w:tcW w:w="5565" w:type="dxa"/>
            <w:tcBorders>
              <w:top w:val="single" w:sz="4" w:space="0" w:color="7F7F7F"/>
              <w:left w:val="single" w:sz="4" w:space="0" w:color="7F7F7F"/>
              <w:right w:val="single" w:sz="4" w:space="0" w:color="7F7F7F"/>
            </w:tcBorders>
            <w:vAlign w:val="center"/>
          </w:tcPr>
          <w:p w:rsidR="004879C4" w:rsidRPr="004879C4" w:rsidRDefault="004879C4" w:rsidP="004879C4">
            <w:pPr>
              <w:contextualSpacing/>
              <w:rPr>
                <w:bCs/>
                <w:sz w:val="16"/>
                <w:szCs w:val="16"/>
              </w:rPr>
            </w:pPr>
            <w:r w:rsidRPr="004879C4">
              <w:rPr>
                <w:bCs/>
                <w:sz w:val="16"/>
                <w:szCs w:val="16"/>
              </w:rPr>
              <w:t>Alüminyum ve PVC den yapılan her türlü kapı ve pencere doğramasının sökülmesi</w:t>
            </w:r>
          </w:p>
        </w:tc>
        <w:tc>
          <w:tcPr>
            <w:tcW w:w="567" w:type="dxa"/>
            <w:tcBorders>
              <w:top w:val="single" w:sz="4" w:space="0" w:color="7F7F7F"/>
              <w:left w:val="single" w:sz="4" w:space="0" w:color="7F7F7F"/>
              <w:right w:val="single" w:sz="4" w:space="0" w:color="7F7F7F"/>
            </w:tcBorders>
            <w:vAlign w:val="center"/>
          </w:tcPr>
          <w:p w:rsidR="004879C4" w:rsidRPr="004879C4" w:rsidRDefault="004879C4" w:rsidP="00A44ABD">
            <w:pPr>
              <w:ind w:left="-57" w:right="-57"/>
              <w:contextualSpacing/>
              <w:jc w:val="center"/>
              <w:rPr>
                <w:bCs/>
                <w:sz w:val="16"/>
                <w:szCs w:val="16"/>
              </w:rPr>
            </w:pPr>
            <w:r w:rsidRPr="004879C4">
              <w:rPr>
                <w:bCs/>
                <w:sz w:val="16"/>
                <w:szCs w:val="16"/>
              </w:rPr>
              <w:t>m²</w:t>
            </w:r>
          </w:p>
        </w:tc>
        <w:tc>
          <w:tcPr>
            <w:tcW w:w="992" w:type="dxa"/>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Cs/>
                <w:sz w:val="16"/>
                <w:szCs w:val="16"/>
              </w:rPr>
            </w:pPr>
            <w:r w:rsidRPr="004879C4">
              <w:rPr>
                <w:bCs/>
                <w:sz w:val="16"/>
                <w:szCs w:val="16"/>
              </w:rPr>
              <w:t>16,450</w:t>
            </w:r>
          </w:p>
        </w:tc>
        <w:tc>
          <w:tcPr>
            <w:tcW w:w="992" w:type="dxa"/>
            <w:gridSpan w:val="2"/>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
                <w:bCs/>
                <w:sz w:val="16"/>
                <w:szCs w:val="16"/>
              </w:rPr>
            </w:pPr>
          </w:p>
        </w:tc>
        <w:tc>
          <w:tcPr>
            <w:tcW w:w="990" w:type="dxa"/>
            <w:gridSpan w:val="2"/>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
                <w:bCs/>
                <w:sz w:val="16"/>
                <w:szCs w:val="16"/>
              </w:rPr>
            </w:pPr>
          </w:p>
        </w:tc>
      </w:tr>
      <w:tr w:rsidR="004879C4" w:rsidRPr="001549F0" w:rsidTr="004879C4">
        <w:trPr>
          <w:gridBefore w:val="1"/>
          <w:wBefore w:w="70" w:type="dxa"/>
          <w:trHeight w:val="340"/>
          <w:jc w:val="center"/>
        </w:trPr>
        <w:tc>
          <w:tcPr>
            <w:tcW w:w="480" w:type="dxa"/>
            <w:tcBorders>
              <w:top w:val="single" w:sz="4" w:space="0" w:color="7F7F7F"/>
              <w:left w:val="single" w:sz="4" w:space="0" w:color="7F7F7F"/>
              <w:right w:val="single" w:sz="4" w:space="0" w:color="7F7F7F"/>
            </w:tcBorders>
            <w:vAlign w:val="center"/>
          </w:tcPr>
          <w:p w:rsidR="004879C4" w:rsidRPr="004879C4" w:rsidRDefault="004879C4" w:rsidP="004879C4">
            <w:pPr>
              <w:ind w:left="-70"/>
              <w:contextualSpacing/>
              <w:jc w:val="center"/>
              <w:rPr>
                <w:bCs/>
                <w:sz w:val="16"/>
                <w:szCs w:val="16"/>
              </w:rPr>
            </w:pPr>
            <w:r w:rsidRPr="004879C4">
              <w:rPr>
                <w:bCs/>
                <w:sz w:val="16"/>
                <w:szCs w:val="16"/>
              </w:rPr>
              <w:t>14</w:t>
            </w:r>
          </w:p>
        </w:tc>
        <w:tc>
          <w:tcPr>
            <w:tcW w:w="1080" w:type="dxa"/>
            <w:tcBorders>
              <w:top w:val="single" w:sz="4" w:space="0" w:color="7F7F7F"/>
              <w:left w:val="single" w:sz="4" w:space="0" w:color="7F7F7F"/>
              <w:right w:val="single" w:sz="4" w:space="0" w:color="7F7F7F"/>
            </w:tcBorders>
            <w:vAlign w:val="center"/>
          </w:tcPr>
          <w:p w:rsidR="004879C4" w:rsidRPr="004879C4" w:rsidRDefault="004879C4" w:rsidP="004879C4">
            <w:pPr>
              <w:ind w:left="-70"/>
              <w:contextualSpacing/>
              <w:jc w:val="center"/>
              <w:rPr>
                <w:bCs/>
                <w:sz w:val="16"/>
                <w:szCs w:val="16"/>
              </w:rPr>
            </w:pPr>
            <w:r w:rsidRPr="004879C4">
              <w:rPr>
                <w:bCs/>
                <w:sz w:val="16"/>
                <w:szCs w:val="16"/>
              </w:rPr>
              <w:t>ÖZEL-1 (PVC KAPI ONARIMI)</w:t>
            </w:r>
          </w:p>
        </w:tc>
        <w:tc>
          <w:tcPr>
            <w:tcW w:w="5565" w:type="dxa"/>
            <w:tcBorders>
              <w:top w:val="single" w:sz="4" w:space="0" w:color="7F7F7F"/>
              <w:left w:val="single" w:sz="4" w:space="0" w:color="7F7F7F"/>
              <w:right w:val="single" w:sz="4" w:space="0" w:color="7F7F7F"/>
            </w:tcBorders>
            <w:vAlign w:val="center"/>
          </w:tcPr>
          <w:p w:rsidR="004879C4" w:rsidRPr="004879C4" w:rsidRDefault="004879C4" w:rsidP="004879C4">
            <w:pPr>
              <w:contextualSpacing/>
              <w:rPr>
                <w:bCs/>
                <w:sz w:val="16"/>
                <w:szCs w:val="16"/>
              </w:rPr>
            </w:pPr>
            <w:r w:rsidRPr="004879C4">
              <w:rPr>
                <w:bCs/>
                <w:sz w:val="16"/>
                <w:szCs w:val="16"/>
              </w:rPr>
              <w:t>2.Katta bulunan wc de pvc bölme kapılarının kol ve kilit aksamının yenilenmesi</w:t>
            </w:r>
          </w:p>
        </w:tc>
        <w:tc>
          <w:tcPr>
            <w:tcW w:w="567" w:type="dxa"/>
            <w:tcBorders>
              <w:top w:val="single" w:sz="4" w:space="0" w:color="7F7F7F"/>
              <w:left w:val="single" w:sz="4" w:space="0" w:color="7F7F7F"/>
              <w:right w:val="single" w:sz="4" w:space="0" w:color="7F7F7F"/>
            </w:tcBorders>
            <w:vAlign w:val="center"/>
          </w:tcPr>
          <w:p w:rsidR="004879C4" w:rsidRPr="004879C4" w:rsidRDefault="004879C4" w:rsidP="00A44ABD">
            <w:pPr>
              <w:ind w:left="-57" w:right="-57"/>
              <w:contextualSpacing/>
              <w:jc w:val="center"/>
              <w:rPr>
                <w:bCs/>
                <w:sz w:val="16"/>
                <w:szCs w:val="16"/>
              </w:rPr>
            </w:pPr>
            <w:r w:rsidRPr="004879C4">
              <w:rPr>
                <w:bCs/>
                <w:sz w:val="16"/>
                <w:szCs w:val="16"/>
              </w:rPr>
              <w:t>Adet</w:t>
            </w:r>
          </w:p>
        </w:tc>
        <w:tc>
          <w:tcPr>
            <w:tcW w:w="992" w:type="dxa"/>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Cs/>
                <w:sz w:val="16"/>
                <w:szCs w:val="16"/>
              </w:rPr>
            </w:pPr>
            <w:r w:rsidRPr="004879C4">
              <w:rPr>
                <w:bCs/>
                <w:sz w:val="16"/>
                <w:szCs w:val="16"/>
              </w:rPr>
              <w:t>4,000</w:t>
            </w:r>
          </w:p>
        </w:tc>
        <w:tc>
          <w:tcPr>
            <w:tcW w:w="992" w:type="dxa"/>
            <w:gridSpan w:val="2"/>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
                <w:bCs/>
                <w:sz w:val="16"/>
                <w:szCs w:val="16"/>
              </w:rPr>
            </w:pPr>
          </w:p>
        </w:tc>
        <w:tc>
          <w:tcPr>
            <w:tcW w:w="990" w:type="dxa"/>
            <w:gridSpan w:val="2"/>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
                <w:bCs/>
                <w:sz w:val="16"/>
                <w:szCs w:val="16"/>
              </w:rPr>
            </w:pPr>
          </w:p>
        </w:tc>
      </w:tr>
      <w:tr w:rsidR="004879C4" w:rsidRPr="001549F0" w:rsidTr="004879C4">
        <w:trPr>
          <w:gridBefore w:val="1"/>
          <w:wBefore w:w="70" w:type="dxa"/>
          <w:trHeight w:val="340"/>
          <w:jc w:val="center"/>
        </w:trPr>
        <w:tc>
          <w:tcPr>
            <w:tcW w:w="480" w:type="dxa"/>
            <w:tcBorders>
              <w:top w:val="single" w:sz="4" w:space="0" w:color="7F7F7F"/>
              <w:left w:val="single" w:sz="4" w:space="0" w:color="7F7F7F"/>
              <w:right w:val="single" w:sz="4" w:space="0" w:color="7F7F7F"/>
            </w:tcBorders>
            <w:vAlign w:val="center"/>
          </w:tcPr>
          <w:p w:rsidR="004879C4" w:rsidRPr="004879C4" w:rsidRDefault="004879C4" w:rsidP="004879C4">
            <w:pPr>
              <w:ind w:left="-70"/>
              <w:contextualSpacing/>
              <w:jc w:val="center"/>
              <w:rPr>
                <w:bCs/>
                <w:sz w:val="16"/>
                <w:szCs w:val="16"/>
              </w:rPr>
            </w:pPr>
            <w:r w:rsidRPr="004879C4">
              <w:rPr>
                <w:bCs/>
                <w:sz w:val="16"/>
                <w:szCs w:val="16"/>
              </w:rPr>
              <w:t>15</w:t>
            </w:r>
          </w:p>
        </w:tc>
        <w:tc>
          <w:tcPr>
            <w:tcW w:w="1080" w:type="dxa"/>
            <w:tcBorders>
              <w:top w:val="single" w:sz="4" w:space="0" w:color="7F7F7F"/>
              <w:left w:val="single" w:sz="4" w:space="0" w:color="7F7F7F"/>
              <w:right w:val="single" w:sz="4" w:space="0" w:color="7F7F7F"/>
            </w:tcBorders>
            <w:vAlign w:val="center"/>
          </w:tcPr>
          <w:p w:rsidR="004879C4" w:rsidRPr="004879C4" w:rsidRDefault="004879C4" w:rsidP="004879C4">
            <w:pPr>
              <w:ind w:left="-70"/>
              <w:contextualSpacing/>
              <w:jc w:val="center"/>
              <w:rPr>
                <w:bCs/>
                <w:sz w:val="16"/>
                <w:szCs w:val="16"/>
              </w:rPr>
            </w:pPr>
            <w:r w:rsidRPr="004879C4">
              <w:rPr>
                <w:bCs/>
                <w:sz w:val="16"/>
                <w:szCs w:val="16"/>
              </w:rPr>
              <w:t>ÖZEL-2 (BARİYERLİ KAPI KOLU)</w:t>
            </w:r>
          </w:p>
        </w:tc>
        <w:tc>
          <w:tcPr>
            <w:tcW w:w="5565" w:type="dxa"/>
            <w:tcBorders>
              <w:top w:val="single" w:sz="4" w:space="0" w:color="7F7F7F"/>
              <w:left w:val="single" w:sz="4" w:space="0" w:color="7F7F7F"/>
              <w:right w:val="single" w:sz="4" w:space="0" w:color="7F7F7F"/>
            </w:tcBorders>
            <w:vAlign w:val="center"/>
          </w:tcPr>
          <w:p w:rsidR="004879C4" w:rsidRPr="004879C4" w:rsidRDefault="004879C4" w:rsidP="004879C4">
            <w:pPr>
              <w:contextualSpacing/>
              <w:rPr>
                <w:bCs/>
                <w:sz w:val="16"/>
                <w:szCs w:val="16"/>
              </w:rPr>
            </w:pPr>
            <w:r w:rsidRPr="004879C4">
              <w:rPr>
                <w:bCs/>
                <w:sz w:val="16"/>
                <w:szCs w:val="16"/>
              </w:rPr>
              <w:t>Kapı kolu takılması (Bariyerli ve korunaklı)</w:t>
            </w:r>
          </w:p>
        </w:tc>
        <w:tc>
          <w:tcPr>
            <w:tcW w:w="567" w:type="dxa"/>
            <w:tcBorders>
              <w:top w:val="single" w:sz="4" w:space="0" w:color="7F7F7F"/>
              <w:left w:val="single" w:sz="4" w:space="0" w:color="7F7F7F"/>
              <w:right w:val="single" w:sz="4" w:space="0" w:color="7F7F7F"/>
            </w:tcBorders>
            <w:vAlign w:val="center"/>
          </w:tcPr>
          <w:p w:rsidR="004879C4" w:rsidRPr="004879C4" w:rsidRDefault="004879C4" w:rsidP="00A44ABD">
            <w:pPr>
              <w:ind w:left="-57" w:right="-57"/>
              <w:contextualSpacing/>
              <w:jc w:val="center"/>
              <w:rPr>
                <w:bCs/>
                <w:sz w:val="16"/>
                <w:szCs w:val="16"/>
              </w:rPr>
            </w:pPr>
            <w:r w:rsidRPr="004879C4">
              <w:rPr>
                <w:bCs/>
                <w:sz w:val="16"/>
                <w:szCs w:val="16"/>
              </w:rPr>
              <w:t>Adet</w:t>
            </w:r>
          </w:p>
        </w:tc>
        <w:tc>
          <w:tcPr>
            <w:tcW w:w="992" w:type="dxa"/>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Cs/>
                <w:sz w:val="16"/>
                <w:szCs w:val="16"/>
              </w:rPr>
            </w:pPr>
            <w:r w:rsidRPr="004879C4">
              <w:rPr>
                <w:bCs/>
                <w:sz w:val="16"/>
                <w:szCs w:val="16"/>
              </w:rPr>
              <w:t>38,000</w:t>
            </w:r>
          </w:p>
        </w:tc>
        <w:tc>
          <w:tcPr>
            <w:tcW w:w="992" w:type="dxa"/>
            <w:gridSpan w:val="2"/>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
                <w:bCs/>
                <w:sz w:val="16"/>
                <w:szCs w:val="16"/>
              </w:rPr>
            </w:pPr>
          </w:p>
        </w:tc>
        <w:tc>
          <w:tcPr>
            <w:tcW w:w="990" w:type="dxa"/>
            <w:gridSpan w:val="2"/>
            <w:tcBorders>
              <w:top w:val="single" w:sz="4" w:space="0" w:color="7F7F7F"/>
              <w:left w:val="single" w:sz="4" w:space="0" w:color="7F7F7F"/>
              <w:right w:val="single" w:sz="4" w:space="0" w:color="7F7F7F"/>
            </w:tcBorders>
            <w:vAlign w:val="center"/>
          </w:tcPr>
          <w:p w:rsidR="004879C4" w:rsidRPr="004879C4" w:rsidRDefault="004879C4" w:rsidP="004879C4">
            <w:pPr>
              <w:ind w:left="-57" w:right="-57"/>
              <w:contextualSpacing/>
              <w:jc w:val="center"/>
              <w:rPr>
                <w:b/>
                <w:bCs/>
                <w:sz w:val="16"/>
                <w:szCs w:val="16"/>
              </w:rPr>
            </w:pPr>
          </w:p>
        </w:tc>
      </w:tr>
      <w:tr w:rsidR="004879C4" w:rsidRPr="002F04C4" w:rsidTr="004879C4">
        <w:tblPrEx>
          <w:tblBorders>
            <w:top w:val="single" w:sz="4" w:space="0" w:color="7F7F7F"/>
          </w:tblBorders>
        </w:tblPrEx>
        <w:trPr>
          <w:gridAfter w:val="1"/>
          <w:wAfter w:w="70" w:type="dxa"/>
          <w:trHeight w:val="284"/>
          <w:jc w:val="center"/>
        </w:trPr>
        <w:tc>
          <w:tcPr>
            <w:tcW w:w="10666" w:type="dxa"/>
            <w:gridSpan w:val="9"/>
            <w:tcBorders>
              <w:top w:val="single" w:sz="4" w:space="0" w:color="7F7F7F"/>
            </w:tcBorders>
            <w:vAlign w:val="center"/>
          </w:tcPr>
          <w:p w:rsidR="004879C4" w:rsidRDefault="004879C4" w:rsidP="00A44ABD">
            <w:pPr>
              <w:ind w:left="-57" w:right="-57"/>
              <w:contextualSpacing/>
              <w:jc w:val="right"/>
              <w:rPr>
                <w:b/>
                <w:bCs/>
              </w:rPr>
            </w:pPr>
          </w:p>
          <w:p w:rsidR="004879C4" w:rsidRPr="002F04C4" w:rsidRDefault="004879C4" w:rsidP="00A44ABD">
            <w:pPr>
              <w:ind w:left="-57" w:right="-57"/>
              <w:contextualSpacing/>
              <w:jc w:val="right"/>
              <w:rPr>
                <w:sz w:val="16"/>
                <w:szCs w:val="16"/>
              </w:rPr>
            </w:pPr>
            <w:r w:rsidRPr="000C4B70">
              <w:rPr>
                <w:b/>
                <w:bCs/>
              </w:rPr>
              <w:t xml:space="preserve">Toplam: </w:t>
            </w:r>
            <w:r>
              <w:rPr>
                <w:b/>
                <w:bCs/>
              </w:rPr>
              <w:t xml:space="preserve">    …………..</w:t>
            </w:r>
          </w:p>
        </w:tc>
      </w:tr>
    </w:tbl>
    <w:p w:rsidR="004879C4" w:rsidRPr="00D320C1" w:rsidRDefault="004879C4" w:rsidP="00994C2F">
      <w:pPr>
        <w:spacing w:before="100" w:beforeAutospacing="1"/>
        <w:contextualSpacing/>
        <w:jc w:val="center"/>
      </w:pPr>
    </w:p>
    <w:sectPr w:rsidR="004879C4" w:rsidRPr="00D320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237" w:rsidRDefault="000F4237" w:rsidP="00D320C1">
      <w:pPr>
        <w:spacing w:after="0" w:line="240" w:lineRule="auto"/>
      </w:pPr>
      <w:r>
        <w:separator/>
      </w:r>
    </w:p>
  </w:endnote>
  <w:endnote w:type="continuationSeparator" w:id="0">
    <w:p w:rsidR="000F4237" w:rsidRDefault="000F4237" w:rsidP="00D3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TUR">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237" w:rsidRDefault="000F4237" w:rsidP="00D320C1">
      <w:pPr>
        <w:spacing w:after="0" w:line="240" w:lineRule="auto"/>
      </w:pPr>
      <w:r>
        <w:separator/>
      </w:r>
    </w:p>
  </w:footnote>
  <w:footnote w:type="continuationSeparator" w:id="0">
    <w:p w:rsidR="000F4237" w:rsidRDefault="000F4237" w:rsidP="00D32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551CF5"/>
    <w:multiLevelType w:val="hybridMultilevel"/>
    <w:tmpl w:val="35241F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FE"/>
    <w:rsid w:val="00021FED"/>
    <w:rsid w:val="0004772C"/>
    <w:rsid w:val="000C2B2F"/>
    <w:rsid w:val="000F4237"/>
    <w:rsid w:val="001164ED"/>
    <w:rsid w:val="001267F5"/>
    <w:rsid w:val="00182AB4"/>
    <w:rsid w:val="001A1F56"/>
    <w:rsid w:val="0021189D"/>
    <w:rsid w:val="00295E6B"/>
    <w:rsid w:val="002A2E5A"/>
    <w:rsid w:val="002B1F8C"/>
    <w:rsid w:val="002E555A"/>
    <w:rsid w:val="003504AB"/>
    <w:rsid w:val="00353364"/>
    <w:rsid w:val="00423B12"/>
    <w:rsid w:val="00431A5B"/>
    <w:rsid w:val="00483DFE"/>
    <w:rsid w:val="004879C4"/>
    <w:rsid w:val="004F15E9"/>
    <w:rsid w:val="005039B1"/>
    <w:rsid w:val="005137B0"/>
    <w:rsid w:val="0055660D"/>
    <w:rsid w:val="005B751B"/>
    <w:rsid w:val="005D7B60"/>
    <w:rsid w:val="00757A3D"/>
    <w:rsid w:val="008078BA"/>
    <w:rsid w:val="00840B17"/>
    <w:rsid w:val="00880612"/>
    <w:rsid w:val="008816B9"/>
    <w:rsid w:val="008A0704"/>
    <w:rsid w:val="008B5187"/>
    <w:rsid w:val="009434F6"/>
    <w:rsid w:val="00973495"/>
    <w:rsid w:val="00994C2F"/>
    <w:rsid w:val="00AC1874"/>
    <w:rsid w:val="00B11B17"/>
    <w:rsid w:val="00B13662"/>
    <w:rsid w:val="00B53264"/>
    <w:rsid w:val="00B560D7"/>
    <w:rsid w:val="00BC2871"/>
    <w:rsid w:val="00C54B40"/>
    <w:rsid w:val="00C55463"/>
    <w:rsid w:val="00C90055"/>
    <w:rsid w:val="00CA340F"/>
    <w:rsid w:val="00D24BB3"/>
    <w:rsid w:val="00D320C1"/>
    <w:rsid w:val="00D37876"/>
    <w:rsid w:val="00E94AF2"/>
    <w:rsid w:val="00ED75AF"/>
    <w:rsid w:val="00EF4976"/>
    <w:rsid w:val="00F04ACE"/>
    <w:rsid w:val="00F6475E"/>
    <w:rsid w:val="00FB3C9C"/>
    <w:rsid w:val="00FF4D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597DB"/>
  <w15:docId w15:val="{378D0D1B-A11E-42C2-8A91-F87C914C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83DFE"/>
    <w:pPr>
      <w:tabs>
        <w:tab w:val="center" w:pos="4536"/>
        <w:tab w:val="right" w:pos="9072"/>
      </w:tabs>
      <w:spacing w:after="0" w:line="240" w:lineRule="auto"/>
    </w:pPr>
    <w:rPr>
      <w:rFonts w:ascii="Arial" w:eastAsia="Times New Roman" w:hAnsi="Arial" w:cs="Arial"/>
      <w:sz w:val="20"/>
      <w:szCs w:val="20"/>
      <w:lang w:eastAsia="tr-TR"/>
    </w:rPr>
  </w:style>
  <w:style w:type="character" w:customStyle="1" w:styleId="stBilgiChar">
    <w:name w:val="Üst Bilgi Char"/>
    <w:basedOn w:val="VarsaylanParagrafYazTipi"/>
    <w:link w:val="stBilgi"/>
    <w:uiPriority w:val="99"/>
    <w:rsid w:val="00483DFE"/>
    <w:rPr>
      <w:rFonts w:ascii="Arial" w:eastAsia="Times New Roman" w:hAnsi="Arial" w:cs="Arial"/>
      <w:sz w:val="20"/>
      <w:szCs w:val="20"/>
      <w:lang w:eastAsia="tr-TR"/>
    </w:rPr>
  </w:style>
  <w:style w:type="paragraph" w:styleId="KonuBal">
    <w:name w:val="Title"/>
    <w:basedOn w:val="Normal"/>
    <w:link w:val="KonuBalChar"/>
    <w:uiPriority w:val="99"/>
    <w:qFormat/>
    <w:rsid w:val="00483DFE"/>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kern w:val="28"/>
      <w:sz w:val="32"/>
      <w:szCs w:val="32"/>
      <w:lang w:eastAsia="tr-TR"/>
    </w:rPr>
  </w:style>
  <w:style w:type="character" w:customStyle="1" w:styleId="KonuBalChar">
    <w:name w:val="Konu Başlığı Char"/>
    <w:basedOn w:val="VarsaylanParagrafYazTipi"/>
    <w:link w:val="KonuBal"/>
    <w:uiPriority w:val="99"/>
    <w:rsid w:val="00483DFE"/>
    <w:rPr>
      <w:rFonts w:ascii="Times New Roman" w:eastAsia="Times New Roman" w:hAnsi="Times New Roman" w:cs="Times New Roman"/>
      <w:b/>
      <w:bCs/>
      <w:kern w:val="28"/>
      <w:sz w:val="32"/>
      <w:szCs w:val="32"/>
      <w:lang w:eastAsia="tr-TR"/>
    </w:rPr>
  </w:style>
  <w:style w:type="character" w:styleId="Gl">
    <w:name w:val="Strong"/>
    <w:basedOn w:val="VarsaylanParagrafYazTipi"/>
    <w:uiPriority w:val="22"/>
    <w:qFormat/>
    <w:rsid w:val="00973495"/>
    <w:rPr>
      <w:b/>
      <w:bCs/>
    </w:rPr>
  </w:style>
  <w:style w:type="paragraph" w:styleId="ListeParagraf">
    <w:name w:val="List Paragraph"/>
    <w:basedOn w:val="Normal"/>
    <w:uiPriority w:val="34"/>
    <w:qFormat/>
    <w:rsid w:val="00EF4976"/>
    <w:pPr>
      <w:ind w:left="720"/>
      <w:contextualSpacing/>
    </w:pPr>
  </w:style>
  <w:style w:type="paragraph" w:styleId="BalonMetni">
    <w:name w:val="Balloon Text"/>
    <w:basedOn w:val="Normal"/>
    <w:link w:val="BalonMetniChar"/>
    <w:uiPriority w:val="99"/>
    <w:semiHidden/>
    <w:unhideWhenUsed/>
    <w:rsid w:val="005566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660D"/>
    <w:rPr>
      <w:rFonts w:ascii="Segoe UI" w:hAnsi="Segoe UI" w:cs="Segoe UI"/>
      <w:sz w:val="18"/>
      <w:szCs w:val="18"/>
    </w:rPr>
  </w:style>
  <w:style w:type="paragraph" w:styleId="AltBilgi">
    <w:name w:val="footer"/>
    <w:basedOn w:val="Normal"/>
    <w:link w:val="AltBilgiChar"/>
    <w:uiPriority w:val="99"/>
    <w:unhideWhenUsed/>
    <w:rsid w:val="00D320C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2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533709">
      <w:bodyDiv w:val="1"/>
      <w:marLeft w:val="0"/>
      <w:marRight w:val="0"/>
      <w:marTop w:val="0"/>
      <w:marBottom w:val="0"/>
      <w:divBdr>
        <w:top w:val="none" w:sz="0" w:space="0" w:color="auto"/>
        <w:left w:val="none" w:sz="0" w:space="0" w:color="auto"/>
        <w:bottom w:val="none" w:sz="0" w:space="0" w:color="auto"/>
        <w:right w:val="none" w:sz="0" w:space="0" w:color="auto"/>
      </w:divBdr>
    </w:div>
    <w:div w:id="207369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2060</Words>
  <Characters>11744</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user</cp:lastModifiedBy>
  <cp:revision>17</cp:revision>
  <cp:lastPrinted>2021-03-01T09:53:00Z</cp:lastPrinted>
  <dcterms:created xsi:type="dcterms:W3CDTF">2021-01-18T11:35:00Z</dcterms:created>
  <dcterms:modified xsi:type="dcterms:W3CDTF">2022-08-25T08:05:00Z</dcterms:modified>
</cp:coreProperties>
</file>