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8D" w:rsidRDefault="00957C8D" w:rsidP="00957C8D">
      <w:pPr>
        <w:pStyle w:val="KonuBal"/>
        <w:jc w:val="left"/>
      </w:pPr>
    </w:p>
    <w:p w:rsidR="00957C8D" w:rsidRPr="00872D45" w:rsidRDefault="00957C8D" w:rsidP="00957C8D">
      <w:pPr>
        <w:pBdr>
          <w:bottom w:val="single" w:sz="8" w:space="0" w:color="000000"/>
        </w:pBdr>
        <w:jc w:val="center"/>
        <w:rPr>
          <w:b/>
          <w:sz w:val="22"/>
        </w:rPr>
      </w:pPr>
      <w:r w:rsidRPr="00872D45">
        <w:rPr>
          <w:b/>
          <w:sz w:val="22"/>
        </w:rPr>
        <w:t>T.C.</w:t>
      </w:r>
    </w:p>
    <w:p w:rsidR="00957C8D" w:rsidRPr="00872D45" w:rsidRDefault="00957C8D" w:rsidP="00957C8D">
      <w:pPr>
        <w:pBdr>
          <w:bottom w:val="single" w:sz="8" w:space="0" w:color="000000"/>
        </w:pBdr>
        <w:jc w:val="center"/>
        <w:rPr>
          <w:b/>
          <w:sz w:val="22"/>
        </w:rPr>
      </w:pPr>
      <w:r w:rsidRPr="00872D45">
        <w:rPr>
          <w:b/>
          <w:sz w:val="22"/>
        </w:rPr>
        <w:t>KIRIKKALE İLİ</w:t>
      </w:r>
    </w:p>
    <w:p w:rsidR="00957C8D" w:rsidRPr="00872D45" w:rsidRDefault="00957C8D" w:rsidP="00957C8D">
      <w:pPr>
        <w:pBdr>
          <w:bottom w:val="single" w:sz="8" w:space="0" w:color="000000"/>
        </w:pBdr>
        <w:jc w:val="center"/>
        <w:rPr>
          <w:b/>
          <w:sz w:val="22"/>
        </w:rPr>
      </w:pPr>
      <w:r w:rsidRPr="00872D45">
        <w:rPr>
          <w:b/>
          <w:sz w:val="22"/>
        </w:rPr>
        <w:t>İL ENCÜMENİ</w:t>
      </w:r>
    </w:p>
    <w:p w:rsidR="00957C8D" w:rsidRPr="00872D45" w:rsidRDefault="00957C8D" w:rsidP="00957C8D">
      <w:pPr>
        <w:pBdr>
          <w:bottom w:val="single" w:sz="8" w:space="0" w:color="000000"/>
        </w:pBdr>
        <w:rPr>
          <w:b/>
          <w:sz w:val="22"/>
        </w:rPr>
      </w:pPr>
    </w:p>
    <w:p w:rsidR="00957C8D" w:rsidRPr="00872D45" w:rsidRDefault="00957C8D" w:rsidP="00957C8D">
      <w:pPr>
        <w:pBdr>
          <w:bottom w:val="single" w:sz="8" w:space="0" w:color="000000"/>
        </w:pBdr>
        <w:rPr>
          <w:b/>
          <w:sz w:val="22"/>
        </w:rPr>
      </w:pP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 w:rsidRPr="00872D45"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Toplantı Yılı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2017</w:t>
      </w:r>
    </w:p>
    <w:p w:rsidR="00957C8D" w:rsidRPr="00872D45" w:rsidRDefault="00957C8D" w:rsidP="00957C8D">
      <w:pPr>
        <w:pBdr>
          <w:bottom w:val="single" w:sz="8" w:space="0" w:color="000000"/>
        </w:pBdr>
        <w:rPr>
          <w:b/>
          <w:sz w:val="22"/>
        </w:rPr>
      </w:pPr>
      <w:r w:rsidRPr="00872D45">
        <w:rPr>
          <w:b/>
          <w:sz w:val="22"/>
        </w:rPr>
        <w:t>Karar Tarihi</w:t>
      </w:r>
      <w:r w:rsidRPr="00872D45">
        <w:rPr>
          <w:b/>
          <w:sz w:val="22"/>
        </w:rPr>
        <w:tab/>
      </w:r>
      <w:r w:rsidRPr="00872D45">
        <w:rPr>
          <w:b/>
          <w:sz w:val="22"/>
        </w:rPr>
        <w:tab/>
      </w:r>
      <w:r w:rsidRPr="00872D45">
        <w:rPr>
          <w:b/>
          <w:sz w:val="22"/>
        </w:rPr>
        <w:tab/>
        <w:t>:</w:t>
      </w:r>
      <w:r w:rsidR="00D937BE">
        <w:rPr>
          <w:b/>
          <w:sz w:val="22"/>
        </w:rPr>
        <w:t xml:space="preserve"> </w:t>
      </w:r>
      <w:r>
        <w:rPr>
          <w:b/>
          <w:sz w:val="22"/>
        </w:rPr>
        <w:t>04.10.2017</w:t>
      </w:r>
    </w:p>
    <w:p w:rsidR="00957C8D" w:rsidRPr="00872D45" w:rsidRDefault="00975F74" w:rsidP="00957C8D">
      <w:pPr>
        <w:pBdr>
          <w:bottom w:val="single" w:sz="8" w:space="0" w:color="000000"/>
        </w:pBdr>
        <w:rPr>
          <w:b/>
          <w:sz w:val="22"/>
        </w:rPr>
      </w:pPr>
      <w:r>
        <w:rPr>
          <w:b/>
          <w:sz w:val="22"/>
        </w:rPr>
        <w:t>Karar No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  <w:r w:rsidR="00D937BE">
        <w:rPr>
          <w:b/>
          <w:sz w:val="22"/>
        </w:rPr>
        <w:t xml:space="preserve"> </w:t>
      </w:r>
      <w:r>
        <w:rPr>
          <w:b/>
          <w:sz w:val="22"/>
        </w:rPr>
        <w:t>5</w:t>
      </w:r>
      <w:r w:rsidR="00D937BE">
        <w:rPr>
          <w:b/>
          <w:sz w:val="22"/>
        </w:rPr>
        <w:t>2</w:t>
      </w:r>
    </w:p>
    <w:p w:rsidR="00957C8D" w:rsidRDefault="00957C8D" w:rsidP="00957C8D">
      <w:pPr>
        <w:pBdr>
          <w:bottom w:val="single" w:sz="8" w:space="0" w:color="000000"/>
        </w:pBdr>
        <w:rPr>
          <w:b/>
          <w:sz w:val="22"/>
        </w:rPr>
      </w:pPr>
      <w:r>
        <w:rPr>
          <w:b/>
          <w:sz w:val="22"/>
        </w:rPr>
        <w:t>İl Encümen Başkanı</w:t>
      </w:r>
      <w:r>
        <w:rPr>
          <w:b/>
          <w:sz w:val="22"/>
        </w:rPr>
        <w:tab/>
      </w:r>
      <w:r>
        <w:rPr>
          <w:b/>
          <w:sz w:val="22"/>
        </w:rPr>
        <w:tab/>
        <w:t>: Atanur AYDIN Vali a. Genel Sekreter</w:t>
      </w:r>
    </w:p>
    <w:p w:rsidR="00957C8D" w:rsidRPr="00872D45" w:rsidRDefault="00957C8D" w:rsidP="00957C8D">
      <w:pPr>
        <w:pBdr>
          <w:bottom w:val="single" w:sz="8" w:space="0" w:color="000000"/>
        </w:pBdr>
        <w:rPr>
          <w:b/>
          <w:sz w:val="22"/>
        </w:rPr>
      </w:pPr>
      <w:r w:rsidRPr="00872D45">
        <w:rPr>
          <w:b/>
          <w:sz w:val="22"/>
        </w:rPr>
        <w:t xml:space="preserve">Toplantıya Katılan   </w:t>
      </w:r>
      <w:r w:rsidRPr="00872D45">
        <w:rPr>
          <w:b/>
          <w:sz w:val="22"/>
        </w:rPr>
        <w:tab/>
        <w:t xml:space="preserve">  </w:t>
      </w:r>
    </w:p>
    <w:p w:rsidR="005D567E" w:rsidRPr="00872D45" w:rsidRDefault="00957C8D" w:rsidP="005D567E">
      <w:pPr>
        <w:pBdr>
          <w:bottom w:val="single" w:sz="8" w:space="0" w:color="000000"/>
        </w:pBdr>
        <w:jc w:val="both"/>
        <w:rPr>
          <w:b/>
          <w:sz w:val="22"/>
        </w:rPr>
      </w:pPr>
      <w:r w:rsidRPr="00872D45">
        <w:rPr>
          <w:b/>
          <w:sz w:val="22"/>
        </w:rPr>
        <w:t>İl Encümen Üyeleri</w:t>
      </w:r>
      <w:r w:rsidRPr="00872D45">
        <w:rPr>
          <w:b/>
          <w:sz w:val="22"/>
        </w:rPr>
        <w:tab/>
      </w:r>
      <w:r w:rsidRPr="00872D45">
        <w:rPr>
          <w:b/>
          <w:sz w:val="22"/>
        </w:rPr>
        <w:tab/>
        <w:t>:</w:t>
      </w:r>
      <w:r w:rsidR="005D567E" w:rsidRPr="005D567E">
        <w:rPr>
          <w:b/>
          <w:sz w:val="24"/>
          <w:szCs w:val="24"/>
        </w:rPr>
        <w:t xml:space="preserve"> </w:t>
      </w:r>
      <w:r w:rsidR="005D567E" w:rsidRPr="00575C16">
        <w:rPr>
          <w:b/>
          <w:sz w:val="24"/>
          <w:szCs w:val="24"/>
        </w:rPr>
        <w:t>Ahmet D</w:t>
      </w:r>
      <w:r w:rsidR="005D567E">
        <w:rPr>
          <w:b/>
          <w:sz w:val="24"/>
          <w:szCs w:val="24"/>
        </w:rPr>
        <w:t xml:space="preserve">URAN, Yılmaz CEBECİ, Zeynel CAN, Muhtemit SARIYILDIZ ve Emel </w:t>
      </w:r>
      <w:proofErr w:type="spellStart"/>
      <w:r w:rsidR="005D567E">
        <w:rPr>
          <w:b/>
          <w:sz w:val="24"/>
          <w:szCs w:val="24"/>
        </w:rPr>
        <w:t>BAĞCI’nın</w:t>
      </w:r>
      <w:proofErr w:type="spellEnd"/>
      <w:r w:rsidR="005D567E">
        <w:rPr>
          <w:b/>
          <w:sz w:val="24"/>
          <w:szCs w:val="24"/>
        </w:rPr>
        <w:t xml:space="preserve"> </w:t>
      </w:r>
      <w:r w:rsidR="005D567E" w:rsidRPr="00575C16">
        <w:rPr>
          <w:b/>
          <w:sz w:val="24"/>
          <w:szCs w:val="24"/>
        </w:rPr>
        <w:t>olduğu görüldü.</w:t>
      </w:r>
    </w:p>
    <w:p w:rsidR="00957C8D" w:rsidRPr="00403726" w:rsidRDefault="00957C8D" w:rsidP="005D567E">
      <w:pPr>
        <w:pBdr>
          <w:bottom w:val="single" w:sz="8" w:space="0" w:color="000000"/>
        </w:pBdr>
        <w:jc w:val="both"/>
      </w:pPr>
      <w:r>
        <w:t xml:space="preserve">                                                                                                                                                                </w:t>
      </w:r>
    </w:p>
    <w:p w:rsidR="00957C8D" w:rsidRDefault="00957C8D" w:rsidP="00957C8D">
      <w:pPr>
        <w:pStyle w:val="GvdeMetni31"/>
        <w:ind w:firstLine="708"/>
        <w:rPr>
          <w:b/>
          <w:u w:val="single"/>
        </w:rPr>
      </w:pPr>
    </w:p>
    <w:p w:rsidR="00957C8D" w:rsidRDefault="00957C8D" w:rsidP="00957C8D">
      <w:pPr>
        <w:pStyle w:val="GvdeMetni31"/>
        <w:ind w:firstLine="708"/>
        <w:rPr>
          <w:b/>
          <w:u w:val="single"/>
        </w:rPr>
      </w:pPr>
    </w:p>
    <w:p w:rsidR="00957C8D" w:rsidRDefault="00957C8D" w:rsidP="00957C8D">
      <w:pPr>
        <w:pStyle w:val="GvdeMetni31"/>
        <w:ind w:firstLine="708"/>
      </w:pPr>
      <w:r>
        <w:rPr>
          <w:b/>
          <w:u w:val="single"/>
        </w:rPr>
        <w:t xml:space="preserve">TEKLİFİN </w:t>
      </w:r>
      <w:proofErr w:type="gramStart"/>
      <w:r>
        <w:rPr>
          <w:b/>
          <w:u w:val="single"/>
        </w:rPr>
        <w:t>KONUSU :</w:t>
      </w:r>
      <w:proofErr w:type="gramEnd"/>
      <w:r>
        <w:t xml:space="preserve"> </w:t>
      </w:r>
    </w:p>
    <w:p w:rsidR="00957C8D" w:rsidRDefault="00957C8D" w:rsidP="00957C8D">
      <w:pPr>
        <w:pStyle w:val="GvdeMetni31"/>
        <w:ind w:firstLine="708"/>
      </w:pPr>
      <w:r>
        <w:t>Mülkiyeti İl Özel İdaresine ait Keskin İlçesi Merkezinde bulunan iş yerlerinin kiraya verilmesi için ihale kararı alınması talebinin görüşülmesi.</w:t>
      </w:r>
    </w:p>
    <w:p w:rsidR="00957C8D" w:rsidRDefault="00957C8D" w:rsidP="00957C8D">
      <w:pPr>
        <w:pStyle w:val="GvdeMetni31"/>
        <w:ind w:firstLine="708"/>
      </w:pPr>
    </w:p>
    <w:p w:rsidR="00957C8D" w:rsidRPr="007A12B2" w:rsidRDefault="00957C8D" w:rsidP="00957C8D">
      <w:pPr>
        <w:pStyle w:val="Stil"/>
        <w:ind w:firstLine="708"/>
        <w:jc w:val="both"/>
        <w:rPr>
          <w:rFonts w:ascii="Times New Roman" w:hAnsi="Times New Roman" w:cs="Times New Roman"/>
          <w:u w:val="single"/>
        </w:rPr>
      </w:pPr>
      <w:r w:rsidRPr="007A12B2">
        <w:rPr>
          <w:rFonts w:ascii="Times New Roman" w:hAnsi="Times New Roman"/>
          <w:b/>
          <w:u w:val="single"/>
        </w:rPr>
        <w:t xml:space="preserve">VERİLEN </w:t>
      </w:r>
      <w:proofErr w:type="gramStart"/>
      <w:r w:rsidRPr="007A12B2">
        <w:rPr>
          <w:rFonts w:ascii="Times New Roman" w:hAnsi="Times New Roman"/>
          <w:b/>
          <w:u w:val="single"/>
        </w:rPr>
        <w:t>KARAR    :</w:t>
      </w:r>
      <w:proofErr w:type="gramEnd"/>
      <w:r w:rsidRPr="007A12B2">
        <w:rPr>
          <w:rFonts w:ascii="Times New Roman" w:hAnsi="Times New Roman"/>
          <w:u w:val="single"/>
        </w:rPr>
        <w:t xml:space="preserve"> </w:t>
      </w:r>
    </w:p>
    <w:p w:rsidR="00957C8D" w:rsidRDefault="00957C8D" w:rsidP="00957C8D">
      <w:pPr>
        <w:pStyle w:val="GvdeMetni21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DF3629">
        <w:rPr>
          <w:sz w:val="24"/>
          <w:szCs w:val="24"/>
        </w:rPr>
        <w:t>İl Özel İdar</w:t>
      </w:r>
      <w:r w:rsidR="00EB04BF">
        <w:rPr>
          <w:sz w:val="24"/>
          <w:szCs w:val="24"/>
        </w:rPr>
        <w:t xml:space="preserve">esi Emlak ve İstimlak Müdürlüğü 03.10.2017 </w:t>
      </w:r>
      <w:r w:rsidR="005D567E">
        <w:rPr>
          <w:sz w:val="24"/>
          <w:szCs w:val="24"/>
        </w:rPr>
        <w:t>tarih ve</w:t>
      </w:r>
      <w:r w:rsidR="00EB04BF">
        <w:rPr>
          <w:sz w:val="24"/>
          <w:szCs w:val="24"/>
        </w:rPr>
        <w:t xml:space="preserve"> 6023 </w:t>
      </w:r>
      <w:bookmarkStart w:id="0" w:name="_GoBack"/>
      <w:bookmarkEnd w:id="0"/>
      <w:r w:rsidRPr="00DF3629">
        <w:rPr>
          <w:sz w:val="24"/>
          <w:szCs w:val="24"/>
        </w:rPr>
        <w:t xml:space="preserve">sayılı yazılarıyla; </w:t>
      </w:r>
      <w:r>
        <w:rPr>
          <w:sz w:val="24"/>
          <w:szCs w:val="24"/>
        </w:rPr>
        <w:t>Mülkiyeti İl Özel İdaresine ait taşınmazların kiralanması</w:t>
      </w:r>
      <w:r w:rsidR="00D937BE">
        <w:rPr>
          <w:sz w:val="24"/>
          <w:szCs w:val="24"/>
        </w:rPr>
        <w:t>nın</w:t>
      </w:r>
      <w:r>
        <w:rPr>
          <w:sz w:val="24"/>
          <w:szCs w:val="24"/>
        </w:rPr>
        <w:t xml:space="preserve"> İl Genel Meclisinin 03.08.2017 tarih ve 172 sayı</w:t>
      </w:r>
      <w:r w:rsidR="006069B1">
        <w:rPr>
          <w:sz w:val="24"/>
          <w:szCs w:val="24"/>
        </w:rPr>
        <w:t>lı kararı ile uygun bulunduğu belirtilerek</w:t>
      </w:r>
      <w:r w:rsidR="00D937BE">
        <w:rPr>
          <w:sz w:val="24"/>
          <w:szCs w:val="24"/>
        </w:rPr>
        <w:t>,</w:t>
      </w:r>
      <w:r w:rsidR="006069B1">
        <w:rPr>
          <w:sz w:val="24"/>
          <w:szCs w:val="24"/>
        </w:rPr>
        <w:t xml:space="preserve"> </w:t>
      </w:r>
      <w:r>
        <w:rPr>
          <w:sz w:val="24"/>
          <w:szCs w:val="24"/>
        </w:rPr>
        <w:t>söz konusu taşınmazların</w:t>
      </w:r>
      <w:r w:rsidR="00D937BE">
        <w:rPr>
          <w:sz w:val="24"/>
          <w:szCs w:val="24"/>
        </w:rPr>
        <w:t xml:space="preserve"> Milli Emlak Genel Tebliğinin “İ</w:t>
      </w:r>
      <w:r>
        <w:rPr>
          <w:sz w:val="24"/>
          <w:szCs w:val="24"/>
        </w:rPr>
        <w:t>hale Usulü” başlığı altında ifade edilen 7.</w:t>
      </w:r>
      <w:r w:rsidR="00D937BE">
        <w:rPr>
          <w:sz w:val="24"/>
          <w:szCs w:val="24"/>
        </w:rPr>
        <w:t>m</w:t>
      </w:r>
      <w:r>
        <w:rPr>
          <w:sz w:val="24"/>
          <w:szCs w:val="24"/>
        </w:rPr>
        <w:t>addesi ger</w:t>
      </w:r>
      <w:r w:rsidR="00D937BE">
        <w:rPr>
          <w:sz w:val="24"/>
          <w:szCs w:val="24"/>
        </w:rPr>
        <w:t>eğince, 2886 sayılı yasanın 45.m</w:t>
      </w:r>
      <w:r>
        <w:rPr>
          <w:sz w:val="24"/>
          <w:szCs w:val="24"/>
        </w:rPr>
        <w:t xml:space="preserve">addesine göre ihale edilerek kiraya verilmesi </w:t>
      </w:r>
      <w:r w:rsidR="006069B1">
        <w:rPr>
          <w:sz w:val="24"/>
          <w:szCs w:val="24"/>
        </w:rPr>
        <w:t>hususunun İl Encümeni</w:t>
      </w:r>
      <w:r w:rsidR="00D937BE">
        <w:rPr>
          <w:sz w:val="24"/>
          <w:szCs w:val="24"/>
        </w:rPr>
        <w:t>nde</w:t>
      </w:r>
      <w:r>
        <w:rPr>
          <w:sz w:val="24"/>
          <w:szCs w:val="24"/>
        </w:rPr>
        <w:t xml:space="preserve"> değerlendirilmesi istenmiştir.</w:t>
      </w:r>
      <w:proofErr w:type="gramEnd"/>
    </w:p>
    <w:p w:rsidR="006069B1" w:rsidRDefault="006069B1" w:rsidP="00957C8D">
      <w:pPr>
        <w:pStyle w:val="GvdeMetni21"/>
        <w:ind w:firstLine="708"/>
        <w:rPr>
          <w:sz w:val="24"/>
          <w:szCs w:val="24"/>
        </w:rPr>
      </w:pPr>
    </w:p>
    <w:p w:rsidR="00957C8D" w:rsidRPr="00DF3629" w:rsidRDefault="00957C8D" w:rsidP="00957C8D">
      <w:pPr>
        <w:pStyle w:val="GvdeMetni21"/>
        <w:ind w:firstLine="708"/>
        <w:rPr>
          <w:sz w:val="24"/>
          <w:szCs w:val="24"/>
        </w:rPr>
      </w:pPr>
      <w:r w:rsidRPr="00282E36">
        <w:rPr>
          <w:bCs/>
          <w:sz w:val="24"/>
          <w:szCs w:val="24"/>
        </w:rPr>
        <w:t xml:space="preserve">İlimiz </w:t>
      </w:r>
      <w:r>
        <w:rPr>
          <w:bCs/>
          <w:sz w:val="24"/>
          <w:szCs w:val="24"/>
        </w:rPr>
        <w:t xml:space="preserve">Keskin </w:t>
      </w:r>
      <w:r w:rsidR="00D937BE">
        <w:rPr>
          <w:bCs/>
          <w:sz w:val="24"/>
          <w:szCs w:val="24"/>
        </w:rPr>
        <w:t>İ</w:t>
      </w:r>
      <w:r w:rsidRPr="00282E36">
        <w:rPr>
          <w:bCs/>
          <w:sz w:val="24"/>
          <w:szCs w:val="24"/>
        </w:rPr>
        <w:t>lçe</w:t>
      </w:r>
      <w:r>
        <w:rPr>
          <w:bCs/>
          <w:sz w:val="24"/>
          <w:szCs w:val="24"/>
        </w:rPr>
        <w:t>sinde</w:t>
      </w:r>
      <w:r w:rsidRPr="00282E36">
        <w:rPr>
          <w:bCs/>
          <w:sz w:val="24"/>
          <w:szCs w:val="24"/>
        </w:rPr>
        <w:t xml:space="preserve"> bu</w:t>
      </w:r>
      <w:r w:rsidR="00C14A1D">
        <w:rPr>
          <w:bCs/>
          <w:sz w:val="24"/>
          <w:szCs w:val="24"/>
        </w:rPr>
        <w:t xml:space="preserve">lunan, </w:t>
      </w:r>
      <w:r w:rsidR="006069B1">
        <w:rPr>
          <w:bCs/>
          <w:sz w:val="24"/>
          <w:szCs w:val="24"/>
        </w:rPr>
        <w:t>şu an itibariyle İl Özel İdaresince</w:t>
      </w:r>
      <w:r w:rsidRPr="00282E36">
        <w:rPr>
          <w:bCs/>
          <w:sz w:val="24"/>
          <w:szCs w:val="24"/>
        </w:rPr>
        <w:t xml:space="preserve"> kullanılamayan</w:t>
      </w:r>
      <w:r w:rsidR="006069B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üzerinde herhangi bir planlama bulunmayan</w:t>
      </w:r>
      <w:r w:rsidR="006069B1">
        <w:rPr>
          <w:bCs/>
          <w:sz w:val="24"/>
          <w:szCs w:val="24"/>
        </w:rPr>
        <w:t xml:space="preserve"> ve k</w:t>
      </w:r>
      <w:r>
        <w:rPr>
          <w:bCs/>
          <w:sz w:val="24"/>
          <w:szCs w:val="24"/>
        </w:rPr>
        <w:t>iralamaya</w:t>
      </w:r>
      <w:r w:rsidRPr="00282E36">
        <w:rPr>
          <w:bCs/>
          <w:sz w:val="24"/>
          <w:szCs w:val="24"/>
        </w:rPr>
        <w:t xml:space="preserve"> engel teşkil etmeyen </w:t>
      </w:r>
      <w:r w:rsidR="00C14A1D">
        <w:rPr>
          <w:bCs/>
          <w:sz w:val="24"/>
          <w:szCs w:val="24"/>
        </w:rPr>
        <w:t xml:space="preserve">7 iş yerinin </w:t>
      </w:r>
      <w:r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ınırlı </w:t>
      </w:r>
      <w:proofErr w:type="gramStart"/>
      <w:r>
        <w:rPr>
          <w:sz w:val="24"/>
          <w:szCs w:val="24"/>
        </w:rPr>
        <w:t>imkanlarla</w:t>
      </w:r>
      <w:proofErr w:type="gramEnd"/>
      <w:r>
        <w:rPr>
          <w:sz w:val="24"/>
          <w:szCs w:val="24"/>
        </w:rPr>
        <w:t xml:space="preserve"> yürütülen </w:t>
      </w:r>
      <w:r w:rsidRPr="00111AE3">
        <w:rPr>
          <w:sz w:val="24"/>
          <w:szCs w:val="24"/>
        </w:rPr>
        <w:t>İl Özel İdare</w:t>
      </w:r>
      <w:r w:rsidR="00D937BE">
        <w:rPr>
          <w:sz w:val="24"/>
          <w:szCs w:val="24"/>
        </w:rPr>
        <w:t>si</w:t>
      </w:r>
      <w:r>
        <w:rPr>
          <w:sz w:val="24"/>
          <w:szCs w:val="24"/>
        </w:rPr>
        <w:t xml:space="preserve"> hizmetlerine katkı sağlanması</w:t>
      </w:r>
      <w:r w:rsidRPr="00111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amacıyla, </w:t>
      </w:r>
      <w:r>
        <w:rPr>
          <w:b/>
          <w:sz w:val="24"/>
          <w:szCs w:val="24"/>
        </w:rPr>
        <w:t>2886 Sayılı Devlet İhale Kanununun 45.maddesine göre açık teklif usu</w:t>
      </w:r>
      <w:r w:rsidR="006069B1">
        <w:rPr>
          <w:b/>
          <w:sz w:val="24"/>
          <w:szCs w:val="24"/>
        </w:rPr>
        <w:t>lüyl</w:t>
      </w:r>
      <w:r w:rsidR="00C14A1D">
        <w:rPr>
          <w:b/>
          <w:sz w:val="24"/>
          <w:szCs w:val="24"/>
        </w:rPr>
        <w:t>e ihale edilerek kiraya verilmesine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gereği için dosya ve eklerin İl Özel İdaresi Emlak ve İstimlak Müdürlüğüne tevdiine Encümenimizce oybirliğiyle karar verildi.  </w:t>
      </w:r>
    </w:p>
    <w:p w:rsidR="00957C8D" w:rsidRDefault="00957C8D" w:rsidP="00957C8D">
      <w:pPr>
        <w:pStyle w:val="GvdeMetni21"/>
        <w:ind w:firstLine="708"/>
        <w:rPr>
          <w:sz w:val="24"/>
          <w:szCs w:val="24"/>
        </w:rPr>
      </w:pPr>
    </w:p>
    <w:p w:rsidR="00957C8D" w:rsidRDefault="00957C8D" w:rsidP="00957C8D">
      <w:pPr>
        <w:pStyle w:val="GvdeMetni21"/>
        <w:ind w:firstLine="708"/>
        <w:rPr>
          <w:sz w:val="24"/>
          <w:szCs w:val="24"/>
        </w:rPr>
      </w:pPr>
    </w:p>
    <w:p w:rsidR="00957C8D" w:rsidRDefault="00957C8D" w:rsidP="00957C8D">
      <w:pPr>
        <w:pStyle w:val="GvdeMetni21"/>
        <w:ind w:firstLine="708"/>
        <w:rPr>
          <w:sz w:val="24"/>
          <w:szCs w:val="24"/>
        </w:rPr>
      </w:pPr>
    </w:p>
    <w:p w:rsidR="00957C8D" w:rsidRDefault="00957C8D" w:rsidP="00957C8D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872D45">
        <w:rPr>
          <w:b/>
          <w:sz w:val="24"/>
        </w:rPr>
        <w:t>İL ENCÜMEN</w:t>
      </w:r>
      <w:r>
        <w:rPr>
          <w:b/>
          <w:sz w:val="24"/>
        </w:rPr>
        <w:t>İ BAŞKANI</w:t>
      </w:r>
      <w:r>
        <w:rPr>
          <w:b/>
          <w:sz w:val="24"/>
        </w:rPr>
        <w:tab/>
        <w:t xml:space="preserve">         ÜYE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  <w:proofErr w:type="spellStart"/>
      <w:r>
        <w:rPr>
          <w:b/>
          <w:sz w:val="24"/>
        </w:rPr>
        <w:t>ÜYE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 w:rsidRPr="00872D45">
        <w:rPr>
          <w:b/>
          <w:sz w:val="24"/>
        </w:rPr>
        <w:t xml:space="preserve">  </w:t>
      </w:r>
      <w:r>
        <w:rPr>
          <w:b/>
          <w:sz w:val="24"/>
        </w:rPr>
        <w:t xml:space="preserve">         </w:t>
      </w:r>
      <w:proofErr w:type="spellStart"/>
      <w:r w:rsidRPr="00872D45">
        <w:rPr>
          <w:b/>
          <w:sz w:val="24"/>
        </w:rPr>
        <w:t>ÜYE</w:t>
      </w:r>
      <w:proofErr w:type="spellEnd"/>
    </w:p>
    <w:p w:rsidR="00957C8D" w:rsidRDefault="00957C8D" w:rsidP="00957C8D">
      <w:pPr>
        <w:rPr>
          <w:b/>
          <w:sz w:val="24"/>
        </w:rPr>
      </w:pPr>
    </w:p>
    <w:p w:rsidR="00957C8D" w:rsidRDefault="00957C8D" w:rsidP="00957C8D">
      <w:pPr>
        <w:ind w:firstLine="708"/>
        <w:rPr>
          <w:b/>
          <w:sz w:val="24"/>
        </w:rPr>
      </w:pPr>
      <w:r>
        <w:rPr>
          <w:b/>
          <w:sz w:val="24"/>
        </w:rPr>
        <w:t xml:space="preserve">Atanur AYDIN         </w:t>
      </w:r>
      <w:r>
        <w:rPr>
          <w:b/>
          <w:sz w:val="24"/>
        </w:rPr>
        <w:tab/>
        <w:t>Ahmet DURAN</w:t>
      </w:r>
      <w:r>
        <w:rPr>
          <w:b/>
          <w:sz w:val="24"/>
        </w:rPr>
        <w:tab/>
        <w:t xml:space="preserve">    Yılmaz CEBECİ 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>Zeynel CAN</w:t>
      </w:r>
    </w:p>
    <w:p w:rsidR="00957C8D" w:rsidRPr="00872D45" w:rsidRDefault="00957C8D" w:rsidP="00957C8D">
      <w:pPr>
        <w:rPr>
          <w:b/>
          <w:sz w:val="24"/>
        </w:rPr>
      </w:pPr>
      <w:r>
        <w:rPr>
          <w:b/>
          <w:sz w:val="24"/>
        </w:rPr>
        <w:tab/>
        <w:t xml:space="preserve">        Vali a.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Pr="00872D45">
        <w:rPr>
          <w:b/>
          <w:sz w:val="24"/>
        </w:rPr>
        <w:tab/>
      </w:r>
      <w:r w:rsidRPr="00872D45"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  <w:szCs w:val="24"/>
        </w:rPr>
        <w:t xml:space="preserve">Genel Sekreter      </w:t>
      </w:r>
      <w:r>
        <w:rPr>
          <w:b/>
          <w:sz w:val="24"/>
        </w:rPr>
        <w:t xml:space="preserve">     </w:t>
      </w:r>
    </w:p>
    <w:p w:rsidR="00957C8D" w:rsidRDefault="00957C8D" w:rsidP="00957C8D">
      <w:pPr>
        <w:rPr>
          <w:b/>
          <w:sz w:val="24"/>
        </w:rPr>
      </w:pPr>
      <w:r>
        <w:rPr>
          <w:b/>
          <w:sz w:val="24"/>
        </w:rPr>
        <w:tab/>
      </w:r>
    </w:p>
    <w:p w:rsidR="00957C8D" w:rsidRDefault="00957C8D" w:rsidP="00957C8D">
      <w:pPr>
        <w:rPr>
          <w:b/>
          <w:sz w:val="24"/>
        </w:rPr>
      </w:pPr>
    </w:p>
    <w:p w:rsidR="00957C8D" w:rsidRDefault="00957C8D" w:rsidP="00957C8D">
      <w:pPr>
        <w:rPr>
          <w:b/>
          <w:sz w:val="24"/>
        </w:rPr>
      </w:pPr>
    </w:p>
    <w:p w:rsidR="00957C8D" w:rsidRDefault="00957C8D" w:rsidP="00957C8D">
      <w:pPr>
        <w:rPr>
          <w:b/>
          <w:sz w:val="24"/>
        </w:rPr>
      </w:pPr>
    </w:p>
    <w:p w:rsidR="00957C8D" w:rsidRDefault="00957C8D" w:rsidP="00957C8D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  <w:t xml:space="preserve">        </w:t>
      </w:r>
      <w:proofErr w:type="spellStart"/>
      <w:r w:rsidRPr="00872D45">
        <w:rPr>
          <w:b/>
          <w:sz w:val="24"/>
        </w:rPr>
        <w:t>ÜYE</w:t>
      </w:r>
      <w:proofErr w:type="spellEnd"/>
    </w:p>
    <w:p w:rsidR="00957C8D" w:rsidRPr="00872D45" w:rsidRDefault="00957C8D" w:rsidP="00957C8D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</w:p>
    <w:p w:rsidR="00957C8D" w:rsidRDefault="00957C8D" w:rsidP="00957C8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Muhtemit SARIYILDIZ                               Emel BAĞCI</w:t>
      </w:r>
      <w:r>
        <w:rPr>
          <w:b/>
          <w:sz w:val="24"/>
        </w:rPr>
        <w:tab/>
      </w:r>
    </w:p>
    <w:p w:rsidR="00957C8D" w:rsidRPr="005B4DBE" w:rsidRDefault="00957C8D" w:rsidP="00957C8D">
      <w:pPr>
        <w:rPr>
          <w:b/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  <w:t xml:space="preserve">   Encümen Müdürü </w:t>
      </w:r>
      <w:r>
        <w:rPr>
          <w:b/>
          <w:sz w:val="24"/>
          <w:szCs w:val="24"/>
        </w:rPr>
        <w:tab/>
        <w:t xml:space="preserve">                 Mali Hizmetler Müdürü                </w:t>
      </w:r>
    </w:p>
    <w:p w:rsidR="00957C8D" w:rsidRPr="007D40CB" w:rsidRDefault="00957C8D" w:rsidP="00957C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D40CB">
        <w:rPr>
          <w:b/>
          <w:sz w:val="24"/>
          <w:szCs w:val="24"/>
        </w:rPr>
        <w:tab/>
      </w:r>
      <w:r w:rsidRPr="007D40CB">
        <w:rPr>
          <w:b/>
          <w:sz w:val="24"/>
          <w:szCs w:val="24"/>
        </w:rPr>
        <w:tab/>
      </w:r>
      <w:r w:rsidRPr="007D40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40C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</w:t>
      </w:r>
      <w:r w:rsidRPr="007D40CB">
        <w:rPr>
          <w:b/>
          <w:sz w:val="24"/>
          <w:szCs w:val="24"/>
        </w:rPr>
        <w:t xml:space="preserve">                                                                              </w:t>
      </w:r>
      <w:r w:rsidRPr="007D40CB">
        <w:rPr>
          <w:b/>
          <w:sz w:val="24"/>
          <w:szCs w:val="24"/>
        </w:rPr>
        <w:tab/>
      </w:r>
      <w:r w:rsidRPr="007D40CB">
        <w:rPr>
          <w:b/>
          <w:sz w:val="24"/>
          <w:szCs w:val="24"/>
        </w:rPr>
        <w:tab/>
      </w:r>
      <w:r w:rsidRPr="007D40CB">
        <w:rPr>
          <w:b/>
          <w:sz w:val="24"/>
          <w:szCs w:val="24"/>
        </w:rPr>
        <w:tab/>
      </w:r>
      <w:r w:rsidRPr="007D40CB">
        <w:rPr>
          <w:b/>
          <w:sz w:val="24"/>
          <w:szCs w:val="24"/>
        </w:rPr>
        <w:tab/>
      </w:r>
      <w:r w:rsidRPr="007D40CB">
        <w:rPr>
          <w:b/>
          <w:sz w:val="24"/>
          <w:szCs w:val="24"/>
        </w:rPr>
        <w:tab/>
      </w:r>
    </w:p>
    <w:p w:rsidR="00876199" w:rsidRDefault="00EB04BF"/>
    <w:sectPr w:rsidR="0087619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8D"/>
    <w:rsid w:val="001F2A84"/>
    <w:rsid w:val="0042598C"/>
    <w:rsid w:val="005D567E"/>
    <w:rsid w:val="006069B1"/>
    <w:rsid w:val="00957C8D"/>
    <w:rsid w:val="00975F74"/>
    <w:rsid w:val="00A3158B"/>
    <w:rsid w:val="00C14A1D"/>
    <w:rsid w:val="00D937BE"/>
    <w:rsid w:val="00E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8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957C8D"/>
    <w:pPr>
      <w:jc w:val="center"/>
    </w:pPr>
    <w:rPr>
      <w:b/>
      <w:sz w:val="22"/>
    </w:rPr>
  </w:style>
  <w:style w:type="character" w:customStyle="1" w:styleId="KonuBalChar">
    <w:name w:val="Konu Başlığı Char"/>
    <w:basedOn w:val="VarsaylanParagrafYazTipi"/>
    <w:link w:val="KonuBal"/>
    <w:rsid w:val="00957C8D"/>
    <w:rPr>
      <w:rFonts w:eastAsia="Times New Roman"/>
      <w:b/>
      <w:sz w:val="22"/>
      <w:szCs w:val="20"/>
      <w:lang w:eastAsia="ar-SA"/>
    </w:rPr>
  </w:style>
  <w:style w:type="paragraph" w:customStyle="1" w:styleId="GvdeMetni21">
    <w:name w:val="Gövde Metni 21"/>
    <w:basedOn w:val="Normal"/>
    <w:rsid w:val="00957C8D"/>
    <w:pPr>
      <w:jc w:val="both"/>
    </w:pPr>
    <w:rPr>
      <w:sz w:val="22"/>
    </w:rPr>
  </w:style>
  <w:style w:type="paragraph" w:customStyle="1" w:styleId="GvdeMetni31">
    <w:name w:val="Gövde Metni 31"/>
    <w:basedOn w:val="Normal"/>
    <w:rsid w:val="00957C8D"/>
    <w:pPr>
      <w:jc w:val="both"/>
    </w:pPr>
    <w:rPr>
      <w:sz w:val="24"/>
    </w:rPr>
  </w:style>
  <w:style w:type="paragraph" w:customStyle="1" w:styleId="Stil">
    <w:name w:val="Stil"/>
    <w:rsid w:val="00957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57C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57C8D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4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4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8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957C8D"/>
    <w:pPr>
      <w:jc w:val="center"/>
    </w:pPr>
    <w:rPr>
      <w:b/>
      <w:sz w:val="22"/>
    </w:rPr>
  </w:style>
  <w:style w:type="character" w:customStyle="1" w:styleId="KonuBalChar">
    <w:name w:val="Konu Başlığı Char"/>
    <w:basedOn w:val="VarsaylanParagrafYazTipi"/>
    <w:link w:val="KonuBal"/>
    <w:rsid w:val="00957C8D"/>
    <w:rPr>
      <w:rFonts w:eastAsia="Times New Roman"/>
      <w:b/>
      <w:sz w:val="22"/>
      <w:szCs w:val="20"/>
      <w:lang w:eastAsia="ar-SA"/>
    </w:rPr>
  </w:style>
  <w:style w:type="paragraph" w:customStyle="1" w:styleId="GvdeMetni21">
    <w:name w:val="Gövde Metni 21"/>
    <w:basedOn w:val="Normal"/>
    <w:rsid w:val="00957C8D"/>
    <w:pPr>
      <w:jc w:val="both"/>
    </w:pPr>
    <w:rPr>
      <w:sz w:val="22"/>
    </w:rPr>
  </w:style>
  <w:style w:type="paragraph" w:customStyle="1" w:styleId="GvdeMetni31">
    <w:name w:val="Gövde Metni 31"/>
    <w:basedOn w:val="Normal"/>
    <w:rsid w:val="00957C8D"/>
    <w:pPr>
      <w:jc w:val="both"/>
    </w:pPr>
    <w:rPr>
      <w:sz w:val="24"/>
    </w:rPr>
  </w:style>
  <w:style w:type="paragraph" w:customStyle="1" w:styleId="Stil">
    <w:name w:val="Stil"/>
    <w:rsid w:val="00957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57C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57C8D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4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4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7</cp:revision>
  <cp:lastPrinted>2017-10-10T13:40:00Z</cp:lastPrinted>
  <dcterms:created xsi:type="dcterms:W3CDTF">2017-10-09T11:57:00Z</dcterms:created>
  <dcterms:modified xsi:type="dcterms:W3CDTF">2017-10-10T13:41:00Z</dcterms:modified>
</cp:coreProperties>
</file>